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rPr>
          <w:rFonts w:hint="eastAsia" w:ascii="宋体" w:hAnsi="宋体"/>
          <w:b/>
          <w:bCs/>
          <w:spacing w:val="15"/>
          <w:sz w:val="44"/>
          <w:szCs w:val="44"/>
          <w:shd w:val="clear" w:color="auto" w:fill="FFFFFF"/>
        </w:rPr>
      </w:pPr>
    </w:p>
    <w:p>
      <w:pPr>
        <w:widowControl/>
        <w:spacing w:line="560" w:lineRule="exact"/>
        <w:jc w:val="center"/>
        <w:rPr>
          <w:rFonts w:hint="eastAsia" w:ascii="宋体" w:hAnsi="宋体"/>
          <w:b/>
          <w:bCs/>
          <w:spacing w:val="15"/>
          <w:sz w:val="44"/>
          <w:szCs w:val="44"/>
          <w:shd w:val="clear" w:color="auto" w:fill="FFFFFF"/>
        </w:rPr>
      </w:pPr>
    </w:p>
    <w:p>
      <w:pPr>
        <w:spacing w:line="578" w:lineRule="exact"/>
        <w:jc w:val="center"/>
        <w:rPr>
          <w:rFonts w:hint="eastAsia" w:ascii="宋体" w:hAnsi="宋体" w:cs="Times New Roman"/>
          <w:b/>
          <w:bCs/>
          <w:color w:val="000000"/>
          <w:sz w:val="44"/>
          <w:szCs w:val="44"/>
        </w:rPr>
      </w:pPr>
      <w:bookmarkStart w:id="0" w:name="OLE_LINK6"/>
      <w:bookmarkStart w:id="1" w:name="OLE_LINK13"/>
      <w:r>
        <w:rPr>
          <w:rFonts w:hint="eastAsia" w:ascii="宋体" w:hAnsi="宋体" w:cs="Times New Roman"/>
          <w:b/>
          <w:bCs/>
          <w:color w:val="000000"/>
          <w:sz w:val="44"/>
          <w:szCs w:val="44"/>
        </w:rPr>
        <w:t>天涯区回辉区四村四路宝南春旅租</w:t>
      </w:r>
    </w:p>
    <w:p>
      <w:pPr>
        <w:spacing w:line="578" w:lineRule="exact"/>
        <w:jc w:val="center"/>
        <w:rPr>
          <w:rFonts w:hint="eastAsia" w:ascii="宋体" w:hAnsi="宋体" w:cs="Times New Roman"/>
          <w:b/>
          <w:bCs/>
          <w:color w:val="000000"/>
          <w:sz w:val="44"/>
          <w:szCs w:val="44"/>
        </w:rPr>
      </w:pPr>
      <w:r>
        <w:rPr>
          <w:rFonts w:hint="eastAsia" w:ascii="宋体" w:hAnsi="宋体" w:cs="Times New Roman"/>
          <w:b/>
          <w:bCs/>
          <w:color w:val="000000"/>
          <w:sz w:val="44"/>
          <w:szCs w:val="44"/>
        </w:rPr>
        <w:t>室内装饰装修工程“7·14”电梯井坠亡</w:t>
      </w:r>
    </w:p>
    <w:p>
      <w:pPr>
        <w:spacing w:line="578" w:lineRule="exact"/>
        <w:jc w:val="center"/>
        <w:rPr>
          <w:rFonts w:hint="eastAsia" w:ascii="宋体" w:hAnsi="宋体"/>
          <w:b/>
          <w:bCs/>
          <w:spacing w:val="15"/>
          <w:sz w:val="44"/>
          <w:szCs w:val="44"/>
          <w:shd w:val="clear" w:color="auto" w:fill="FFFFFF"/>
        </w:rPr>
      </w:pPr>
      <w:r>
        <w:rPr>
          <w:rFonts w:hint="eastAsia" w:ascii="宋体" w:hAnsi="宋体" w:cs="Times New Roman"/>
          <w:b/>
          <w:bCs/>
          <w:color w:val="000000"/>
          <w:sz w:val="44"/>
          <w:szCs w:val="44"/>
        </w:rPr>
        <w:t>事故调查报告</w:t>
      </w:r>
      <w:bookmarkEnd w:id="0"/>
      <w:bookmarkEnd w:id="1"/>
    </w:p>
    <w:p>
      <w:pPr>
        <w:spacing w:line="560" w:lineRule="exact"/>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spacing w:line="360" w:lineRule="auto"/>
        <w:rPr>
          <w:rFonts w:hint="eastAsia" w:ascii="黑体" w:hAnsi="黑体" w:eastAsia="黑体"/>
          <w:spacing w:val="15"/>
          <w:sz w:val="28"/>
          <w:szCs w:val="28"/>
          <w:shd w:val="clear" w:color="auto" w:fill="FFFFFF"/>
        </w:rPr>
      </w:pPr>
    </w:p>
    <w:p>
      <w:pPr>
        <w:pStyle w:val="2"/>
      </w:pPr>
    </w:p>
    <w:p>
      <w:pPr>
        <w:spacing w:line="360" w:lineRule="auto"/>
        <w:rPr>
          <w:rFonts w:hint="eastAsia" w:ascii="黑体" w:hAnsi="黑体" w:eastAsia="黑体"/>
          <w:spacing w:val="15"/>
          <w:sz w:val="28"/>
          <w:szCs w:val="28"/>
          <w:shd w:val="clear" w:color="auto" w:fill="FFFFFF"/>
        </w:rPr>
      </w:pPr>
    </w:p>
    <w:p/>
    <w:p>
      <w:pPr>
        <w:pStyle w:val="2"/>
      </w:pPr>
    </w:p>
    <w:p>
      <w:pPr>
        <w:spacing w:line="360" w:lineRule="auto"/>
        <w:jc w:val="center"/>
        <w:rPr>
          <w:rFonts w:hint="eastAsia" w:ascii="黑体" w:hAnsi="黑体" w:eastAsia="黑体" w:cs="方正小标宋_GBK"/>
          <w:sz w:val="28"/>
          <w:szCs w:val="28"/>
        </w:rPr>
      </w:pPr>
    </w:p>
    <w:p>
      <w:pPr>
        <w:spacing w:line="360" w:lineRule="auto"/>
        <w:jc w:val="center"/>
        <w:rPr>
          <w:rFonts w:hint="eastAsia" w:ascii="黑体" w:hAnsi="黑体" w:eastAsia="黑体" w:cs="方正小标宋_GBK"/>
          <w:sz w:val="28"/>
          <w:szCs w:val="28"/>
        </w:rPr>
      </w:pPr>
      <w:r>
        <w:rPr>
          <w:rFonts w:hint="eastAsia" w:ascii="黑体" w:hAnsi="黑体" w:eastAsia="黑体" w:cs="方正小标宋_GBK"/>
          <w:sz w:val="28"/>
          <w:szCs w:val="28"/>
        </w:rPr>
        <w:t>三亚市天涯区政府事故调查组</w:t>
      </w:r>
    </w:p>
    <w:p>
      <w:pPr>
        <w:spacing w:line="360" w:lineRule="auto"/>
        <w:jc w:val="center"/>
        <w:rPr>
          <w:rFonts w:hint="eastAsia" w:ascii="黑体" w:hAnsi="黑体" w:eastAsia="黑体" w:cs="方正小标宋_GBK"/>
          <w:sz w:val="28"/>
          <w:szCs w:val="28"/>
        </w:rPr>
      </w:pPr>
      <w:r>
        <w:rPr>
          <w:rFonts w:hint="eastAsia" w:ascii="黑体" w:hAnsi="黑体" w:eastAsia="黑体" w:cs="方正小标宋_GBK"/>
          <w:sz w:val="28"/>
          <w:szCs w:val="28"/>
        </w:rPr>
        <w:t>202</w:t>
      </w:r>
      <w:r>
        <w:rPr>
          <w:rFonts w:hint="eastAsia" w:ascii="黑体" w:hAnsi="黑体" w:eastAsia="黑体" w:cs="方正小标宋_GBK"/>
          <w:sz w:val="28"/>
          <w:szCs w:val="28"/>
          <w:lang w:val="en-US" w:eastAsia="zh-CN"/>
        </w:rPr>
        <w:t>6</w:t>
      </w:r>
      <w:r>
        <w:rPr>
          <w:rFonts w:hint="eastAsia" w:ascii="黑体" w:hAnsi="黑体" w:eastAsia="黑体" w:cs="方正小标宋_GBK"/>
          <w:sz w:val="28"/>
          <w:szCs w:val="28"/>
        </w:rPr>
        <w:t>年</w:t>
      </w:r>
      <w:r>
        <w:rPr>
          <w:rFonts w:hint="eastAsia" w:ascii="黑体" w:hAnsi="黑体" w:eastAsia="黑体" w:cs="方正小标宋_GBK"/>
          <w:sz w:val="28"/>
          <w:szCs w:val="28"/>
          <w:lang w:val="en-US" w:eastAsia="zh-CN"/>
        </w:rPr>
        <w:t>1</w:t>
      </w:r>
      <w:r>
        <w:rPr>
          <w:rFonts w:hint="eastAsia" w:ascii="黑体" w:hAnsi="黑体" w:eastAsia="黑体" w:cs="方正小标宋_GBK"/>
          <w:sz w:val="28"/>
          <w:szCs w:val="28"/>
        </w:rPr>
        <w:t>月</w:t>
      </w:r>
      <w:r>
        <w:rPr>
          <w:rFonts w:hint="eastAsia" w:ascii="黑体" w:hAnsi="黑体" w:eastAsia="黑体" w:cs="方正小标宋_GBK"/>
          <w:sz w:val="28"/>
          <w:szCs w:val="28"/>
          <w:lang w:val="en-US" w:eastAsia="zh-CN"/>
        </w:rPr>
        <w:t>19</w:t>
      </w:r>
      <w:r>
        <w:rPr>
          <w:rFonts w:hint="eastAsia" w:ascii="黑体" w:hAnsi="黑体" w:eastAsia="黑体" w:cs="方正小标宋_GBK"/>
          <w:sz w:val="28"/>
          <w:szCs w:val="28"/>
        </w:rPr>
        <w:t>日</w:t>
      </w:r>
    </w:p>
    <w:p>
      <w:pPr>
        <w:spacing w:line="360" w:lineRule="auto"/>
        <w:jc w:val="center"/>
        <w:rPr>
          <w:rFonts w:hint="eastAsia" w:ascii="黑体" w:hAnsi="黑体" w:eastAsia="黑体" w:cs="方正小标宋_GBK"/>
          <w:sz w:val="28"/>
          <w:szCs w:val="28"/>
        </w:rPr>
      </w:pPr>
    </w:p>
    <w:p>
      <w:pPr>
        <w:pStyle w:val="2"/>
      </w:pPr>
    </w:p>
    <w:p>
      <w:pPr>
        <w:spacing w:line="578" w:lineRule="exact"/>
        <w:jc w:val="center"/>
        <w:rPr>
          <w:rFonts w:hint="eastAsia" w:ascii="宋体" w:hAnsi="宋体" w:cs="Times New Roman"/>
          <w:b/>
          <w:bCs/>
          <w:color w:val="000000"/>
          <w:sz w:val="44"/>
          <w:szCs w:val="44"/>
        </w:rPr>
      </w:pPr>
    </w:p>
    <w:p>
      <w:pPr>
        <w:pStyle w:val="32"/>
        <w:spacing w:line="360" w:lineRule="auto"/>
        <w:jc w:val="center"/>
        <w:rPr>
          <w:rFonts w:hint="eastAsia" w:ascii="宋体" w:hAnsi="宋体" w:eastAsia="宋体"/>
          <w:b/>
          <w:bCs/>
          <w:color w:val="000000"/>
        </w:rPr>
      </w:pPr>
      <w:r>
        <w:rPr>
          <w:rFonts w:ascii="宋体" w:hAnsi="宋体" w:eastAsia="宋体"/>
          <w:b/>
          <w:bCs/>
          <w:color w:val="000000"/>
          <w:lang w:val="zh-CN"/>
        </w:rPr>
        <w:t>目录</w:t>
      </w:r>
    </w:p>
    <w:p>
      <w:pPr>
        <w:pStyle w:val="17"/>
        <w:spacing w:line="360" w:lineRule="auto"/>
        <w:rPr>
          <w:rFonts w:hint="eastAsia" w:ascii="等线" w:hAnsi="等线" w:eastAsia="等线" w:cs="黑体"/>
          <w:b w:val="0"/>
          <w:sz w:val="22"/>
        </w:rPr>
      </w:pPr>
      <w:r>
        <w:fldChar w:fldCharType="begin"/>
      </w:r>
      <w:r>
        <w:instrText xml:space="preserve"> TOC \o "1-3" \h \z \u </w:instrText>
      </w:r>
      <w:r>
        <w:fldChar w:fldCharType="separate"/>
      </w:r>
      <w:r>
        <w:fldChar w:fldCharType="begin"/>
      </w:r>
      <w:r>
        <w:instrText xml:space="preserve"> HYPERLINK \l "_Toc216899222" </w:instrText>
      </w:r>
      <w:r>
        <w:fldChar w:fldCharType="separate"/>
      </w:r>
      <w:r>
        <w:rPr>
          <w:rStyle w:val="25"/>
          <w:rFonts w:hint="eastAsia" w:ascii="黑体" w:hAnsi="黑体" w:eastAsia="黑体"/>
          <w:bCs/>
        </w:rPr>
        <w:t>一、事故基本情况</w:t>
      </w:r>
      <w:r>
        <w:rPr>
          <w:rFonts w:hint="eastAsia"/>
        </w:rPr>
        <w:tab/>
      </w:r>
      <w:r>
        <w:rPr>
          <w:rFonts w:hint="eastAsia"/>
        </w:rPr>
        <w:fldChar w:fldCharType="begin"/>
      </w:r>
      <w:r>
        <w:rPr>
          <w:rFonts w:hint="eastAsia"/>
        </w:rPr>
        <w:instrText xml:space="preserve"> </w:instrText>
      </w:r>
      <w:r>
        <w:instrText xml:space="preserve">PAGEREF _Toc216899222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"_Toc216899223" </w:instrText>
      </w:r>
      <w:r>
        <w:fldChar w:fldCharType="separate"/>
      </w:r>
      <w:r>
        <w:rPr>
          <w:rStyle w:val="25"/>
          <w:rFonts w:hint="eastAsia" w:ascii="宋体" w:hAnsi="宋体" w:cs="方正仿宋_GBK"/>
          <w:sz w:val="24"/>
        </w:rPr>
        <w:t>（一）事故发生单位及相关单位概况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"_Toc216899224" </w:instrText>
      </w:r>
      <w:r>
        <w:fldChar w:fldCharType="separate"/>
      </w:r>
      <w:r>
        <w:rPr>
          <w:rStyle w:val="25"/>
          <w:rFonts w:hint="eastAsia" w:ascii="宋体" w:hAnsi="宋体" w:cs="方正仿宋_GBK"/>
          <w:sz w:val="24"/>
        </w:rPr>
        <w:t>（二）事故发生单位及相关单位安全管理情况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"_Toc216899225" </w:instrText>
      </w:r>
      <w:r>
        <w:fldChar w:fldCharType="separate"/>
      </w:r>
      <w:r>
        <w:rPr>
          <w:rStyle w:val="25"/>
          <w:rFonts w:hint="eastAsia" w:ascii="宋体" w:hAnsi="宋体" w:cs="方正仿宋_GBK"/>
          <w:sz w:val="24"/>
        </w:rPr>
        <w:t>（三）事故发生经过</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5</w:t>
      </w:r>
      <w:r>
        <w:rPr>
          <w:rFonts w:hint="eastAsia" w:ascii="宋体" w:hAnsi="宋体"/>
          <w:sz w:val="24"/>
        </w:rPr>
        <w:fldChar w:fldCharType="end"/>
      </w:r>
      <w:r>
        <w:rPr>
          <w:rFonts w:hint="eastAsia" w:ascii="宋体" w:hAnsi="宋体"/>
          <w:sz w:val="24"/>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"_Toc216899226" </w:instrText>
      </w:r>
      <w:r>
        <w:fldChar w:fldCharType="separate"/>
      </w:r>
      <w:r>
        <w:rPr>
          <w:rStyle w:val="25"/>
          <w:rFonts w:hint="eastAsia" w:ascii="宋体" w:hAnsi="宋体" w:cs="方正仿宋_GBK"/>
          <w:sz w:val="24"/>
        </w:rPr>
        <w:t>（四）事故现场情况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6</w:t>
      </w:r>
      <w:r>
        <w:rPr>
          <w:rFonts w:hint="eastAsia" w:ascii="宋体" w:hAnsi="宋体"/>
          <w:sz w:val="24"/>
        </w:rPr>
        <w:fldChar w:fldCharType="end"/>
      </w:r>
      <w:r>
        <w:rPr>
          <w:rFonts w:hint="eastAsia" w:ascii="宋体" w:hAnsi="宋体"/>
          <w:sz w:val="24"/>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"_Toc216899227" </w:instrText>
      </w:r>
      <w:r>
        <w:fldChar w:fldCharType="separate"/>
      </w:r>
      <w:r>
        <w:rPr>
          <w:rStyle w:val="25"/>
          <w:rFonts w:hint="eastAsia" w:ascii="宋体" w:hAnsi="宋体" w:cs="方正仿宋_GBK"/>
          <w:sz w:val="24"/>
        </w:rPr>
        <w:t>（五）人员伤亡和直接经济损失情况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8</w:t>
      </w:r>
      <w:r>
        <w:rPr>
          <w:rFonts w:hint="eastAsia" w:ascii="宋体" w:hAnsi="宋体"/>
          <w:sz w:val="24"/>
        </w:rPr>
        <w:fldChar w:fldCharType="end"/>
      </w:r>
      <w:r>
        <w:rPr>
          <w:rFonts w:hint="eastAsia" w:ascii="宋体" w:hAnsi="宋体"/>
          <w:sz w:val="24"/>
        </w:rPr>
        <w:fldChar w:fldCharType="end"/>
      </w:r>
    </w:p>
    <w:p>
      <w:pPr>
        <w:pStyle w:val="20"/>
        <w:tabs>
          <w:tab w:val="right" w:leader="dot" w:pos="8834"/>
        </w:tabs>
        <w:spacing w:line="360" w:lineRule="auto"/>
        <w:ind w:left="0" w:leftChars="0"/>
        <w:rPr>
          <w:rFonts w:hint="eastAsia" w:ascii="宋体" w:hAnsi="宋体" w:cs="黑体"/>
          <w:sz w:val="24"/>
        </w:rPr>
      </w:pPr>
      <w:r>
        <w:fldChar w:fldCharType="begin"/>
      </w:r>
      <w:r>
        <w:instrText xml:space="preserve"> HYPERLINK \l "_Toc216899228" </w:instrText>
      </w:r>
      <w:r>
        <w:fldChar w:fldCharType="separate"/>
      </w:r>
      <w:r>
        <w:rPr>
          <w:rStyle w:val="25"/>
          <w:rFonts w:hint="eastAsia" w:ascii="宋体" w:hAnsi="宋体" w:cs="方正仿宋_GBK"/>
          <w:sz w:val="24"/>
        </w:rPr>
        <w:t>（六）其他情况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_Toc216899228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8</w:t>
      </w:r>
      <w:r>
        <w:rPr>
          <w:rFonts w:hint="eastAsia" w:ascii="宋体" w:hAnsi="宋体"/>
          <w:sz w:val="24"/>
        </w:rPr>
        <w:fldChar w:fldCharType="end"/>
      </w:r>
      <w:r>
        <w:rPr>
          <w:rFonts w:hint="eastAsia" w:ascii="宋体" w:hAnsi="宋体"/>
          <w:sz w:val="24"/>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"_Toc216899229" </w:instrText>
      </w:r>
      <w:r>
        <w:fldChar w:fldCharType="separate"/>
      </w:r>
      <w:r>
        <w:rPr>
          <w:rStyle w:val="25"/>
          <w:rFonts w:hint="eastAsia" w:ascii="黑体" w:hAnsi="黑体" w:eastAsia="黑体"/>
          <w:bCs/>
        </w:rPr>
        <w:t>二、事故应急处置及评估情况</w:t>
      </w:r>
      <w:r>
        <w:rPr>
          <w:rFonts w:hint="eastAsia"/>
        </w:rPr>
        <w:tab/>
      </w:r>
      <w:r>
        <w:rPr>
          <w:rFonts w:hint="eastAsia"/>
        </w:rPr>
        <w:fldChar w:fldCharType="begin"/>
      </w:r>
      <w:r>
        <w:rPr>
          <w:rFonts w:hint="eastAsia"/>
        </w:rPr>
        <w:instrText xml:space="preserve"> </w:instrText>
      </w:r>
      <w:r>
        <w:instrText xml:space="preserve">PAGEREF _Toc216899229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"_Toc216899230" </w:instrText>
      </w:r>
      <w:r>
        <w:fldChar w:fldCharType="separate"/>
      </w:r>
      <w:r>
        <w:rPr>
          <w:rStyle w:val="25"/>
          <w:rFonts w:hint="eastAsia" w:ascii="宋体" w:hAnsi="宋体" w:cs="方正仿宋_GBK"/>
          <w:sz w:val="24"/>
        </w:rPr>
        <w:t>（一）事故信息接报及响应情况</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_Toc216899230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9</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"_Toc216899231" </w:instrText>
      </w:r>
      <w:r>
        <w:fldChar w:fldCharType="separate"/>
      </w:r>
      <w:r>
        <w:rPr>
          <w:rStyle w:val="25"/>
          <w:rFonts w:hint="eastAsia" w:ascii="宋体" w:hAnsi="宋体" w:cs="方正仿宋_GBK"/>
          <w:sz w:val="24"/>
        </w:rPr>
        <w:t>（二）事故现场应急处置情况</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_Toc216899231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9</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"_Toc216899232" </w:instrText>
      </w:r>
      <w:r>
        <w:fldChar w:fldCharType="separate"/>
      </w:r>
      <w:r>
        <w:rPr>
          <w:rStyle w:val="25"/>
          <w:rFonts w:hint="eastAsia" w:ascii="宋体" w:hAnsi="宋体" w:cs="方正仿宋_GBK"/>
          <w:sz w:val="24"/>
        </w:rPr>
        <w:t>（三）医疗救治和善后情况</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_Toc216899232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10</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"_Toc216899233" </w:instrText>
      </w:r>
      <w:r>
        <w:fldChar w:fldCharType="separate"/>
      </w:r>
      <w:r>
        <w:rPr>
          <w:rStyle w:val="25"/>
          <w:rFonts w:hint="eastAsia" w:ascii="宋体" w:hAnsi="宋体" w:cs="方正仿宋_GBK"/>
          <w:sz w:val="24"/>
        </w:rPr>
        <w:t>（四）事故应急处置评估</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_Toc216899233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10</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"_Toc216899234" </w:instrText>
      </w:r>
      <w:r>
        <w:fldChar w:fldCharType="separate"/>
      </w:r>
      <w:r>
        <w:rPr>
          <w:rStyle w:val="25"/>
          <w:rFonts w:hint="eastAsia" w:ascii="黑体" w:hAnsi="黑体" w:eastAsia="黑体"/>
          <w:bCs/>
        </w:rPr>
        <w:t>三、事故原因分析</w:t>
      </w:r>
      <w:r>
        <w:rPr>
          <w:rFonts w:hint="eastAsia"/>
        </w:rPr>
        <w:tab/>
      </w:r>
      <w:r>
        <w:rPr>
          <w:rFonts w:hint="eastAsia"/>
        </w:rPr>
        <w:fldChar w:fldCharType="begin"/>
      </w:r>
      <w:r>
        <w:rPr>
          <w:rFonts w:hint="eastAsia"/>
        </w:rPr>
        <w:instrText xml:space="preserve"> </w:instrText>
      </w:r>
      <w:r>
        <w:instrText xml:space="preserve">PAGEREF _Toc216899234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"_Toc216899235" </w:instrText>
      </w:r>
      <w:r>
        <w:fldChar w:fldCharType="separate"/>
      </w:r>
      <w:r>
        <w:rPr>
          <w:rStyle w:val="25"/>
          <w:rFonts w:hint="eastAsia" w:ascii="宋体" w:hAnsi="宋体" w:cs="方正仿宋_GBK"/>
          <w:sz w:val="24"/>
        </w:rPr>
        <w:t>（一）直接原因分析</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_Toc216899235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"_Toc216899236" </w:instrText>
      </w:r>
      <w:r>
        <w:fldChar w:fldCharType="separate"/>
      </w:r>
      <w:r>
        <w:rPr>
          <w:rStyle w:val="25"/>
          <w:rFonts w:hint="eastAsia" w:ascii="宋体" w:hAnsi="宋体" w:cs="方正仿宋_GBK"/>
          <w:sz w:val="24"/>
        </w:rPr>
        <w:t>（二）事故相关检验检测和鉴定情况</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_Toc216899236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"_Toc216899237" </w:instrText>
      </w:r>
      <w:r>
        <w:fldChar w:fldCharType="separate"/>
      </w:r>
      <w:r>
        <w:rPr>
          <w:rStyle w:val="25"/>
          <w:rFonts w:hint="eastAsia" w:ascii="宋体" w:hAnsi="宋体" w:cs="方正仿宋_GBK"/>
          <w:sz w:val="24"/>
        </w:rPr>
        <w:t>（三）其他可能因素排除</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_Toc216899237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"_Toc216899238" </w:instrText>
      </w:r>
      <w:r>
        <w:fldChar w:fldCharType="separate"/>
      </w:r>
      <w:r>
        <w:rPr>
          <w:rStyle w:val="25"/>
          <w:rFonts w:hint="eastAsia" w:ascii="宋体" w:hAnsi="宋体" w:cs="方正仿宋_GBK"/>
          <w:sz w:val="24"/>
        </w:rPr>
        <w:t>（四）间接原因分析</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_Toc216899238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"_Toc216899239" </w:instrText>
      </w:r>
      <w:r>
        <w:fldChar w:fldCharType="separate"/>
      </w:r>
      <w:r>
        <w:rPr>
          <w:rStyle w:val="25"/>
          <w:rFonts w:hint="eastAsia" w:ascii="黑体" w:hAnsi="黑体" w:eastAsia="黑体"/>
          <w:bCs/>
        </w:rPr>
        <w:t>四、相关职能部门监管情况</w:t>
      </w:r>
      <w:r>
        <w:rPr>
          <w:rFonts w:hint="eastAsia"/>
        </w:rPr>
        <w:tab/>
      </w:r>
      <w:r>
        <w:rPr>
          <w:rFonts w:hint="eastAsia"/>
        </w:rPr>
        <w:fldChar w:fldCharType="begin"/>
      </w:r>
      <w:r>
        <w:rPr>
          <w:rFonts w:hint="eastAsia"/>
        </w:rPr>
        <w:instrText xml:space="preserve"> </w:instrText>
      </w:r>
      <w:r>
        <w:instrText xml:space="preserve">PAGEREF _Toc216899239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"_Toc216899240" </w:instrText>
      </w:r>
      <w:r>
        <w:fldChar w:fldCharType="separate"/>
      </w:r>
      <w:r>
        <w:rPr>
          <w:rStyle w:val="25"/>
          <w:rFonts w:hint="eastAsia" w:ascii="黑体" w:hAnsi="黑体" w:eastAsia="黑体"/>
          <w:bCs/>
        </w:rPr>
        <w:t>五、对有关责任单位和责任人员的处理建议</w:t>
      </w:r>
      <w:r>
        <w:rPr>
          <w:rFonts w:hint="eastAsia"/>
        </w:rPr>
        <w:tab/>
      </w:r>
      <w:r>
        <w:rPr>
          <w:rFonts w:hint="eastAsia"/>
        </w:rPr>
        <w:fldChar w:fldCharType="begin"/>
      </w:r>
      <w:r>
        <w:rPr>
          <w:rFonts w:hint="eastAsia"/>
        </w:rPr>
        <w:instrText xml:space="preserve"> </w:instrText>
      </w:r>
      <w:r>
        <w:instrText xml:space="preserve">PAGEREF _Toc216899240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"_Toc216899241" </w:instrText>
      </w:r>
      <w:r>
        <w:fldChar w:fldCharType="separate"/>
      </w:r>
      <w:r>
        <w:rPr>
          <w:rStyle w:val="25"/>
          <w:rFonts w:hint="eastAsia" w:ascii="宋体" w:hAnsi="宋体" w:cs="方正仿宋_GBK"/>
          <w:sz w:val="24"/>
        </w:rPr>
        <w:t>（一）事故责任分析</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_Toc216899241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13</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"_Toc216899242" </w:instrText>
      </w:r>
      <w:r>
        <w:fldChar w:fldCharType="separate"/>
      </w:r>
      <w:r>
        <w:rPr>
          <w:rStyle w:val="25"/>
          <w:rFonts w:hint="eastAsia" w:ascii="宋体" w:hAnsi="宋体" w:cs="方正仿宋_GBK"/>
          <w:sz w:val="24"/>
        </w:rPr>
        <w:t>（二）处理建议</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_Toc216899242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15</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"_Toc216899243" </w:instrText>
      </w:r>
      <w:r>
        <w:fldChar w:fldCharType="separate"/>
      </w:r>
      <w:r>
        <w:rPr>
          <w:rStyle w:val="25"/>
          <w:rFonts w:hint="eastAsia" w:ascii="宋体" w:hAnsi="宋体" w:cs="方正仿宋_GBK"/>
          <w:sz w:val="24"/>
        </w:rPr>
        <w:t>（三） 有关政府监管部门的建议</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_Toc216899243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hint="eastAsia" w:ascii="宋体" w:hAnsi="宋体" w:cs="方正仿宋_GBK"/>
          <w:sz w:val="24"/>
        </w:rPr>
        <w:t>18</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"_Toc216899244" </w:instrText>
      </w:r>
      <w:r>
        <w:fldChar w:fldCharType="separate"/>
      </w:r>
      <w:r>
        <w:rPr>
          <w:rStyle w:val="25"/>
          <w:rFonts w:hint="eastAsia" w:ascii="黑体" w:hAnsi="黑体" w:eastAsia="黑体"/>
          <w:bCs/>
        </w:rPr>
        <w:t>六、事故的主要教训</w:t>
      </w:r>
      <w:r>
        <w:rPr>
          <w:rFonts w:hint="eastAsia"/>
        </w:rPr>
        <w:tab/>
      </w:r>
      <w:r>
        <w:rPr>
          <w:rFonts w:hint="eastAsia"/>
        </w:rPr>
        <w:fldChar w:fldCharType="begin"/>
      </w:r>
      <w:r>
        <w:rPr>
          <w:rFonts w:hint="eastAsia"/>
        </w:rPr>
        <w:instrText xml:space="preserve"> </w:instrText>
      </w:r>
      <w:r>
        <w:instrText xml:space="preserve">PAGEREF _Toc216899244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"_Toc216899245" </w:instrText>
      </w:r>
      <w:r>
        <w:fldChar w:fldCharType="separate"/>
      </w:r>
      <w:r>
        <w:rPr>
          <w:rStyle w:val="25"/>
          <w:rFonts w:hint="eastAsia" w:ascii="黑体" w:hAnsi="黑体" w:eastAsia="黑体"/>
          <w:bCs/>
        </w:rPr>
        <w:t>七、事故整改和防范措施</w:t>
      </w:r>
      <w:r>
        <w:rPr>
          <w:rFonts w:hint="eastAsia"/>
        </w:rPr>
        <w:tab/>
      </w:r>
      <w:r>
        <w:rPr>
          <w:rFonts w:hint="eastAsia"/>
        </w:rPr>
        <w:fldChar w:fldCharType="begin"/>
      </w:r>
      <w:r>
        <w:rPr>
          <w:rFonts w:hint="eastAsia"/>
        </w:rPr>
        <w:instrText xml:space="preserve"> </w:instrText>
      </w:r>
      <w:r>
        <w:instrText xml:space="preserve">PAGEREF _Toc216899245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pPr>
        <w:pStyle w:val="17"/>
        <w:spacing w:line="360" w:lineRule="auto"/>
        <w:rPr>
          <w:rFonts w:hint="eastAsia" w:ascii="等线" w:hAnsi="等线" w:eastAsia="等线" w:cs="黑体"/>
          <w:b w:val="0"/>
          <w:sz w:val="22"/>
        </w:rPr>
      </w:pPr>
      <w:r>
        <w:fldChar w:fldCharType="begin"/>
      </w:r>
      <w:r>
        <w:instrText xml:space="preserve"> HYPERLINK \l "_Toc216899246" </w:instrText>
      </w:r>
      <w:r>
        <w:fldChar w:fldCharType="separate"/>
      </w:r>
      <w:r>
        <w:rPr>
          <w:rStyle w:val="25"/>
          <w:rFonts w:hint="eastAsia" w:ascii="黑体" w:hAnsi="黑体" w:eastAsia="黑体"/>
          <w:bCs/>
        </w:rPr>
        <w:t>八、附件</w:t>
      </w:r>
      <w:r>
        <w:rPr>
          <w:rFonts w:hint="eastAsia"/>
        </w:rPr>
        <w:tab/>
      </w:r>
      <w:r>
        <w:rPr>
          <w:rFonts w:hint="eastAsia"/>
        </w:rPr>
        <w:fldChar w:fldCharType="begin"/>
      </w:r>
      <w:r>
        <w:rPr>
          <w:rFonts w:hint="eastAsia"/>
        </w:rPr>
        <w:instrText xml:space="preserve"> </w:instrText>
      </w:r>
      <w:r>
        <w:instrText xml:space="preserve">PAGEREF _Toc216899246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"_Toc216899247" </w:instrText>
      </w:r>
      <w:r>
        <w:fldChar w:fldCharType="separate"/>
      </w:r>
      <w:r>
        <w:rPr>
          <w:rStyle w:val="25"/>
          <w:rFonts w:hint="eastAsia" w:ascii="宋体" w:hAnsi="宋体" w:cs="方正仿宋_GBK"/>
          <w:sz w:val="24"/>
        </w:rPr>
        <w:t>附件1：三亚市天涯区住房和城乡建设局的询问笔录</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_Toc216899247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"_Toc216899248" </w:instrText>
      </w:r>
      <w:r>
        <w:fldChar w:fldCharType="separate"/>
      </w:r>
      <w:r>
        <w:rPr>
          <w:rStyle w:val="25"/>
          <w:rFonts w:hint="eastAsia" w:ascii="宋体" w:hAnsi="宋体" w:cs="方正仿宋_GBK"/>
          <w:sz w:val="24"/>
        </w:rPr>
        <w:t>附件2：三亚市公安局天涯分局附件拘留通知书及笔录</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_Toc216899248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"_Toc216899249" </w:instrText>
      </w:r>
      <w:r>
        <w:fldChar w:fldCharType="separate"/>
      </w:r>
      <w:r>
        <w:rPr>
          <w:rStyle w:val="25"/>
          <w:rFonts w:hint="eastAsia" w:ascii="宋体" w:hAnsi="宋体" w:cs="方正仿宋_GBK"/>
          <w:sz w:val="24"/>
        </w:rPr>
        <w:t>附件3：</w:t>
      </w:r>
      <w:r>
        <w:rPr>
          <w:rStyle w:val="25"/>
          <w:rFonts w:hint="eastAsia" w:ascii="宋体" w:hAnsi="宋体" w:cs="方正仿宋_GBK"/>
          <w:sz w:val="24"/>
          <w:lang w:eastAsia="zh-CN"/>
        </w:rPr>
        <w:t>秦某建</w:t>
      </w:r>
      <w:r>
        <w:rPr>
          <w:rStyle w:val="25"/>
          <w:rFonts w:hint="eastAsia" w:ascii="宋体" w:hAnsi="宋体" w:cs="方正仿宋_GBK"/>
          <w:sz w:val="24"/>
        </w:rPr>
        <w:t>（死者）住院病历</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_Toc216899249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"_Toc216899250" </w:instrText>
      </w:r>
      <w:r>
        <w:fldChar w:fldCharType="separate"/>
      </w:r>
      <w:r>
        <w:rPr>
          <w:rStyle w:val="25"/>
          <w:rFonts w:hint="eastAsia" w:ascii="宋体" w:hAnsi="宋体" w:cs="方正仿宋_GBK"/>
          <w:sz w:val="24"/>
        </w:rPr>
        <w:t>附件4：旅租合作协议及房屋租赁合同</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_Toc216899250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"_Toc216899251" </w:instrText>
      </w:r>
      <w:r>
        <w:fldChar w:fldCharType="separate"/>
      </w:r>
      <w:r>
        <w:rPr>
          <w:rStyle w:val="25"/>
          <w:rFonts w:hint="eastAsia" w:ascii="宋体" w:hAnsi="宋体" w:cs="方正仿宋_GBK"/>
          <w:sz w:val="24"/>
        </w:rPr>
        <w:t>附件5：安全协议书</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_Toc216899251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"_Toc216899252" </w:instrText>
      </w:r>
      <w:r>
        <w:fldChar w:fldCharType="separate"/>
      </w:r>
      <w:r>
        <w:rPr>
          <w:rStyle w:val="25"/>
          <w:rFonts w:hint="eastAsia" w:ascii="宋体" w:hAnsi="宋体" w:cs="方正仿宋_GBK"/>
          <w:sz w:val="24"/>
        </w:rPr>
        <w:t>附件6：调解协议书</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_Toc216899252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pStyle w:val="20"/>
        <w:tabs>
          <w:tab w:val="right" w:leader="dot" w:pos="8834"/>
        </w:tabs>
        <w:spacing w:line="360" w:lineRule="auto"/>
        <w:ind w:left="0" w:leftChars="0"/>
        <w:rPr>
          <w:rStyle w:val="25"/>
          <w:rFonts w:hint="eastAsia" w:ascii="宋体" w:hAnsi="宋体" w:cs="方正仿宋_GBK"/>
          <w:sz w:val="24"/>
        </w:rPr>
      </w:pPr>
      <w:r>
        <w:fldChar w:fldCharType="begin"/>
      </w:r>
      <w:r>
        <w:instrText xml:space="preserve"> HYPERLINK \l "_Toc216899253" </w:instrText>
      </w:r>
      <w:r>
        <w:fldChar w:fldCharType="separate"/>
      </w:r>
      <w:r>
        <w:rPr>
          <w:rStyle w:val="25"/>
          <w:rFonts w:hint="eastAsia" w:ascii="宋体" w:hAnsi="宋体" w:cs="方正仿宋_GBK"/>
          <w:sz w:val="24"/>
        </w:rPr>
        <w:t>附件7：</w:t>
      </w:r>
      <w:r>
        <w:rPr>
          <w:rStyle w:val="25"/>
          <w:rFonts w:hint="eastAsia" w:ascii="宋体" w:hAnsi="宋体" w:cs="方正仿宋_GBK"/>
          <w:sz w:val="24"/>
          <w:lang w:eastAsia="zh-CN"/>
        </w:rPr>
        <w:t>秦某建</w:t>
      </w:r>
      <w:r>
        <w:rPr>
          <w:rStyle w:val="25"/>
          <w:rFonts w:hint="eastAsia" w:ascii="宋体" w:hAnsi="宋体" w:cs="方正仿宋_GBK"/>
          <w:sz w:val="24"/>
        </w:rPr>
        <w:t>（死者）身份证</w:t>
      </w:r>
      <w:r>
        <w:rPr>
          <w:rStyle w:val="25"/>
          <w:rFonts w:hint="eastAsia" w:ascii="宋体" w:hAnsi="宋体" w:cs="方正仿宋_GBK"/>
          <w:sz w:val="24"/>
        </w:rPr>
        <w:tab/>
      </w:r>
      <w:r>
        <w:rPr>
          <w:rStyle w:val="25"/>
          <w:rFonts w:hint="eastAsia" w:ascii="宋体" w:hAnsi="宋体" w:cs="方正仿宋_GBK"/>
          <w:sz w:val="24"/>
        </w:rPr>
        <w:fldChar w:fldCharType="begin"/>
      </w:r>
      <w:r>
        <w:rPr>
          <w:rStyle w:val="25"/>
          <w:rFonts w:hint="eastAsia" w:ascii="宋体" w:hAnsi="宋体" w:cs="方正仿宋_GBK"/>
          <w:sz w:val="24"/>
        </w:rPr>
        <w:instrText xml:space="preserve"> </w:instrText>
      </w:r>
      <w:r>
        <w:rPr>
          <w:rStyle w:val="25"/>
          <w:rFonts w:ascii="宋体" w:hAnsi="宋体" w:cs="方正仿宋_GBK"/>
          <w:sz w:val="24"/>
        </w:rPr>
        <w:instrText xml:space="preserve">PAGEREF _Toc216899253 \h</w:instrText>
      </w:r>
      <w:r>
        <w:rPr>
          <w:rStyle w:val="25"/>
          <w:rFonts w:hint="eastAsia" w:ascii="宋体" w:hAnsi="宋体" w:cs="方正仿宋_GBK"/>
          <w:sz w:val="24"/>
        </w:rPr>
        <w:instrText xml:space="preserve"> </w:instrText>
      </w:r>
      <w:r>
        <w:rPr>
          <w:rStyle w:val="25"/>
          <w:rFonts w:hint="eastAsia" w:ascii="宋体" w:hAnsi="宋体" w:cs="方正仿宋_GBK"/>
          <w:sz w:val="24"/>
        </w:rPr>
        <w:fldChar w:fldCharType="separate"/>
      </w:r>
      <w:r>
        <w:rPr>
          <w:rStyle w:val="25"/>
          <w:rFonts w:ascii="宋体" w:hAnsi="宋体" w:cs="方正仿宋_GBK"/>
          <w:sz w:val="24"/>
        </w:rPr>
        <w:t>21</w:t>
      </w:r>
      <w:r>
        <w:rPr>
          <w:rStyle w:val="25"/>
          <w:rFonts w:hint="eastAsia" w:ascii="宋体" w:hAnsi="宋体" w:cs="方正仿宋_GBK"/>
          <w:sz w:val="24"/>
        </w:rPr>
        <w:fldChar w:fldCharType="end"/>
      </w:r>
      <w:r>
        <w:rPr>
          <w:rStyle w:val="25"/>
          <w:rFonts w:hint="eastAsia" w:ascii="宋体" w:hAnsi="宋体" w:cs="方正仿宋_GBK"/>
          <w:sz w:val="24"/>
        </w:rPr>
        <w:fldChar w:fldCharType="end"/>
      </w:r>
    </w:p>
    <w:p>
      <w:pPr>
        <w:spacing w:line="360" w:lineRule="auto"/>
      </w:pPr>
      <w:r>
        <w:rPr>
          <w:b/>
          <w:bCs/>
          <w:lang w:val="zh-CN"/>
        </w:rPr>
        <w:fldChar w:fldCharType="end"/>
      </w:r>
    </w:p>
    <w:p>
      <w:pPr>
        <w:pStyle w:val="2"/>
        <w:ind w:left="0" w:leftChars="0" w:firstLine="0" w:firstLineChars="0"/>
        <w:sectPr>
          <w:footerReference r:id="rId4" w:type="default"/>
          <w:pgSz w:w="11906" w:h="16838"/>
          <w:pgMar w:top="2098" w:right="1474" w:bottom="1985" w:left="1588" w:header="851" w:footer="992" w:gutter="0"/>
          <w:pgNumType w:start="1"/>
          <w:cols w:space="720" w:num="1"/>
          <w:docGrid w:type="lines" w:linePitch="312" w:charSpace="0"/>
        </w:sectPr>
      </w:pPr>
    </w:p>
    <w:p>
      <w:pPr>
        <w:spacing w:line="558" w:lineRule="exact"/>
        <w:jc w:val="center"/>
        <w:rPr>
          <w:rFonts w:hint="eastAsia" w:ascii="宋体" w:hAnsi="宋体" w:cs="Times New Roman"/>
          <w:b/>
          <w:bCs/>
          <w:color w:val="000000"/>
          <w:sz w:val="44"/>
          <w:szCs w:val="44"/>
        </w:rPr>
      </w:pPr>
      <w:bookmarkStart w:id="2" w:name="OLE_LINK30"/>
      <w:r>
        <w:rPr>
          <w:rFonts w:hint="eastAsia" w:ascii="宋体" w:hAnsi="宋体" w:cs="Times New Roman"/>
          <w:b/>
          <w:bCs/>
          <w:color w:val="000000"/>
          <w:sz w:val="44"/>
          <w:szCs w:val="44"/>
        </w:rPr>
        <w:t>天涯区回辉社区四村四路宝南春旅租</w:t>
      </w:r>
    </w:p>
    <w:p>
      <w:pPr>
        <w:spacing w:line="558" w:lineRule="exact"/>
        <w:jc w:val="center"/>
        <w:rPr>
          <w:rFonts w:hint="eastAsia" w:ascii="宋体" w:hAnsi="宋体" w:cs="Times New Roman"/>
          <w:b/>
          <w:bCs/>
          <w:color w:val="000000"/>
          <w:sz w:val="44"/>
          <w:szCs w:val="44"/>
        </w:rPr>
      </w:pPr>
      <w:r>
        <w:rPr>
          <w:rFonts w:hint="eastAsia" w:ascii="宋体" w:hAnsi="宋体" w:cs="Times New Roman"/>
          <w:b/>
          <w:bCs/>
          <w:color w:val="000000"/>
          <w:sz w:val="44"/>
          <w:szCs w:val="44"/>
        </w:rPr>
        <w:t>室内装饰装修工程“7·14”电梯井坠亡</w:t>
      </w:r>
    </w:p>
    <w:p>
      <w:pPr>
        <w:spacing w:line="558" w:lineRule="exact"/>
        <w:jc w:val="center"/>
        <w:rPr>
          <w:rFonts w:hint="eastAsia" w:ascii="宋体" w:hAnsi="宋体" w:cs="Times New Roman"/>
          <w:b/>
          <w:bCs/>
          <w:color w:val="000000"/>
          <w:sz w:val="44"/>
          <w:szCs w:val="44"/>
        </w:rPr>
      </w:pPr>
      <w:r>
        <w:rPr>
          <w:rFonts w:hint="eastAsia" w:ascii="宋体" w:hAnsi="宋体" w:cs="Times New Roman"/>
          <w:b/>
          <w:bCs/>
          <w:color w:val="000000"/>
          <w:sz w:val="44"/>
          <w:szCs w:val="44"/>
        </w:rPr>
        <w:t>事故调查报告</w:t>
      </w:r>
    </w:p>
    <w:bookmarkEnd w:id="2"/>
    <w:p>
      <w:pPr>
        <w:pStyle w:val="2"/>
        <w:spacing w:line="560" w:lineRule="exact"/>
      </w:pPr>
    </w:p>
    <w:p>
      <w:pPr>
        <w:spacing w:line="560" w:lineRule="exact"/>
        <w:ind w:firstLine="640" w:firstLineChars="200"/>
        <w:rPr>
          <w:rFonts w:hint="eastAsia" w:ascii="仿宋" w:hAnsi="仿宋" w:eastAsia="仿宋"/>
          <w:sz w:val="32"/>
          <w:szCs w:val="32"/>
        </w:rPr>
      </w:pPr>
      <w:bookmarkStart w:id="3" w:name="OLE_LINK34"/>
      <w:bookmarkStart w:id="4" w:name="OLE_LINK9"/>
      <w:r>
        <w:rPr>
          <w:rFonts w:hint="eastAsia" w:ascii="仿宋" w:hAnsi="仿宋" w:eastAsia="仿宋"/>
          <w:sz w:val="32"/>
          <w:szCs w:val="32"/>
        </w:rPr>
        <w:t>2024年7月14日上午，天涯区回辉社区四村四路宝南春旅租室内装饰装修工程现场，一名工人在8楼拆除小型吊运机配重水泥时从8楼走道侧坠落至电梯井底部，造成1人死亡。</w:t>
      </w:r>
    </w:p>
    <w:bookmarkEnd w:id="3"/>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中华人民共和国安全生产法》《生产安全事故报告和调查处理条例》和《海南经济特区安全生产条例》等有关法律法规规定，2024年7月17日，三亚市天涯区人民政府成立天涯区回辉社区四村四路宝南春旅租室内装饰装修工程“7·14”电梯井坠亡事故调查组，由区政府副区长担任组长，区应急管理局局长和区住建局局长担任副组长，由区应急管理局、区住房和城乡建设局联合牵头，成员由区应急管理局、区住建局、区人社局、区总工会、市综合执法局天涯分局、市公安局天涯分局、区司法局等部门人员组成。同时，区住建局委托海南南海应急安全技术服务有限公司开展专家事故调查工作。事故调查组按照“科学严谨、依法依规、实事求是、注重实效”的原则和“四不放过”的要求，通过现场勘察、查阅资料、调查询问等方式，查清了事故发生的经过、原因、人员伤亡等情况，认定了事故性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经调查认定，天涯区回辉社区四村四路宝南春旅租室内装饰装修工程“7·14”电梯井坠亡事故，是一起因建设方未依法对装修工程进行报备、报建及报监，施工方未取得资质证书的情况下承接工程，施工现场安全管理不到位，临边防护措施不到位，未提供必要的安全培训及安全技术交底，未给工人提供劳动保护用品等未落实安全生产主体责任，作业人员违反操作要求，未系安全带，未固定小型吊运机，站在小型吊运机的底座配重框内进行搬运，导致搬运小型吊运机（又称小吊机、便携式吊运机，是一种便携式起重搬运机械设备，设备上无出厂规格铭牌）的底座配重框上的配重水泥时，小型吊运机因配重失衡发生倾覆，连带站在小型吊运机底座配重框内的</w:t>
      </w:r>
      <w:r>
        <w:rPr>
          <w:rFonts w:hint="eastAsia" w:ascii="仿宋" w:hAnsi="仿宋" w:eastAsia="仿宋"/>
          <w:sz w:val="32"/>
          <w:szCs w:val="32"/>
          <w:lang w:eastAsia="zh-CN"/>
        </w:rPr>
        <w:t>秦某建</w:t>
      </w:r>
      <w:r>
        <w:rPr>
          <w:rFonts w:hint="eastAsia" w:ascii="仿宋" w:hAnsi="仿宋" w:eastAsia="仿宋"/>
          <w:sz w:val="32"/>
          <w:szCs w:val="32"/>
        </w:rPr>
        <w:t>（死者）一同从8楼走道侧电梯井坠落至电梯井底部</w:t>
      </w:r>
      <w:r>
        <w:rPr>
          <w:rFonts w:hint="eastAsia" w:ascii="仿宋" w:hAnsi="仿宋" w:eastAsia="仿宋"/>
          <w:sz w:val="32"/>
          <w:szCs w:val="32"/>
          <w:lang w:eastAsia="zh-CN"/>
        </w:rPr>
        <w:t>，导</w:t>
      </w:r>
      <w:r>
        <w:rPr>
          <w:rFonts w:hint="eastAsia" w:ascii="仿宋" w:hAnsi="仿宋" w:eastAsia="仿宋"/>
          <w:sz w:val="32"/>
          <w:szCs w:val="32"/>
        </w:rPr>
        <w:t xml:space="preserve">致1人高空坠落死亡的一般生产安全责任事故。 </w:t>
      </w:r>
    </w:p>
    <w:p>
      <w:pPr>
        <w:spacing w:line="560" w:lineRule="exact"/>
        <w:ind w:firstLine="420" w:firstLineChars="200"/>
        <w:outlineLvl w:val="0"/>
        <w:rPr>
          <w:rFonts w:hint="eastAsia" w:ascii="黑体" w:hAnsi="黑体" w:eastAsia="黑体" w:cs="方正仿宋_GBK"/>
          <w:bCs/>
          <w:sz w:val="32"/>
          <w:szCs w:val="32"/>
        </w:rPr>
      </w:pPr>
      <w:r>
        <w:rPr>
          <w:rFonts w:hint="eastAsia"/>
        </w:rPr>
        <w:t xml:space="preserve">  </w:t>
      </w:r>
      <w:bookmarkStart w:id="5" w:name="_Toc196151250"/>
      <w:bookmarkStart w:id="6" w:name="_Toc201252231"/>
      <w:bookmarkStart w:id="7" w:name="_Toc202882306"/>
      <w:bookmarkStart w:id="8" w:name="_Toc216899222"/>
      <w:r>
        <w:rPr>
          <w:rFonts w:hint="eastAsia" w:ascii="黑体" w:hAnsi="黑体" w:eastAsia="黑体" w:cs="方正仿宋_GBK"/>
          <w:bCs/>
          <w:sz w:val="32"/>
          <w:szCs w:val="32"/>
        </w:rPr>
        <w:t>一、事故基本情况</w:t>
      </w:r>
      <w:bookmarkEnd w:id="5"/>
      <w:bookmarkEnd w:id="6"/>
      <w:bookmarkEnd w:id="7"/>
      <w:bookmarkEnd w:id="8"/>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2024年4月11日，</w:t>
      </w:r>
      <w:r>
        <w:rPr>
          <w:rFonts w:hint="eastAsia" w:eastAsia="仿宋" w:cs="Times New Roman"/>
          <w:color w:val="000000"/>
          <w:kern w:val="0"/>
          <w:sz w:val="32"/>
          <w:szCs w:val="32"/>
          <w:lang w:eastAsia="zh-CN"/>
        </w:rPr>
        <w:t>陈某军</w:t>
      </w:r>
      <w:r>
        <w:rPr>
          <w:rFonts w:hint="eastAsia" w:eastAsia="仿宋" w:cs="Times New Roman"/>
          <w:color w:val="000000"/>
          <w:kern w:val="0"/>
          <w:sz w:val="32"/>
          <w:szCs w:val="32"/>
        </w:rPr>
        <w:t>、</w:t>
      </w:r>
      <w:r>
        <w:rPr>
          <w:rFonts w:hint="eastAsia" w:eastAsia="仿宋" w:cs="Times New Roman"/>
          <w:color w:val="000000"/>
          <w:kern w:val="0"/>
          <w:sz w:val="32"/>
          <w:szCs w:val="32"/>
          <w:lang w:eastAsia="zh-CN"/>
        </w:rPr>
        <w:t>海某兰</w:t>
      </w:r>
      <w:r>
        <w:rPr>
          <w:rFonts w:hint="eastAsia" w:eastAsia="仿宋" w:cs="Times New Roman"/>
          <w:color w:val="000000"/>
          <w:kern w:val="0"/>
          <w:sz w:val="32"/>
          <w:szCs w:val="32"/>
        </w:rPr>
        <w:t>（共同为甲方）与</w:t>
      </w:r>
      <w:r>
        <w:rPr>
          <w:rFonts w:hint="eastAsia" w:eastAsia="仿宋" w:cs="Times New Roman"/>
          <w:color w:val="000000"/>
          <w:kern w:val="0"/>
          <w:sz w:val="32"/>
          <w:szCs w:val="32"/>
          <w:lang w:eastAsia="zh-CN"/>
        </w:rPr>
        <w:t>范某柱</w:t>
      </w:r>
      <w:r>
        <w:rPr>
          <w:rFonts w:hint="eastAsia" w:eastAsia="仿宋" w:cs="Times New Roman"/>
          <w:color w:val="000000"/>
          <w:kern w:val="0"/>
          <w:sz w:val="32"/>
          <w:szCs w:val="32"/>
        </w:rPr>
        <w:t>（乙方）签订《旅租合作协议》，约定：甲方将坐落于回辉村四小组四村四路 213号一幢楼的第1层整层、2层整层、8层整层和9层整层楼顶(注明:第一层甲方留一间铺面自用，9 层楼顶留茶室凉亭各一间自用、乙方留一间房自用)用于合作使用(按现状与乙方合作使用)。合作期限为10年，投资和盈利分配为：甲方出资房屋与乙方合作，乙方投资金额约为100万</w:t>
      </w:r>
      <w:r>
        <w:rPr>
          <w:rFonts w:hint="eastAsia" w:eastAsia="仿宋" w:cs="Times New Roman"/>
          <w:color w:val="000000"/>
          <w:kern w:val="0"/>
          <w:sz w:val="32"/>
          <w:szCs w:val="32"/>
          <w:lang w:val="en-US" w:eastAsia="zh-CN"/>
        </w:rPr>
        <w:t>元</w:t>
      </w:r>
      <w:r>
        <w:rPr>
          <w:rFonts w:hint="eastAsia" w:eastAsia="仿宋" w:cs="Times New Roman"/>
          <w:color w:val="000000"/>
          <w:kern w:val="0"/>
          <w:sz w:val="32"/>
          <w:szCs w:val="32"/>
        </w:rPr>
        <w:t>(以实际投资为准)作为装修款，如在100万</w:t>
      </w:r>
      <w:r>
        <w:rPr>
          <w:rFonts w:hint="eastAsia" w:eastAsia="仿宋" w:cs="Times New Roman"/>
          <w:color w:val="000000"/>
          <w:kern w:val="0"/>
          <w:sz w:val="32"/>
          <w:szCs w:val="32"/>
          <w:lang w:val="en-US" w:eastAsia="zh-CN"/>
        </w:rPr>
        <w:t>元</w:t>
      </w:r>
      <w:r>
        <w:rPr>
          <w:rFonts w:hint="eastAsia" w:eastAsia="仿宋" w:cs="Times New Roman"/>
          <w:color w:val="000000"/>
          <w:kern w:val="0"/>
          <w:sz w:val="32"/>
          <w:szCs w:val="32"/>
        </w:rPr>
        <w:t>左右内出现资金短缺，造成的损失由乙方负责(以实际投入资金为准)。房子装修完开始营业后，从每年的利润里面拿出10万元给甲方，10万元给乙方，10 万元用于公司自用，剩下的全部利润甲乙双方各分50%，以保证旅租公司的正常运营。</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2024年6月20日，</w:t>
      </w:r>
      <w:r>
        <w:rPr>
          <w:rFonts w:hint="eastAsia" w:eastAsia="仿宋" w:cs="Times New Roman"/>
          <w:color w:val="000000"/>
          <w:kern w:val="0"/>
          <w:sz w:val="32"/>
          <w:szCs w:val="32"/>
          <w:lang w:eastAsia="zh-CN"/>
        </w:rPr>
        <w:t>范某柱</w:t>
      </w:r>
      <w:r>
        <w:rPr>
          <w:rFonts w:hint="eastAsia" w:eastAsia="仿宋" w:cs="Times New Roman"/>
          <w:color w:val="000000"/>
          <w:kern w:val="0"/>
          <w:sz w:val="32"/>
          <w:szCs w:val="32"/>
        </w:rPr>
        <w:t>（甲方）与</w:t>
      </w:r>
      <w:r>
        <w:rPr>
          <w:rFonts w:hint="eastAsia" w:eastAsia="仿宋" w:cs="Times New Roman"/>
          <w:color w:val="000000"/>
          <w:kern w:val="0"/>
          <w:sz w:val="32"/>
          <w:szCs w:val="32"/>
          <w:lang w:eastAsia="zh-CN"/>
        </w:rPr>
        <w:t>邓某军</w:t>
      </w:r>
      <w:r>
        <w:rPr>
          <w:rFonts w:hint="eastAsia" w:eastAsia="仿宋" w:cs="Times New Roman"/>
          <w:color w:val="000000"/>
          <w:kern w:val="0"/>
          <w:sz w:val="32"/>
          <w:szCs w:val="32"/>
        </w:rPr>
        <w:t>（乙方）签订《安全协议书》，约定：甲方现将三亚市凤凰镇回辉村宝南春旅租拆墙、砌墙等项目承包给乙方施工，承包单价及平方数另附清单，以清单签字确认为准，以实际面积为准)。工程施工完，甲方必须付清工程款，乙方施工期间施工人员人身安全和施工安全由乙方施工方负全部责任。乙方施工人员必须佩戴安全帽，吊材料及搬运人员必须配备安全绳，发生所有责任与甲方无关。</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lang w:eastAsia="zh-CN"/>
        </w:rPr>
        <w:t>邓某军</w:t>
      </w:r>
      <w:r>
        <w:rPr>
          <w:rFonts w:hint="eastAsia" w:eastAsia="仿宋" w:cs="Times New Roman"/>
          <w:color w:val="000000"/>
          <w:kern w:val="0"/>
          <w:sz w:val="32"/>
          <w:szCs w:val="32"/>
        </w:rPr>
        <w:t>承包上述工程后，安排</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等人进场施工，工人</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与</w:t>
      </w:r>
      <w:r>
        <w:rPr>
          <w:rFonts w:hint="eastAsia" w:eastAsia="仿宋" w:cs="Times New Roman"/>
          <w:color w:val="000000"/>
          <w:kern w:val="0"/>
          <w:sz w:val="32"/>
          <w:szCs w:val="32"/>
          <w:lang w:eastAsia="zh-CN"/>
        </w:rPr>
        <w:t>唐某华</w:t>
      </w:r>
      <w:r>
        <w:rPr>
          <w:rFonts w:hint="eastAsia" w:eastAsia="仿宋" w:cs="Times New Roman"/>
          <w:color w:val="000000"/>
          <w:kern w:val="0"/>
          <w:sz w:val="32"/>
          <w:szCs w:val="32"/>
        </w:rPr>
        <w:t>在搬运小型吊运机的配重水泥时，小型吊运机因配重失衡发生倾覆，连带</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（死者）一同从8楼走道侧电梯井坠落至电梯井底部（具体详见事故发生经过）。</w:t>
      </w:r>
    </w:p>
    <w:p>
      <w:pPr>
        <w:tabs>
          <w:tab w:val="left" w:pos="0"/>
        </w:tabs>
        <w:spacing w:line="560" w:lineRule="exact"/>
        <w:ind w:firstLine="561"/>
        <w:outlineLvl w:val="1"/>
        <w:rPr>
          <w:rFonts w:hint="eastAsia" w:ascii="楷体" w:hAnsi="楷体" w:eastAsia="楷体" w:cs="方正仿宋_GBK"/>
          <w:b/>
          <w:bCs/>
          <w:sz w:val="32"/>
          <w:szCs w:val="32"/>
        </w:rPr>
      </w:pPr>
      <w:bookmarkStart w:id="9" w:name="_Toc216899223"/>
      <w:bookmarkStart w:id="10" w:name="_Toc202882310"/>
      <w:r>
        <w:rPr>
          <w:rFonts w:hint="eastAsia" w:ascii="楷体" w:hAnsi="楷体" w:eastAsia="楷体" w:cs="方正仿宋_GBK"/>
          <w:b/>
          <w:bCs/>
          <w:sz w:val="32"/>
          <w:szCs w:val="32"/>
        </w:rPr>
        <w:t>（一）</w:t>
      </w:r>
      <w:r>
        <w:rPr>
          <w:rFonts w:ascii="楷体" w:hAnsi="楷体" w:eastAsia="楷体" w:cs="方正仿宋_GBK"/>
          <w:b/>
          <w:bCs/>
          <w:sz w:val="32"/>
          <w:szCs w:val="32"/>
        </w:rPr>
        <w:t>事故发生单位及相关单位概况</w:t>
      </w:r>
      <w:bookmarkEnd w:id="9"/>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1</w:t>
      </w:r>
      <w:r>
        <w:rPr>
          <w:rFonts w:ascii="仿宋" w:hAnsi="仿宋" w:eastAsia="仿宋" w:cs="Times New Roman"/>
          <w:b/>
          <w:bCs/>
          <w:color w:val="000000"/>
          <w:kern w:val="0"/>
          <w:sz w:val="32"/>
          <w:szCs w:val="32"/>
        </w:rPr>
        <w:t>.</w:t>
      </w:r>
      <w:r>
        <w:rPr>
          <w:rFonts w:hint="eastAsia" w:ascii="仿宋" w:hAnsi="仿宋" w:eastAsia="仿宋" w:cs="Times New Roman"/>
          <w:b/>
          <w:bCs/>
          <w:color w:val="000000"/>
          <w:kern w:val="0"/>
          <w:sz w:val="32"/>
          <w:szCs w:val="32"/>
        </w:rPr>
        <w:t>建设方：</w:t>
      </w:r>
      <w:r>
        <w:rPr>
          <w:rFonts w:hint="eastAsia" w:ascii="仿宋" w:hAnsi="仿宋" w:eastAsia="仿宋" w:cs="Times New Roman"/>
          <w:b/>
          <w:bCs/>
          <w:color w:val="000000"/>
          <w:kern w:val="0"/>
          <w:sz w:val="32"/>
          <w:szCs w:val="32"/>
          <w:lang w:eastAsia="zh-CN"/>
        </w:rPr>
        <w:t>海某兰</w:t>
      </w:r>
      <w:r>
        <w:rPr>
          <w:rFonts w:hint="eastAsia" w:ascii="仿宋" w:hAnsi="仿宋" w:eastAsia="仿宋" w:cs="Times New Roman"/>
          <w:b/>
          <w:bCs/>
          <w:color w:val="000000"/>
          <w:kern w:val="0"/>
          <w:sz w:val="32"/>
          <w:szCs w:val="32"/>
        </w:rPr>
        <w:t>、</w:t>
      </w:r>
      <w:r>
        <w:rPr>
          <w:rFonts w:hint="eastAsia" w:ascii="仿宋" w:hAnsi="仿宋" w:eastAsia="仿宋" w:cs="Times New Roman"/>
          <w:b/>
          <w:bCs/>
          <w:color w:val="000000"/>
          <w:kern w:val="0"/>
          <w:sz w:val="32"/>
          <w:szCs w:val="32"/>
          <w:lang w:eastAsia="zh-CN"/>
        </w:rPr>
        <w:t>陈某军</w:t>
      </w:r>
      <w:r>
        <w:rPr>
          <w:rFonts w:hint="eastAsia" w:ascii="仿宋" w:hAnsi="仿宋" w:eastAsia="仿宋" w:cs="Times New Roman"/>
          <w:b/>
          <w:bCs/>
          <w:color w:val="000000"/>
          <w:kern w:val="0"/>
          <w:sz w:val="32"/>
          <w:szCs w:val="32"/>
        </w:rPr>
        <w:t>、</w:t>
      </w:r>
      <w:r>
        <w:rPr>
          <w:rFonts w:hint="eastAsia" w:ascii="仿宋" w:hAnsi="仿宋" w:eastAsia="仿宋" w:cs="Times New Roman"/>
          <w:b/>
          <w:bCs/>
          <w:color w:val="000000"/>
          <w:kern w:val="0"/>
          <w:sz w:val="32"/>
          <w:szCs w:val="32"/>
          <w:lang w:eastAsia="zh-CN"/>
        </w:rPr>
        <w:t>范某柱</w:t>
      </w:r>
    </w:p>
    <w:p>
      <w:pPr>
        <w:tabs>
          <w:tab w:val="left" w:pos="0"/>
        </w:tabs>
        <w:spacing w:line="560" w:lineRule="exact"/>
        <w:ind w:firstLine="643"/>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海某兰</w:t>
      </w:r>
      <w:r>
        <w:rPr>
          <w:rFonts w:hint="eastAsia" w:ascii="仿宋" w:hAnsi="仿宋" w:eastAsia="仿宋" w:cs="Times New Roman"/>
          <w:color w:val="000000"/>
          <w:kern w:val="0"/>
          <w:sz w:val="32"/>
          <w:szCs w:val="32"/>
        </w:rPr>
        <w:t>，女，系海南省三亚市天涯区回辉社区四小组213号住宅权属人，与</w:t>
      </w:r>
      <w:r>
        <w:rPr>
          <w:rFonts w:hint="eastAsia" w:ascii="仿宋" w:hAnsi="仿宋" w:eastAsia="仿宋" w:cs="Times New Roman"/>
          <w:color w:val="000000"/>
          <w:kern w:val="0"/>
          <w:sz w:val="32"/>
          <w:szCs w:val="32"/>
          <w:lang w:eastAsia="zh-CN"/>
        </w:rPr>
        <w:t>陈某军</w:t>
      </w:r>
      <w:r>
        <w:rPr>
          <w:rFonts w:hint="eastAsia" w:ascii="仿宋" w:hAnsi="仿宋" w:eastAsia="仿宋" w:cs="Times New Roman"/>
          <w:color w:val="000000"/>
          <w:kern w:val="0"/>
          <w:sz w:val="32"/>
          <w:szCs w:val="32"/>
        </w:rPr>
        <w:t>同为《旅租合作协议》的甲方。</w:t>
      </w:r>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2.建设方委托人：</w:t>
      </w:r>
      <w:r>
        <w:rPr>
          <w:rFonts w:hint="eastAsia" w:ascii="仿宋" w:hAnsi="仿宋" w:eastAsia="仿宋" w:cs="Times New Roman"/>
          <w:b/>
          <w:bCs/>
          <w:color w:val="000000"/>
          <w:kern w:val="0"/>
          <w:sz w:val="32"/>
          <w:szCs w:val="32"/>
          <w:lang w:eastAsia="zh-CN"/>
        </w:rPr>
        <w:t>陈某军</w:t>
      </w:r>
    </w:p>
    <w:p>
      <w:pPr>
        <w:tabs>
          <w:tab w:val="left" w:pos="0"/>
        </w:tabs>
        <w:spacing w:line="560" w:lineRule="exact"/>
        <w:ind w:firstLine="643"/>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陈某军</w:t>
      </w:r>
      <w:r>
        <w:rPr>
          <w:rFonts w:hint="eastAsia" w:ascii="仿宋" w:hAnsi="仿宋" w:eastAsia="仿宋" w:cs="Times New Roman"/>
          <w:color w:val="000000"/>
          <w:kern w:val="0"/>
          <w:sz w:val="32"/>
          <w:szCs w:val="32"/>
        </w:rPr>
        <w:t>，男，系</w:t>
      </w:r>
      <w:r>
        <w:rPr>
          <w:rFonts w:hint="eastAsia" w:ascii="仿宋" w:hAnsi="仿宋" w:eastAsia="仿宋" w:cs="Times New Roman"/>
          <w:color w:val="000000"/>
          <w:kern w:val="0"/>
          <w:sz w:val="32"/>
          <w:szCs w:val="32"/>
          <w:lang w:eastAsia="zh-CN"/>
        </w:rPr>
        <w:t>海某兰</w:t>
      </w:r>
      <w:r>
        <w:rPr>
          <w:rFonts w:hint="eastAsia" w:ascii="仿宋" w:hAnsi="仿宋" w:eastAsia="仿宋" w:cs="Times New Roman"/>
          <w:color w:val="000000"/>
          <w:kern w:val="0"/>
          <w:sz w:val="32"/>
          <w:szCs w:val="32"/>
        </w:rPr>
        <w:t>前夫，与</w:t>
      </w:r>
      <w:r>
        <w:rPr>
          <w:rFonts w:hint="eastAsia" w:ascii="仿宋" w:hAnsi="仿宋" w:eastAsia="仿宋" w:cs="Times New Roman"/>
          <w:color w:val="000000"/>
          <w:kern w:val="0"/>
          <w:sz w:val="32"/>
          <w:szCs w:val="32"/>
          <w:lang w:eastAsia="zh-CN"/>
        </w:rPr>
        <w:t>海某兰</w:t>
      </w:r>
      <w:r>
        <w:rPr>
          <w:rFonts w:hint="eastAsia" w:ascii="仿宋" w:hAnsi="仿宋" w:eastAsia="仿宋" w:cs="Times New Roman"/>
          <w:color w:val="000000"/>
          <w:kern w:val="0"/>
          <w:sz w:val="32"/>
          <w:szCs w:val="32"/>
        </w:rPr>
        <w:t>同为《旅租合作协议》的甲方，具体负责天涯区回辉社区四村四路宝南春旅租室内装饰装修工程的相关事宜。</w:t>
      </w:r>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3.投资人：</w:t>
      </w:r>
      <w:r>
        <w:rPr>
          <w:rFonts w:hint="eastAsia" w:ascii="仿宋" w:hAnsi="仿宋" w:eastAsia="仿宋" w:cs="Times New Roman"/>
          <w:b/>
          <w:bCs/>
          <w:color w:val="000000"/>
          <w:kern w:val="0"/>
          <w:sz w:val="32"/>
          <w:szCs w:val="32"/>
          <w:lang w:eastAsia="zh-CN"/>
        </w:rPr>
        <w:t>范某柱</w:t>
      </w:r>
    </w:p>
    <w:p>
      <w:pPr>
        <w:pStyle w:val="13"/>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范某柱</w:t>
      </w:r>
      <w:r>
        <w:rPr>
          <w:rFonts w:hint="eastAsia" w:ascii="仿宋" w:hAnsi="仿宋" w:eastAsia="仿宋" w:cs="Times New Roman"/>
          <w:color w:val="000000"/>
          <w:kern w:val="0"/>
          <w:sz w:val="32"/>
          <w:szCs w:val="32"/>
        </w:rPr>
        <w:t>，男，系三亚天涯宝南春旅租投资人，《旅租合作协议》的乙方。</w:t>
      </w:r>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4.施工方：</w:t>
      </w:r>
      <w:r>
        <w:rPr>
          <w:rFonts w:hint="eastAsia" w:ascii="仿宋" w:hAnsi="仿宋" w:eastAsia="仿宋" w:cs="Times New Roman"/>
          <w:b/>
          <w:bCs/>
          <w:color w:val="000000"/>
          <w:kern w:val="0"/>
          <w:sz w:val="32"/>
          <w:szCs w:val="32"/>
          <w:lang w:eastAsia="zh-CN"/>
        </w:rPr>
        <w:t>邓某军</w:t>
      </w:r>
    </w:p>
    <w:p>
      <w:pPr>
        <w:pStyle w:val="13"/>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，男，经</w:t>
      </w:r>
      <w:r>
        <w:rPr>
          <w:rFonts w:hint="eastAsia" w:ascii="仿宋" w:hAnsi="仿宋" w:eastAsia="仿宋" w:cs="Times New Roman"/>
          <w:color w:val="000000"/>
          <w:kern w:val="0"/>
          <w:sz w:val="32"/>
          <w:szCs w:val="32"/>
          <w:lang w:eastAsia="zh-CN"/>
        </w:rPr>
        <w:t>陈某军</w:t>
      </w:r>
      <w:r>
        <w:rPr>
          <w:rFonts w:hint="eastAsia" w:ascii="仿宋" w:hAnsi="仿宋" w:eastAsia="仿宋" w:cs="Times New Roman"/>
          <w:color w:val="000000"/>
          <w:kern w:val="0"/>
          <w:sz w:val="32"/>
          <w:szCs w:val="32"/>
        </w:rPr>
        <w:t>介绍承接三亚市凤凰镇回辉村宝南春旅租拆墙、砌墙等施工项目，与</w:t>
      </w:r>
      <w:r>
        <w:rPr>
          <w:rFonts w:hint="eastAsia" w:ascii="仿宋" w:hAnsi="仿宋" w:eastAsia="仿宋" w:cs="Times New Roman"/>
          <w:color w:val="000000"/>
          <w:kern w:val="0"/>
          <w:sz w:val="32"/>
          <w:szCs w:val="32"/>
          <w:lang w:eastAsia="zh-CN"/>
        </w:rPr>
        <w:t>范某柱</w:t>
      </w:r>
      <w:r>
        <w:rPr>
          <w:rFonts w:hint="eastAsia" w:ascii="仿宋" w:hAnsi="仿宋" w:eastAsia="仿宋" w:cs="Times New Roman"/>
          <w:color w:val="000000"/>
          <w:kern w:val="0"/>
          <w:sz w:val="32"/>
          <w:szCs w:val="32"/>
        </w:rPr>
        <w:t>（甲方）签订《安全协议书》。</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（死者）由</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找来帮做杂工，工资由</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结算。</w:t>
      </w:r>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5.死者：</w:t>
      </w:r>
      <w:r>
        <w:rPr>
          <w:rFonts w:hint="eastAsia" w:ascii="仿宋" w:hAnsi="仿宋" w:eastAsia="仿宋" w:cs="Times New Roman"/>
          <w:b/>
          <w:bCs/>
          <w:color w:val="000000"/>
          <w:kern w:val="0"/>
          <w:sz w:val="32"/>
          <w:szCs w:val="32"/>
          <w:lang w:eastAsia="zh-CN"/>
        </w:rPr>
        <w:t>秦某建</w:t>
      </w:r>
    </w:p>
    <w:p>
      <w:pPr>
        <w:pStyle w:val="13"/>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，男，在天涯区回辉社区四村四路宝南春旅租室内装饰装修工程做杂工，为本次事故的死者。</w:t>
      </w:r>
    </w:p>
    <w:p>
      <w:pPr>
        <w:pStyle w:val="13"/>
        <w:spacing w:line="558" w:lineRule="exact"/>
        <w:ind w:firstLine="643" w:firstLineChars="20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6.工友：</w:t>
      </w:r>
      <w:r>
        <w:rPr>
          <w:rFonts w:hint="eastAsia" w:ascii="仿宋" w:hAnsi="仿宋" w:eastAsia="仿宋" w:cs="Times New Roman"/>
          <w:b/>
          <w:bCs/>
          <w:color w:val="000000"/>
          <w:kern w:val="0"/>
          <w:sz w:val="32"/>
          <w:szCs w:val="32"/>
          <w:lang w:eastAsia="zh-CN"/>
        </w:rPr>
        <w:t>唐某华</w:t>
      </w:r>
    </w:p>
    <w:p>
      <w:pPr>
        <w:pStyle w:val="13"/>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，男，在天涯区回辉社区四村四路宝南春旅租室内装饰装修工程做杂工，与死者同时作业，为本次事故的目击者。</w:t>
      </w:r>
    </w:p>
    <w:p>
      <w:pPr>
        <w:tabs>
          <w:tab w:val="left" w:pos="0"/>
        </w:tabs>
        <w:spacing w:line="560" w:lineRule="exact"/>
        <w:ind w:firstLine="561"/>
        <w:outlineLvl w:val="1"/>
        <w:rPr>
          <w:rFonts w:hint="eastAsia" w:ascii="楷体" w:hAnsi="楷体" w:eastAsia="楷体" w:cs="方正仿宋_GBK"/>
          <w:b/>
          <w:bCs/>
          <w:sz w:val="32"/>
          <w:szCs w:val="32"/>
        </w:rPr>
      </w:pPr>
      <w:bookmarkStart w:id="11" w:name="_Toc216899224"/>
      <w:r>
        <w:rPr>
          <w:rFonts w:hint="eastAsia" w:ascii="楷体" w:hAnsi="楷体" w:eastAsia="楷体" w:cs="方正仿宋_GBK"/>
          <w:b/>
          <w:bCs/>
          <w:sz w:val="32"/>
          <w:szCs w:val="32"/>
        </w:rPr>
        <w:t>（二）事故发生单位及相关单位安全管理情况</w:t>
      </w:r>
      <w:bookmarkEnd w:id="10"/>
      <w:bookmarkEnd w:id="11"/>
    </w:p>
    <w:p>
      <w:pPr>
        <w:spacing w:line="558" w:lineRule="exact"/>
        <w:ind w:firstLine="643" w:firstLineChars="200"/>
        <w:rPr>
          <w:rFonts w:eastAsia="仿宋"/>
          <w:b/>
          <w:bCs/>
          <w:color w:val="000000"/>
        </w:rPr>
      </w:pPr>
      <w:bookmarkStart w:id="12" w:name="OLE_LINK14"/>
      <w:r>
        <w:rPr>
          <w:rFonts w:hint="eastAsia" w:ascii="仿宋" w:hAnsi="仿宋" w:eastAsia="仿宋" w:cs="Times New Roman"/>
          <w:b/>
          <w:bCs/>
          <w:color w:val="000000"/>
          <w:kern w:val="0"/>
          <w:sz w:val="32"/>
          <w:szCs w:val="32"/>
        </w:rPr>
        <w:t>1.建设方安全管理情况</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（1）合同签署情况：2024年4月11日，</w:t>
      </w:r>
      <w:r>
        <w:rPr>
          <w:rFonts w:hint="eastAsia" w:ascii="仿宋" w:hAnsi="仿宋" w:eastAsia="仿宋" w:cs="Times New Roman"/>
          <w:color w:val="000000"/>
          <w:kern w:val="0"/>
          <w:sz w:val="32"/>
          <w:szCs w:val="32"/>
          <w:lang w:eastAsia="zh-CN"/>
        </w:rPr>
        <w:t>陈某军</w:t>
      </w:r>
      <w:r>
        <w:rPr>
          <w:rFonts w:hint="eastAsia" w:ascii="仿宋" w:hAnsi="仿宋" w:eastAsia="仿宋" w:cs="Times New Roman"/>
          <w:color w:val="000000"/>
          <w:kern w:val="0"/>
          <w:sz w:val="32"/>
          <w:szCs w:val="32"/>
        </w:rPr>
        <w:t>、</w:t>
      </w:r>
      <w:r>
        <w:rPr>
          <w:rFonts w:hint="eastAsia" w:ascii="仿宋" w:hAnsi="仿宋" w:eastAsia="仿宋" w:cs="Times New Roman"/>
          <w:color w:val="000000"/>
          <w:kern w:val="0"/>
          <w:sz w:val="32"/>
          <w:szCs w:val="32"/>
          <w:lang w:eastAsia="zh-CN"/>
        </w:rPr>
        <w:t>海某兰</w:t>
      </w:r>
      <w:r>
        <w:rPr>
          <w:rFonts w:hint="eastAsia" w:ascii="仿宋" w:hAnsi="仿宋" w:eastAsia="仿宋" w:cs="Times New Roman"/>
          <w:color w:val="000000"/>
          <w:kern w:val="0"/>
          <w:sz w:val="32"/>
          <w:szCs w:val="32"/>
        </w:rPr>
        <w:t>（共同为甲方）与</w:t>
      </w:r>
      <w:r>
        <w:rPr>
          <w:rFonts w:hint="eastAsia" w:ascii="仿宋" w:hAnsi="仿宋" w:eastAsia="仿宋" w:cs="Times New Roman"/>
          <w:color w:val="000000"/>
          <w:kern w:val="0"/>
          <w:sz w:val="32"/>
          <w:szCs w:val="32"/>
          <w:lang w:eastAsia="zh-CN"/>
        </w:rPr>
        <w:t>范某柱</w:t>
      </w:r>
      <w:r>
        <w:rPr>
          <w:rFonts w:hint="eastAsia" w:ascii="仿宋" w:hAnsi="仿宋" w:eastAsia="仿宋" w:cs="Times New Roman"/>
          <w:color w:val="000000"/>
          <w:kern w:val="0"/>
          <w:sz w:val="32"/>
          <w:szCs w:val="32"/>
        </w:rPr>
        <w:t>（乙方）签订了《旅租合作协议》。2024年6月20日，</w:t>
      </w:r>
      <w:r>
        <w:rPr>
          <w:rFonts w:hint="eastAsia" w:ascii="仿宋" w:hAnsi="仿宋" w:eastAsia="仿宋" w:cs="Times New Roman"/>
          <w:color w:val="000000"/>
          <w:kern w:val="0"/>
          <w:sz w:val="32"/>
          <w:szCs w:val="32"/>
          <w:lang w:eastAsia="zh-CN"/>
        </w:rPr>
        <w:t>范某柱</w:t>
      </w:r>
      <w:r>
        <w:rPr>
          <w:rFonts w:hint="eastAsia" w:ascii="仿宋" w:hAnsi="仿宋" w:eastAsia="仿宋" w:cs="Times New Roman"/>
          <w:color w:val="000000"/>
          <w:kern w:val="0"/>
          <w:sz w:val="32"/>
          <w:szCs w:val="32"/>
        </w:rPr>
        <w:t>（甲方）与</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（乙方）签订《安全协议书》</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（2）施工许可备案情况：未提供施工许可备案佐证材料。</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（3）施工设计管理情况：无设计单位。</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b/>
          <w:bCs/>
          <w:color w:val="000000"/>
          <w:kern w:val="0"/>
          <w:sz w:val="32"/>
          <w:szCs w:val="32"/>
        </w:rPr>
        <w:t>2</w:t>
      </w:r>
      <w:r>
        <w:rPr>
          <w:rFonts w:ascii="仿宋" w:hAnsi="仿宋" w:eastAsia="仿宋" w:cs="Times New Roman"/>
          <w:b/>
          <w:bCs/>
          <w:color w:val="000000"/>
          <w:kern w:val="0"/>
          <w:sz w:val="32"/>
          <w:szCs w:val="32"/>
        </w:rPr>
        <w:t>.</w:t>
      </w:r>
      <w:r>
        <w:rPr>
          <w:rFonts w:hint="eastAsia" w:ascii="仿宋" w:hAnsi="仿宋" w:eastAsia="仿宋" w:cs="Times New Roman"/>
          <w:b/>
          <w:bCs/>
          <w:color w:val="000000"/>
          <w:kern w:val="0"/>
          <w:sz w:val="32"/>
          <w:szCs w:val="32"/>
        </w:rPr>
        <w:t>施工方</w:t>
      </w:r>
      <w:r>
        <w:rPr>
          <w:rFonts w:ascii="仿宋" w:hAnsi="仿宋" w:eastAsia="仿宋" w:cs="Times New Roman"/>
          <w:b/>
          <w:bCs/>
          <w:color w:val="000000"/>
          <w:kern w:val="0"/>
          <w:sz w:val="32"/>
          <w:szCs w:val="32"/>
        </w:rPr>
        <w:t>安全管理情况</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（1）单位资质情况：无资质。</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（2）人员持证上岗情况：人员未持有证书，无安全管理人员等。</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（3）承包合同签署情况：有</w:t>
      </w:r>
      <w:r>
        <w:rPr>
          <w:rFonts w:hint="eastAsia" w:ascii="仿宋" w:hAnsi="仿宋" w:eastAsia="仿宋" w:cs="Times New Roman"/>
          <w:color w:val="000000"/>
          <w:kern w:val="0"/>
          <w:sz w:val="32"/>
          <w:szCs w:val="32"/>
          <w:lang w:eastAsia="zh-CN"/>
        </w:rPr>
        <w:t>范某柱</w:t>
      </w:r>
      <w:r>
        <w:rPr>
          <w:rFonts w:hint="eastAsia" w:ascii="仿宋" w:hAnsi="仿宋" w:eastAsia="仿宋" w:cs="Times New Roman"/>
          <w:color w:val="000000"/>
          <w:kern w:val="0"/>
          <w:sz w:val="32"/>
          <w:szCs w:val="32"/>
        </w:rPr>
        <w:t>（甲方）与</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（乙方）签订的《安全协议书》。</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（4）其他安全生产管理情况</w:t>
      </w:r>
    </w:p>
    <w:p>
      <w:pPr>
        <w:spacing w:line="558" w:lineRule="exact"/>
        <w:ind w:firstLine="64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未提供天涯区回辉社区四村四路宝南春旅租室内装饰装修工程施工方案，施工组织设计方案等，未提供</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（死者）的劳动合同、安全培训记录、劳动防护用品发放的记录等。无任何安全管理痕迹。</w:t>
      </w:r>
    </w:p>
    <w:bookmarkEnd w:id="12"/>
    <w:p>
      <w:pPr>
        <w:tabs>
          <w:tab w:val="left" w:pos="0"/>
        </w:tabs>
        <w:spacing w:line="560" w:lineRule="exact"/>
        <w:ind w:firstLine="561"/>
        <w:outlineLvl w:val="1"/>
        <w:rPr>
          <w:rFonts w:hint="eastAsia" w:ascii="楷体" w:hAnsi="楷体" w:eastAsia="楷体" w:cs="方正仿宋_GBK"/>
          <w:b/>
          <w:bCs/>
          <w:sz w:val="32"/>
          <w:szCs w:val="32"/>
        </w:rPr>
      </w:pPr>
      <w:bookmarkStart w:id="13" w:name="_Toc202882311"/>
      <w:bookmarkStart w:id="14" w:name="_Toc216899225"/>
      <w:r>
        <w:rPr>
          <w:rFonts w:hint="eastAsia" w:ascii="楷体" w:hAnsi="楷体" w:eastAsia="楷体" w:cs="方正仿宋_GBK"/>
          <w:b/>
          <w:bCs/>
          <w:sz w:val="32"/>
          <w:szCs w:val="32"/>
        </w:rPr>
        <w:t>（三）事故发生经过</w:t>
      </w:r>
      <w:bookmarkEnd w:id="13"/>
      <w:bookmarkEnd w:id="14"/>
    </w:p>
    <w:p>
      <w:pPr>
        <w:tabs>
          <w:tab w:val="left" w:pos="0"/>
        </w:tabs>
        <w:spacing w:line="560" w:lineRule="exact"/>
        <w:ind w:firstLine="56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根据事故相关人员笔录及收集的材料，事故发生的相关情况如下：</w:t>
      </w:r>
    </w:p>
    <w:p>
      <w:pPr>
        <w:spacing w:line="558" w:lineRule="exact"/>
        <w:ind w:firstLine="640" w:firstLineChars="200"/>
        <w:rPr>
          <w:rFonts w:hint="eastAsia" w:ascii="仿宋" w:hAnsi="仿宋" w:eastAsia="仿宋" w:cs="Times New Roman"/>
          <w:color w:val="000000"/>
          <w:kern w:val="0"/>
          <w:sz w:val="32"/>
          <w:szCs w:val="32"/>
        </w:rPr>
      </w:pPr>
      <w:bookmarkStart w:id="15" w:name="OLE_LINK38"/>
      <w:r>
        <w:rPr>
          <w:rFonts w:hint="eastAsia" w:ascii="仿宋" w:hAnsi="仿宋" w:eastAsia="仿宋" w:cs="Times New Roman"/>
          <w:color w:val="000000"/>
          <w:kern w:val="0"/>
          <w:sz w:val="32"/>
          <w:szCs w:val="32"/>
        </w:rPr>
        <w:t>2024年7月14日上午7时40分许，</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（死者）与工友</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等人在天涯区回辉社区四村四路宝南春旅租室内装饰装修工程现场干工。</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安排</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（死者）与</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在8楼清理垃圾。因需移动走廊内的一台小型吊运机便于装卸垃圾，当日上午约8时，</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指示</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（死者）与</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搬离压在小型吊运机背面的约20袋水泥（配重）。</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（死者）与</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未系安全带，未固定小型吊运机，至8时10分许，仅剩最后两袋水泥时，</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（死者）与</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一人搬运一包，</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站立于吊机底座（配重支架方框）外侧，先行搬离一袋水泥至旁侧，</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（死者）站立于吊机底座（配重支架方框）内侧，随即搬运剩余一袋水泥，当</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（死者）搬起最后一袋水泥时，吊机因配重失衡发生倾覆，连带</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（死者）一同从8楼走道侧电梯井坠落至电梯井底部。</w:t>
      </w:r>
    </w:p>
    <w:p>
      <w:pPr>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发现</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（死者）掉落后，立即跑到1楼查看，见</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（死者）躺在电梯井内，</w:t>
      </w:r>
      <w:r>
        <w:rPr>
          <w:rFonts w:hint="eastAsia" w:ascii="仿宋" w:hAnsi="仿宋" w:eastAsia="仿宋" w:cs="Times New Roman"/>
          <w:color w:val="000000"/>
          <w:kern w:val="0"/>
          <w:sz w:val="32"/>
          <w:szCs w:val="32"/>
          <w:lang w:eastAsia="zh-CN"/>
        </w:rPr>
        <w:t>唐某华</w:t>
      </w:r>
      <w:r>
        <w:rPr>
          <w:rFonts w:hint="eastAsia" w:ascii="仿宋" w:hAnsi="仿宋" w:eastAsia="仿宋" w:cs="Times New Roman"/>
          <w:color w:val="000000"/>
          <w:kern w:val="0"/>
          <w:sz w:val="32"/>
          <w:szCs w:val="32"/>
        </w:rPr>
        <w:t>随即电话联系</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说明情况，</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抵达后与其他4名工人合力将</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（死者）抬至1楼木板，此时</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（死者）恢复意识，可以应话，</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（死者）右手臂和右边肋骨下方有两处擦伤，有流血。同时，</w:t>
      </w:r>
      <w:r>
        <w:rPr>
          <w:rFonts w:hint="eastAsia" w:ascii="仿宋" w:hAnsi="仿宋" w:eastAsia="仿宋" w:cs="Times New Roman"/>
          <w:color w:val="000000"/>
          <w:kern w:val="0"/>
          <w:sz w:val="32"/>
          <w:szCs w:val="32"/>
          <w:lang w:eastAsia="zh-CN"/>
        </w:rPr>
        <w:t>邓某军</w:t>
      </w:r>
      <w:r>
        <w:rPr>
          <w:rFonts w:hint="eastAsia" w:ascii="仿宋" w:hAnsi="仿宋" w:eastAsia="仿宋" w:cs="Times New Roman"/>
          <w:color w:val="000000"/>
          <w:kern w:val="0"/>
          <w:sz w:val="32"/>
          <w:szCs w:val="32"/>
        </w:rPr>
        <w:t>拨打120急救电话，约10分钟后120救护车到达现场，救护人员现场急救约2分钟后将</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（死者）拉送至三亚哈尔滨医科大学鸿森医院进行抢救。</w:t>
      </w:r>
    </w:p>
    <w:p>
      <w:pPr>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当日11时26分，三亚哈尔滨医科大学鸿森医院宣布</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死亡。</w:t>
      </w:r>
    </w:p>
    <w:bookmarkEnd w:id="15"/>
    <w:p>
      <w:pPr>
        <w:tabs>
          <w:tab w:val="left" w:pos="0"/>
        </w:tabs>
        <w:spacing w:line="560" w:lineRule="exact"/>
        <w:ind w:firstLine="561"/>
        <w:outlineLvl w:val="1"/>
        <w:rPr>
          <w:rFonts w:hint="eastAsia" w:ascii="楷体" w:hAnsi="楷体" w:eastAsia="楷体" w:cs="方正仿宋_GBK"/>
          <w:b/>
          <w:bCs/>
          <w:sz w:val="32"/>
          <w:szCs w:val="32"/>
        </w:rPr>
      </w:pPr>
      <w:bookmarkStart w:id="16" w:name="_Toc216899226"/>
      <w:bookmarkStart w:id="17" w:name="_Toc202882312"/>
      <w:r>
        <w:rPr>
          <w:rFonts w:hint="eastAsia" w:ascii="楷体" w:hAnsi="楷体" w:eastAsia="楷体" w:cs="方正仿宋_GBK"/>
          <w:b/>
          <w:bCs/>
          <w:sz w:val="32"/>
          <w:szCs w:val="32"/>
        </w:rPr>
        <w:t>（四）事故现场情况</w:t>
      </w:r>
      <w:bookmarkEnd w:id="16"/>
      <w:bookmarkEnd w:id="17"/>
    </w:p>
    <w:p>
      <w:pPr>
        <w:spacing w:line="558" w:lineRule="exact"/>
        <w:ind w:firstLine="640" w:firstLineChars="20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事发的天涯区回辉社区四村四路宝南春旅租室内装饰装修工程现场，</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（死者）掉落位置在8楼的公共走廊，旁边有个电梯井，装修前用护栏拦住，装修施工时为了安装吊机转运材料，现场护栏被拆除一部分，事发当时吊机和人一起掉落至1楼电梯井底部，掉落至1楼电梯井底部时，</w:t>
      </w:r>
      <w:r>
        <w:rPr>
          <w:rFonts w:hint="eastAsia" w:ascii="仿宋" w:hAnsi="仿宋" w:eastAsia="仿宋" w:cs="Times New Roman"/>
          <w:color w:val="000000"/>
          <w:kern w:val="0"/>
          <w:sz w:val="32"/>
          <w:szCs w:val="32"/>
          <w:lang w:eastAsia="zh-CN"/>
        </w:rPr>
        <w:t>秦某建</w:t>
      </w:r>
      <w:r>
        <w:rPr>
          <w:rFonts w:hint="eastAsia" w:ascii="仿宋" w:hAnsi="仿宋" w:eastAsia="仿宋" w:cs="Times New Roman"/>
          <w:color w:val="000000"/>
          <w:kern w:val="0"/>
          <w:sz w:val="32"/>
          <w:szCs w:val="32"/>
        </w:rPr>
        <w:t>（死者）右手臂和右边肋骨下方有两处擦伤，有流血。</w:t>
      </w:r>
    </w:p>
    <w:tbl>
      <w:tblPr>
        <w:tblW w:w="8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vAlign w:val="top"/>
          </w:tcPr>
          <w:p>
            <w:pPr>
              <w:pStyle w:val="30"/>
              <w:spacing w:line="24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pict>
                <v:shape id="图片 3" o:spid="_x0000_s1026" type="#_x0000_t75" style="height:198.45pt;width:257.55pt;rotation:589824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tc>
        <w:tc>
          <w:tcPr>
            <w:tcW w:w="4586" w:type="dxa"/>
            <w:vAlign w:val="top"/>
          </w:tcPr>
          <w:p>
            <w:pPr>
              <w:pStyle w:val="30"/>
              <w:spacing w:line="24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pict>
                <v:shape id="图片 4" o:spid="_x0000_s1027" type="#_x0000_t75" style="height:198.45pt;width:253.8pt;rotation:589824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vAlign w:val="top"/>
          </w:tcPr>
          <w:p>
            <w:pPr>
              <w:pStyle w:val="30"/>
              <w:spacing w:line="558" w:lineRule="exact"/>
              <w:jc w:val="center"/>
              <w:rPr>
                <w:rFonts w:hint="eastAsia" w:ascii="仿宋_GB2312" w:hAnsi="仿宋_GB2312" w:eastAsia="仿宋_GB2312" w:cs="仿宋_GB2312"/>
                <w:sz w:val="32"/>
                <w:szCs w:val="32"/>
              </w:rPr>
            </w:pPr>
            <w:r>
              <w:rPr>
                <w:rFonts w:hint="eastAsia" w:ascii="仿宋" w:hAnsi="仿宋" w:eastAsia="仿宋" w:cs="Times New Roman"/>
                <w:sz w:val="32"/>
                <w:szCs w:val="32"/>
              </w:rPr>
              <w:t>事发后加上防护的8楼走道侧</w:t>
            </w:r>
          </w:p>
        </w:tc>
        <w:tc>
          <w:tcPr>
            <w:tcW w:w="4586" w:type="dxa"/>
            <w:vAlign w:val="top"/>
          </w:tcPr>
          <w:p>
            <w:pPr>
              <w:pStyle w:val="30"/>
              <w:spacing w:line="558" w:lineRule="exact"/>
              <w:jc w:val="center"/>
              <w:rPr>
                <w:rFonts w:hint="eastAsia" w:ascii="仿宋_GB2312" w:hAnsi="仿宋_GB2312" w:eastAsia="仿宋_GB2312" w:cs="仿宋_GB2312"/>
                <w:sz w:val="32"/>
                <w:szCs w:val="32"/>
              </w:rPr>
            </w:pPr>
            <w:r>
              <w:rPr>
                <w:rFonts w:hint="eastAsia" w:ascii="仿宋" w:hAnsi="仿宋" w:eastAsia="仿宋" w:cs="Times New Roman"/>
                <w:sz w:val="32"/>
                <w:szCs w:val="32"/>
              </w:rPr>
              <w:t>事发现场1楼电梯井底部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vAlign w:val="top"/>
          </w:tcPr>
          <w:p>
            <w:pPr>
              <w:pStyle w:val="30"/>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pict>
                <v:shape id="图片 7" o:spid="_x0000_s1028" type="#_x0000_t75" style="height:214pt;width:198.3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tc>
        <w:tc>
          <w:tcPr>
            <w:tcW w:w="4586" w:type="dxa"/>
            <w:vAlign w:val="top"/>
          </w:tcPr>
          <w:p>
            <w:pPr>
              <w:pStyle w:val="30"/>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pict>
                <v:shape id="图片 6" o:spid="_x0000_s1029" type="#_x0000_t75" style="height:215.75pt;width:198.3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vAlign w:val="top"/>
          </w:tcPr>
          <w:p>
            <w:pPr>
              <w:pStyle w:val="30"/>
              <w:spacing w:line="558" w:lineRule="exact"/>
              <w:jc w:val="center"/>
              <w:rPr>
                <w:rFonts w:hint="eastAsia" w:ascii="仿宋" w:hAnsi="仿宋" w:eastAsia="仿宋" w:cs="Times New Roman"/>
                <w:sz w:val="32"/>
                <w:szCs w:val="32"/>
              </w:rPr>
            </w:pPr>
            <w:r>
              <w:rPr>
                <w:rFonts w:hint="eastAsia" w:ascii="仿宋" w:hAnsi="仿宋" w:eastAsia="仿宋" w:cs="Times New Roman"/>
                <w:sz w:val="32"/>
                <w:szCs w:val="32"/>
              </w:rPr>
              <w:t>电梯井道</w:t>
            </w:r>
          </w:p>
        </w:tc>
        <w:tc>
          <w:tcPr>
            <w:tcW w:w="4586" w:type="dxa"/>
            <w:vAlign w:val="top"/>
          </w:tcPr>
          <w:p>
            <w:pPr>
              <w:pStyle w:val="30"/>
              <w:spacing w:line="558" w:lineRule="exact"/>
              <w:jc w:val="center"/>
              <w:rPr>
                <w:rFonts w:hint="eastAsia" w:ascii="仿宋" w:hAnsi="仿宋" w:eastAsia="仿宋" w:cs="Times New Roman"/>
                <w:sz w:val="32"/>
                <w:szCs w:val="32"/>
              </w:rPr>
            </w:pPr>
            <w:r>
              <w:rPr>
                <w:rFonts w:hint="eastAsia" w:ascii="仿宋" w:hAnsi="仿宋" w:eastAsia="仿宋" w:cs="Times New Roman"/>
                <w:sz w:val="32"/>
                <w:szCs w:val="32"/>
              </w:rPr>
              <w:t>事发现场1楼电梯井底部</w:t>
            </w:r>
          </w:p>
        </w:tc>
      </w:tr>
    </w:tbl>
    <w:p>
      <w:pPr>
        <w:tabs>
          <w:tab w:val="left" w:pos="0"/>
        </w:tabs>
        <w:spacing w:line="560" w:lineRule="exact"/>
        <w:ind w:firstLine="561"/>
        <w:outlineLvl w:val="1"/>
        <w:rPr>
          <w:rFonts w:hint="eastAsia" w:ascii="楷体" w:hAnsi="楷体" w:eastAsia="楷体" w:cs="方正仿宋_GBK"/>
          <w:b/>
          <w:bCs/>
          <w:sz w:val="32"/>
          <w:szCs w:val="32"/>
        </w:rPr>
      </w:pPr>
      <w:bookmarkStart w:id="18" w:name="_Toc216899227"/>
      <w:bookmarkStart w:id="19" w:name="_Toc202882313"/>
      <w:r>
        <w:rPr>
          <w:rFonts w:hint="eastAsia" w:ascii="楷体" w:hAnsi="楷体" w:eastAsia="楷体" w:cs="方正仿宋_GBK"/>
          <w:b/>
          <w:bCs/>
          <w:sz w:val="32"/>
          <w:szCs w:val="32"/>
        </w:rPr>
        <w:t>（五）人员伤亡和直接经济损失情况</w:t>
      </w:r>
      <w:bookmarkEnd w:id="18"/>
      <w:bookmarkEnd w:id="19"/>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本起事故造成1人死亡，2024年7月23日，经三亚市天涯区信访局、区司法局主持调解，</w:t>
      </w:r>
      <w:r>
        <w:rPr>
          <w:rFonts w:hint="eastAsia" w:eastAsia="仿宋" w:cs="Times New Roman"/>
          <w:kern w:val="0"/>
          <w:sz w:val="32"/>
          <w:szCs w:val="32"/>
          <w:lang w:eastAsia="zh-CN"/>
        </w:rPr>
        <w:t>秦某建</w:t>
      </w:r>
      <w:r>
        <w:rPr>
          <w:rFonts w:hint="eastAsia" w:eastAsia="仿宋" w:cs="Times New Roman"/>
          <w:kern w:val="0"/>
          <w:sz w:val="32"/>
          <w:szCs w:val="32"/>
        </w:rPr>
        <w:t>家属</w:t>
      </w:r>
      <w:r>
        <w:rPr>
          <w:rFonts w:hint="eastAsia" w:eastAsia="仿宋" w:cs="Times New Roman"/>
          <w:kern w:val="0"/>
          <w:sz w:val="32"/>
          <w:szCs w:val="32"/>
          <w:lang w:eastAsia="zh-CN"/>
        </w:rPr>
        <w:t>秦某均</w:t>
      </w:r>
      <w:r>
        <w:rPr>
          <w:rFonts w:hint="eastAsia" w:eastAsia="仿宋" w:cs="Times New Roman"/>
          <w:kern w:val="0"/>
          <w:sz w:val="32"/>
          <w:szCs w:val="32"/>
        </w:rPr>
        <w:t>(系</w:t>
      </w:r>
      <w:r>
        <w:rPr>
          <w:rFonts w:hint="eastAsia" w:eastAsia="仿宋" w:cs="Times New Roman"/>
          <w:kern w:val="0"/>
          <w:sz w:val="32"/>
          <w:szCs w:val="32"/>
          <w:lang w:eastAsia="zh-CN"/>
        </w:rPr>
        <w:t>秦某建</w:t>
      </w:r>
      <w:r>
        <w:rPr>
          <w:rFonts w:hint="eastAsia" w:eastAsia="仿宋" w:cs="Times New Roman"/>
          <w:kern w:val="0"/>
          <w:sz w:val="32"/>
          <w:szCs w:val="32"/>
        </w:rPr>
        <w:t>女儿)与</w:t>
      </w:r>
      <w:r>
        <w:rPr>
          <w:rFonts w:hint="eastAsia" w:eastAsia="仿宋" w:cs="Times New Roman"/>
          <w:kern w:val="0"/>
          <w:sz w:val="32"/>
          <w:szCs w:val="32"/>
          <w:lang w:eastAsia="zh-CN"/>
        </w:rPr>
        <w:t>邓某军</w:t>
      </w:r>
      <w:r>
        <w:rPr>
          <w:rFonts w:hint="eastAsia" w:eastAsia="仿宋" w:cs="Times New Roman"/>
          <w:kern w:val="0"/>
          <w:sz w:val="32"/>
          <w:szCs w:val="32"/>
        </w:rPr>
        <w:t>、</w:t>
      </w:r>
      <w:r>
        <w:rPr>
          <w:rFonts w:hint="eastAsia" w:eastAsia="仿宋" w:cs="Times New Roman"/>
          <w:kern w:val="0"/>
          <w:sz w:val="32"/>
          <w:szCs w:val="32"/>
          <w:lang w:eastAsia="zh-CN"/>
        </w:rPr>
        <w:t>陈某军</w:t>
      </w:r>
      <w:r>
        <w:rPr>
          <w:rFonts w:hint="eastAsia" w:eastAsia="仿宋" w:cs="Times New Roman"/>
          <w:kern w:val="0"/>
          <w:sz w:val="32"/>
          <w:szCs w:val="32"/>
        </w:rPr>
        <w:t>因</w:t>
      </w:r>
      <w:r>
        <w:rPr>
          <w:rFonts w:hint="eastAsia" w:eastAsia="仿宋" w:cs="Times New Roman"/>
          <w:kern w:val="0"/>
          <w:sz w:val="32"/>
          <w:szCs w:val="32"/>
          <w:lang w:eastAsia="zh-CN"/>
        </w:rPr>
        <w:t>秦某建</w:t>
      </w:r>
      <w:r>
        <w:rPr>
          <w:rFonts w:hint="eastAsia" w:eastAsia="仿宋" w:cs="Times New Roman"/>
          <w:kern w:val="0"/>
          <w:sz w:val="32"/>
          <w:szCs w:val="32"/>
        </w:rPr>
        <w:t>施工中死亡事项，经各方自愿协商同意，达成如下协议:包工头</w:t>
      </w:r>
      <w:r>
        <w:rPr>
          <w:rFonts w:hint="eastAsia" w:eastAsia="仿宋" w:cs="Times New Roman"/>
          <w:kern w:val="0"/>
          <w:sz w:val="32"/>
          <w:szCs w:val="32"/>
          <w:lang w:eastAsia="zh-CN"/>
        </w:rPr>
        <w:t>邓某军</w:t>
      </w:r>
      <w:r>
        <w:rPr>
          <w:rFonts w:hint="eastAsia" w:eastAsia="仿宋" w:cs="Times New Roman"/>
          <w:kern w:val="0"/>
          <w:sz w:val="32"/>
          <w:szCs w:val="32"/>
        </w:rPr>
        <w:t>自愿先行垫付 100000元人民币给</w:t>
      </w:r>
      <w:r>
        <w:rPr>
          <w:rFonts w:hint="eastAsia" w:eastAsia="仿宋" w:cs="Times New Roman"/>
          <w:kern w:val="0"/>
          <w:sz w:val="32"/>
          <w:szCs w:val="32"/>
          <w:lang w:eastAsia="zh-CN"/>
        </w:rPr>
        <w:t>秦某建</w:t>
      </w:r>
      <w:r>
        <w:rPr>
          <w:rFonts w:hint="eastAsia" w:eastAsia="仿宋" w:cs="Times New Roman"/>
          <w:kern w:val="0"/>
          <w:sz w:val="32"/>
          <w:szCs w:val="32"/>
        </w:rPr>
        <w:t>家属，2024年7月18日手机微信转账支付人民币10000元、2024年7月20日手机微信转账支付人民币30000元，余款60000元人民币于2024年7月23日支付至家属</w:t>
      </w:r>
      <w:r>
        <w:rPr>
          <w:rFonts w:hint="eastAsia" w:eastAsia="仿宋" w:cs="Times New Roman"/>
          <w:kern w:val="0"/>
          <w:sz w:val="32"/>
          <w:szCs w:val="32"/>
          <w:lang w:eastAsia="zh-CN"/>
        </w:rPr>
        <w:t>秦某均</w:t>
      </w:r>
      <w:r>
        <w:rPr>
          <w:rFonts w:hint="eastAsia" w:eastAsia="仿宋" w:cs="Times New Roman"/>
          <w:kern w:val="0"/>
          <w:sz w:val="32"/>
          <w:szCs w:val="32"/>
        </w:rPr>
        <w:t>指定的银行账户;房东</w:t>
      </w:r>
      <w:r>
        <w:rPr>
          <w:rFonts w:hint="eastAsia" w:eastAsia="仿宋" w:cs="Times New Roman"/>
          <w:kern w:val="0"/>
          <w:sz w:val="32"/>
          <w:szCs w:val="32"/>
          <w:lang w:eastAsia="zh-CN"/>
        </w:rPr>
        <w:t>陈某军</w:t>
      </w:r>
      <w:r>
        <w:rPr>
          <w:rFonts w:hint="eastAsia" w:eastAsia="仿宋" w:cs="Times New Roman"/>
          <w:kern w:val="0"/>
          <w:sz w:val="32"/>
          <w:szCs w:val="32"/>
        </w:rPr>
        <w:t>自愿先行垫付50000元人民币给</w:t>
      </w:r>
      <w:r>
        <w:rPr>
          <w:rFonts w:hint="eastAsia" w:eastAsia="仿宋" w:cs="Times New Roman"/>
          <w:kern w:val="0"/>
          <w:sz w:val="32"/>
          <w:szCs w:val="32"/>
          <w:lang w:eastAsia="zh-CN"/>
        </w:rPr>
        <w:t>秦某建</w:t>
      </w:r>
      <w:r>
        <w:rPr>
          <w:rFonts w:hint="eastAsia" w:eastAsia="仿宋" w:cs="Times New Roman"/>
          <w:kern w:val="0"/>
          <w:sz w:val="32"/>
          <w:szCs w:val="32"/>
        </w:rPr>
        <w:t>家属，2024年7月21日银行转账支付人民币10000元，余款40000元人民币于2024年7月23日支付至家属</w:t>
      </w:r>
      <w:r>
        <w:rPr>
          <w:rFonts w:hint="eastAsia" w:eastAsia="仿宋" w:cs="Times New Roman"/>
          <w:kern w:val="0"/>
          <w:sz w:val="32"/>
          <w:szCs w:val="32"/>
          <w:lang w:eastAsia="zh-CN"/>
        </w:rPr>
        <w:t>秦某均</w:t>
      </w:r>
      <w:r>
        <w:rPr>
          <w:rFonts w:hint="eastAsia" w:eastAsia="仿宋" w:cs="Times New Roman"/>
          <w:kern w:val="0"/>
          <w:sz w:val="32"/>
          <w:szCs w:val="32"/>
        </w:rPr>
        <w:t>指定的银行账户，后续待赔偿金额确定后，上述支付的款项可用于抵扣最终确定的赔偿金额。</w:t>
      </w:r>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截至目前，当事人与家属之间尚未达成最终的赔偿协议。</w:t>
      </w:r>
    </w:p>
    <w:p>
      <w:pPr>
        <w:tabs>
          <w:tab w:val="left" w:pos="0"/>
        </w:tabs>
        <w:spacing w:line="560" w:lineRule="exact"/>
        <w:ind w:firstLine="561"/>
        <w:outlineLvl w:val="1"/>
        <w:rPr>
          <w:rFonts w:hint="eastAsia" w:ascii="楷体" w:hAnsi="楷体" w:eastAsia="楷体" w:cs="方正仿宋_GBK"/>
          <w:b/>
          <w:bCs/>
          <w:sz w:val="32"/>
          <w:szCs w:val="32"/>
        </w:rPr>
      </w:pPr>
      <w:bookmarkStart w:id="20" w:name="_Toc202882314"/>
      <w:bookmarkStart w:id="21" w:name="_Toc216899228"/>
      <w:r>
        <w:rPr>
          <w:rFonts w:hint="eastAsia" w:ascii="楷体" w:hAnsi="楷体" w:eastAsia="楷体" w:cs="方正仿宋_GBK"/>
          <w:b/>
          <w:bCs/>
          <w:sz w:val="32"/>
          <w:szCs w:val="32"/>
        </w:rPr>
        <w:t>（六）其他情况</w:t>
      </w:r>
      <w:bookmarkEnd w:id="20"/>
      <w:bookmarkEnd w:id="21"/>
    </w:p>
    <w:p>
      <w:pPr>
        <w:spacing w:line="558" w:lineRule="exact"/>
        <w:ind w:firstLine="643" w:firstLineChars="200"/>
        <w:rPr>
          <w:rFonts w:hint="eastAsia" w:ascii="仿宋" w:hAnsi="仿宋" w:eastAsia="仿宋" w:cs="Times New Roman"/>
          <w:color w:val="000000"/>
          <w:kern w:val="0"/>
          <w:sz w:val="32"/>
          <w:szCs w:val="32"/>
        </w:rPr>
      </w:pPr>
      <w:r>
        <w:rPr>
          <w:rFonts w:ascii="仿宋" w:hAnsi="仿宋" w:eastAsia="仿宋" w:cs="Times New Roman"/>
          <w:b/>
          <w:bCs/>
          <w:color w:val="000000"/>
          <w:kern w:val="0"/>
          <w:sz w:val="32"/>
          <w:szCs w:val="32"/>
        </w:rPr>
        <w:t>1.事发当天气象情况</w:t>
      </w:r>
      <w:r>
        <w:rPr>
          <w:rFonts w:hint="eastAsia" w:ascii="仿宋" w:hAnsi="仿宋" w:eastAsia="仿宋" w:cs="Times New Roman"/>
          <w:b/>
          <w:bCs/>
          <w:color w:val="000000"/>
          <w:kern w:val="0"/>
          <w:sz w:val="32"/>
          <w:szCs w:val="32"/>
        </w:rPr>
        <w:t>。</w:t>
      </w:r>
      <w:r>
        <w:rPr>
          <w:rFonts w:ascii="仿宋" w:hAnsi="仿宋" w:eastAsia="仿宋" w:cs="Times New Roman"/>
          <w:color w:val="000000"/>
          <w:kern w:val="0"/>
          <w:sz w:val="32"/>
          <w:szCs w:val="32"/>
        </w:rPr>
        <w:t>事发时天气晴朗，无大风</w:t>
      </w:r>
      <w:r>
        <w:rPr>
          <w:rFonts w:hint="eastAsia" w:ascii="仿宋" w:hAnsi="仿宋" w:eastAsia="仿宋" w:cs="Times New Roman"/>
          <w:color w:val="000000"/>
          <w:kern w:val="0"/>
          <w:sz w:val="32"/>
          <w:szCs w:val="32"/>
        </w:rPr>
        <w:t>、</w:t>
      </w:r>
      <w:r>
        <w:rPr>
          <w:rFonts w:ascii="仿宋" w:hAnsi="仿宋" w:eastAsia="仿宋" w:cs="Times New Roman"/>
          <w:color w:val="000000"/>
          <w:kern w:val="0"/>
          <w:sz w:val="32"/>
          <w:szCs w:val="32"/>
        </w:rPr>
        <w:t>下雨情况。</w:t>
      </w:r>
      <w:r>
        <w:rPr>
          <w:rFonts w:hint="eastAsia" w:ascii="仿宋" w:hAnsi="仿宋" w:eastAsia="仿宋" w:cs="Times New Roman"/>
          <w:color w:val="000000"/>
          <w:kern w:val="0"/>
          <w:sz w:val="32"/>
          <w:szCs w:val="32"/>
        </w:rPr>
        <w:t>根据</w:t>
      </w:r>
      <w:r>
        <w:rPr>
          <w:rFonts w:ascii="仿宋" w:hAnsi="仿宋" w:eastAsia="仿宋" w:cs="Times New Roman"/>
          <w:color w:val="000000"/>
          <w:kern w:val="0"/>
          <w:sz w:val="32"/>
          <w:szCs w:val="32"/>
        </w:rPr>
        <w:t>三亚市气象台202</w:t>
      </w:r>
      <w:r>
        <w:rPr>
          <w:rFonts w:hint="eastAsia" w:ascii="仿宋" w:hAnsi="仿宋" w:eastAsia="仿宋" w:cs="Times New Roman"/>
          <w:color w:val="000000"/>
          <w:kern w:val="0"/>
          <w:sz w:val="32"/>
          <w:szCs w:val="32"/>
        </w:rPr>
        <w:t>4</w:t>
      </w:r>
      <w:r>
        <w:rPr>
          <w:rFonts w:ascii="仿宋" w:hAnsi="仿宋" w:eastAsia="仿宋" w:cs="Times New Roman"/>
          <w:color w:val="000000"/>
          <w:kern w:val="0"/>
          <w:sz w:val="32"/>
          <w:szCs w:val="32"/>
        </w:rPr>
        <w:t>年</w:t>
      </w:r>
      <w:r>
        <w:rPr>
          <w:rFonts w:hint="eastAsia" w:ascii="仿宋" w:hAnsi="仿宋" w:eastAsia="仿宋" w:cs="Times New Roman"/>
          <w:color w:val="000000"/>
          <w:kern w:val="0"/>
          <w:sz w:val="32"/>
          <w:szCs w:val="32"/>
        </w:rPr>
        <w:t>7</w:t>
      </w:r>
      <w:r>
        <w:rPr>
          <w:rFonts w:ascii="仿宋" w:hAnsi="仿宋" w:eastAsia="仿宋" w:cs="Times New Roman"/>
          <w:color w:val="000000"/>
          <w:kern w:val="0"/>
          <w:sz w:val="32"/>
          <w:szCs w:val="32"/>
        </w:rPr>
        <w:t>月</w:t>
      </w:r>
      <w:r>
        <w:rPr>
          <w:rFonts w:hint="eastAsia" w:ascii="仿宋" w:hAnsi="仿宋" w:eastAsia="仿宋" w:cs="Times New Roman"/>
          <w:color w:val="000000"/>
          <w:kern w:val="0"/>
          <w:sz w:val="32"/>
          <w:szCs w:val="32"/>
        </w:rPr>
        <w:t>14</w:t>
      </w:r>
      <w:r>
        <w:rPr>
          <w:rFonts w:ascii="仿宋" w:hAnsi="仿宋" w:eastAsia="仿宋" w:cs="Times New Roman"/>
          <w:color w:val="000000"/>
          <w:kern w:val="0"/>
          <w:sz w:val="32"/>
          <w:szCs w:val="32"/>
        </w:rPr>
        <w:t>日8时发布的《三亚市天气预报》显示：三亚白天</w:t>
      </w:r>
      <w:r>
        <w:rPr>
          <w:rFonts w:ascii="Calibri" w:hAnsi="Calibri" w:eastAsia="仿宋" w:cs="Calibri"/>
          <w:color w:val="000000"/>
          <w:kern w:val="0"/>
          <w:sz w:val="32"/>
          <w:szCs w:val="32"/>
        </w:rPr>
        <w:t> </w:t>
      </w:r>
      <w:r>
        <w:rPr>
          <w:rFonts w:ascii="仿宋" w:hAnsi="仿宋" w:eastAsia="仿宋" w:cs="Times New Roman"/>
          <w:color w:val="000000"/>
          <w:kern w:val="0"/>
          <w:sz w:val="32"/>
          <w:szCs w:val="32"/>
        </w:rPr>
        <w:t>多云~阴，最高气温28℃，</w:t>
      </w:r>
      <w:r>
        <w:rPr>
          <w:rFonts w:ascii="Calibri" w:hAnsi="Calibri" w:eastAsia="仿宋" w:cs="Calibri"/>
          <w:color w:val="000000"/>
          <w:kern w:val="0"/>
          <w:sz w:val="32"/>
          <w:szCs w:val="32"/>
        </w:rPr>
        <w:t> </w:t>
      </w:r>
      <w:r>
        <w:rPr>
          <w:rFonts w:ascii="仿宋" w:hAnsi="仿宋" w:eastAsia="仿宋" w:cs="Times New Roman"/>
          <w:color w:val="000000"/>
          <w:kern w:val="0"/>
          <w:sz w:val="32"/>
          <w:szCs w:val="32"/>
        </w:rPr>
        <w:t>最低气温25℃。白天到夜间，本地有东北风3级。</w:t>
      </w:r>
    </w:p>
    <w:p>
      <w:pPr>
        <w:spacing w:line="558" w:lineRule="exact"/>
        <w:ind w:firstLine="643" w:firstLineChars="200"/>
        <w:rPr>
          <w:rFonts w:hint="eastAsia" w:ascii="仿宋" w:hAnsi="仿宋" w:eastAsia="仿宋" w:cs="Times New Roman"/>
          <w:color w:val="000000"/>
          <w:kern w:val="0"/>
          <w:sz w:val="32"/>
          <w:szCs w:val="32"/>
        </w:rPr>
      </w:pPr>
      <w:r>
        <w:rPr>
          <w:rFonts w:ascii="仿宋" w:hAnsi="仿宋" w:eastAsia="仿宋" w:cs="Times New Roman"/>
          <w:b/>
          <w:bCs/>
          <w:color w:val="000000"/>
          <w:kern w:val="0"/>
          <w:sz w:val="32"/>
          <w:szCs w:val="32"/>
        </w:rPr>
        <w:t>2.舆论关注热点情况。</w:t>
      </w:r>
      <w:r>
        <w:rPr>
          <w:rFonts w:ascii="仿宋" w:hAnsi="仿宋" w:eastAsia="仿宋" w:cs="Times New Roman"/>
          <w:color w:val="000000"/>
          <w:kern w:val="0"/>
          <w:sz w:val="32"/>
          <w:szCs w:val="32"/>
        </w:rPr>
        <w:t>死者</w:t>
      </w:r>
      <w:r>
        <w:rPr>
          <w:rFonts w:hint="eastAsia" w:ascii="仿宋" w:hAnsi="仿宋" w:eastAsia="仿宋" w:cs="Times New Roman"/>
          <w:color w:val="000000"/>
          <w:kern w:val="0"/>
          <w:sz w:val="32"/>
          <w:szCs w:val="32"/>
        </w:rPr>
        <w:t>家属委托律师向法院进行民事诉讼，暂未</w:t>
      </w:r>
      <w:r>
        <w:rPr>
          <w:rFonts w:ascii="仿宋" w:hAnsi="仿宋" w:eastAsia="仿宋" w:cs="Times New Roman"/>
          <w:color w:val="000000"/>
          <w:kern w:val="0"/>
          <w:sz w:val="32"/>
          <w:szCs w:val="32"/>
        </w:rPr>
        <w:t>出现社会舆情和炒作情形。</w:t>
      </w:r>
    </w:p>
    <w:p>
      <w:pPr>
        <w:spacing w:line="560" w:lineRule="exact"/>
        <w:ind w:firstLine="640" w:firstLineChars="200"/>
        <w:outlineLvl w:val="0"/>
        <w:rPr>
          <w:rFonts w:hint="eastAsia" w:ascii="黑体" w:hAnsi="黑体" w:eastAsia="黑体" w:cs="方正仿宋_GBK"/>
          <w:bCs/>
          <w:sz w:val="32"/>
          <w:szCs w:val="32"/>
        </w:rPr>
      </w:pPr>
      <w:bookmarkStart w:id="22" w:name="_Toc201252242"/>
      <w:bookmarkStart w:id="23" w:name="_Toc216899229"/>
      <w:bookmarkStart w:id="24" w:name="_Toc196151260"/>
      <w:bookmarkStart w:id="25" w:name="_Toc202882315"/>
      <w:r>
        <w:rPr>
          <w:rFonts w:hint="eastAsia" w:ascii="黑体" w:hAnsi="黑体" w:eastAsia="黑体" w:cs="方正仿宋_GBK"/>
          <w:bCs/>
          <w:sz w:val="32"/>
          <w:szCs w:val="32"/>
        </w:rPr>
        <w:t>二、</w:t>
      </w:r>
      <w:r>
        <w:rPr>
          <w:rFonts w:ascii="黑体" w:hAnsi="黑体" w:eastAsia="黑体" w:cs="方正仿宋_GBK"/>
          <w:bCs/>
          <w:sz w:val="32"/>
          <w:szCs w:val="32"/>
        </w:rPr>
        <w:t>事故应急处置及评估情况</w:t>
      </w:r>
      <w:bookmarkEnd w:id="22"/>
      <w:bookmarkEnd w:id="23"/>
      <w:bookmarkEnd w:id="24"/>
      <w:bookmarkEnd w:id="25"/>
    </w:p>
    <w:p>
      <w:pPr>
        <w:spacing w:line="560" w:lineRule="exact"/>
        <w:ind w:firstLine="643" w:firstLineChars="200"/>
        <w:outlineLvl w:val="1"/>
        <w:rPr>
          <w:rFonts w:hint="eastAsia" w:ascii="楷体" w:hAnsi="楷体" w:eastAsia="楷体" w:cs="方正仿宋_GBK"/>
          <w:b/>
          <w:bCs/>
          <w:sz w:val="32"/>
          <w:szCs w:val="32"/>
        </w:rPr>
      </w:pPr>
      <w:bookmarkStart w:id="26" w:name="_Toc202882316"/>
      <w:bookmarkStart w:id="27" w:name="_Toc196151261"/>
      <w:bookmarkStart w:id="28" w:name="_Toc201252243"/>
      <w:bookmarkStart w:id="29" w:name="_Toc216899230"/>
      <w:r>
        <w:rPr>
          <w:rFonts w:hint="eastAsia" w:ascii="楷体" w:hAnsi="楷体" w:eastAsia="楷体" w:cs="方正仿宋_GBK"/>
          <w:b/>
          <w:bCs/>
          <w:sz w:val="32"/>
          <w:szCs w:val="32"/>
        </w:rPr>
        <w:t>（一）事故信息接报及响应情况</w:t>
      </w:r>
      <w:bookmarkEnd w:id="26"/>
      <w:bookmarkEnd w:id="27"/>
      <w:bookmarkEnd w:id="28"/>
      <w:bookmarkEnd w:id="29"/>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事发当日8时10分许，事故发生后，施工队负责人</w:t>
      </w:r>
      <w:r>
        <w:rPr>
          <w:rFonts w:hint="eastAsia" w:eastAsia="仿宋" w:cs="Times New Roman"/>
          <w:kern w:val="0"/>
          <w:sz w:val="32"/>
          <w:szCs w:val="32"/>
          <w:lang w:eastAsia="zh-CN"/>
        </w:rPr>
        <w:t>邓某军</w:t>
      </w:r>
      <w:r>
        <w:rPr>
          <w:rFonts w:hint="eastAsia" w:eastAsia="仿宋" w:cs="Times New Roman"/>
          <w:kern w:val="0"/>
          <w:sz w:val="32"/>
          <w:szCs w:val="32"/>
        </w:rPr>
        <w:t>拨打120急救电话，大概10分钟左右120救护车到达现场，救护人员对</w:t>
      </w:r>
      <w:r>
        <w:rPr>
          <w:rFonts w:hint="eastAsia" w:eastAsia="仿宋" w:cs="Times New Roman"/>
          <w:kern w:val="0"/>
          <w:sz w:val="32"/>
          <w:szCs w:val="32"/>
          <w:lang w:eastAsia="zh-CN"/>
        </w:rPr>
        <w:t>秦某建</w:t>
      </w:r>
      <w:r>
        <w:rPr>
          <w:rFonts w:hint="eastAsia" w:eastAsia="仿宋" w:cs="Times New Roman"/>
          <w:kern w:val="0"/>
          <w:sz w:val="32"/>
          <w:szCs w:val="32"/>
        </w:rPr>
        <w:t>（死者）现场急救约2分钟后将其抬上救护车拉走。</w:t>
      </w:r>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9时43分，天涯区紧急事件上报群接凤凰派出所来电报备:“今日早上8时许，在回辉社区四村四路一名工人在装修时不慎从八楼摔下来，目前人员在鸿森医院抢救，民警正前往鸿森医院了解情况，后续将及时跟进，特此报备!”。</w:t>
      </w:r>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接到事故信息后，属地回辉社区居民委员会、天涯区住房和城乡建设局、区应急管理局、市综合行政执法局天涯分局等相关部门陆续赶到事发现场，开展相关调查和处置工作。</w:t>
      </w:r>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11时26分，三亚哈尔滨医科大学鸿森医院宣布</w:t>
      </w:r>
      <w:r>
        <w:rPr>
          <w:rFonts w:hint="eastAsia" w:eastAsia="仿宋" w:cs="Times New Roman"/>
          <w:kern w:val="0"/>
          <w:sz w:val="32"/>
          <w:szCs w:val="32"/>
          <w:lang w:eastAsia="zh-CN"/>
        </w:rPr>
        <w:t>秦某建</w:t>
      </w:r>
      <w:r>
        <w:rPr>
          <w:rFonts w:hint="eastAsia" w:eastAsia="仿宋" w:cs="Times New Roman"/>
          <w:kern w:val="0"/>
          <w:sz w:val="32"/>
          <w:szCs w:val="32"/>
        </w:rPr>
        <w:t>死亡。</w:t>
      </w:r>
    </w:p>
    <w:p>
      <w:pPr>
        <w:spacing w:line="560" w:lineRule="exact"/>
        <w:ind w:firstLine="643" w:firstLineChars="200"/>
        <w:outlineLvl w:val="1"/>
        <w:rPr>
          <w:rFonts w:hint="eastAsia" w:ascii="楷体" w:hAnsi="楷体" w:eastAsia="楷体" w:cs="方正仿宋_GBK"/>
          <w:b/>
          <w:bCs/>
          <w:sz w:val="32"/>
          <w:szCs w:val="32"/>
        </w:rPr>
      </w:pPr>
      <w:bookmarkStart w:id="30" w:name="_Toc202882317"/>
      <w:bookmarkStart w:id="31" w:name="_Toc216899231"/>
      <w:bookmarkStart w:id="32" w:name="_Toc196151262"/>
      <w:bookmarkStart w:id="33" w:name="_Toc201252244"/>
      <w:r>
        <w:rPr>
          <w:rFonts w:hint="eastAsia" w:ascii="楷体" w:hAnsi="楷体" w:eastAsia="楷体" w:cs="方正仿宋_GBK"/>
          <w:b/>
          <w:bCs/>
          <w:sz w:val="32"/>
          <w:szCs w:val="32"/>
        </w:rPr>
        <w:t>（二）事故现场应急处置情况</w:t>
      </w:r>
      <w:bookmarkEnd w:id="30"/>
      <w:bookmarkEnd w:id="31"/>
      <w:bookmarkEnd w:id="32"/>
      <w:bookmarkEnd w:id="33"/>
    </w:p>
    <w:p>
      <w:pPr>
        <w:tabs>
          <w:tab w:val="left" w:pos="0"/>
        </w:tabs>
        <w:spacing w:line="560" w:lineRule="exact"/>
        <w:ind w:firstLine="640" w:firstLineChars="200"/>
        <w:rPr>
          <w:rFonts w:eastAsia="仿宋" w:cs="Times New Roman"/>
          <w:color w:val="000000"/>
          <w:kern w:val="0"/>
          <w:sz w:val="32"/>
          <w:szCs w:val="32"/>
        </w:rPr>
      </w:pPr>
      <w:bookmarkStart w:id="34" w:name="OLE_LINK47"/>
      <w:bookmarkStart w:id="35" w:name="_Toc201252245"/>
      <w:bookmarkStart w:id="36" w:name="_Toc202882318"/>
      <w:bookmarkStart w:id="37" w:name="_Toc196151263"/>
      <w:r>
        <w:rPr>
          <w:rFonts w:hint="eastAsia" w:eastAsia="仿宋" w:cs="Times New Roman"/>
          <w:color w:val="000000"/>
          <w:kern w:val="0"/>
          <w:sz w:val="32"/>
          <w:szCs w:val="32"/>
        </w:rPr>
        <w:t>在场工友</w:t>
      </w:r>
      <w:r>
        <w:rPr>
          <w:rFonts w:hint="eastAsia" w:eastAsia="仿宋" w:cs="Times New Roman"/>
          <w:color w:val="000000"/>
          <w:kern w:val="0"/>
          <w:sz w:val="32"/>
          <w:szCs w:val="32"/>
          <w:lang w:eastAsia="zh-CN"/>
        </w:rPr>
        <w:t>唐某华</w:t>
      </w:r>
      <w:r>
        <w:rPr>
          <w:rFonts w:hint="eastAsia" w:eastAsia="仿宋" w:cs="Times New Roman"/>
          <w:color w:val="000000"/>
          <w:kern w:val="0"/>
          <w:sz w:val="32"/>
          <w:szCs w:val="32"/>
        </w:rPr>
        <w:t>发现</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（死者）坠落后，协同其他4名工人将其抬上来搬至木板上，随后拨打120急救电话。</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120医护人员到达事发现场后，立即对</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（死者）进行应急抢救，经初步处置后，将</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（死者）转运至三亚哈尔滨医科大学鸿森医院进一步抢救。</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属地派出所民警抵达事发现场后，开展现场封控、现场勘察和调查工作。</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属地回辉社区居民委员会人员赶赴现场后，协助开展相关处理工作。</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天涯区应急管理局、天涯区住房和城乡建设局工作人员赶到现场后，按程序开展相关调查取证工作。</w:t>
      </w:r>
    </w:p>
    <w:bookmarkEnd w:id="34"/>
    <w:p>
      <w:pPr>
        <w:tabs>
          <w:tab w:val="left" w:pos="0"/>
        </w:tabs>
        <w:spacing w:line="560" w:lineRule="exact"/>
        <w:ind w:firstLine="560"/>
        <w:outlineLvl w:val="1"/>
        <w:rPr>
          <w:rFonts w:hint="eastAsia" w:ascii="楷体" w:hAnsi="楷体" w:eastAsia="楷体" w:cs="方正仿宋_GBK"/>
          <w:b/>
          <w:bCs/>
          <w:sz w:val="32"/>
          <w:szCs w:val="32"/>
        </w:rPr>
      </w:pPr>
      <w:bookmarkStart w:id="38" w:name="_Toc216899232"/>
      <w:r>
        <w:rPr>
          <w:rFonts w:hint="eastAsia" w:ascii="楷体" w:hAnsi="楷体" w:eastAsia="楷体" w:cs="方正仿宋_GBK"/>
          <w:b/>
          <w:bCs/>
          <w:sz w:val="32"/>
          <w:szCs w:val="32"/>
        </w:rPr>
        <w:t>（三）医疗救治和善后情况</w:t>
      </w:r>
      <w:bookmarkEnd w:id="35"/>
      <w:bookmarkEnd w:id="36"/>
      <w:bookmarkEnd w:id="37"/>
      <w:bookmarkEnd w:id="38"/>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120医护人员到达事发现场对</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（死者）进行约2分钟的应急抢救后，将其送至医院抢救，11时26分宣布</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（死者）经抢救无效死亡。</w:t>
      </w:r>
    </w:p>
    <w:p>
      <w:pPr>
        <w:tabs>
          <w:tab w:val="left" w:pos="0"/>
        </w:tabs>
        <w:spacing w:line="560" w:lineRule="exact"/>
        <w:ind w:firstLine="640" w:firstLineChars="200"/>
        <w:rPr>
          <w:rFonts w:eastAsia="仿宋" w:cs="Times New Roman"/>
          <w:kern w:val="0"/>
          <w:sz w:val="32"/>
          <w:szCs w:val="32"/>
        </w:rPr>
      </w:pPr>
      <w:r>
        <w:rPr>
          <w:rFonts w:hint="eastAsia" w:eastAsia="仿宋" w:cs="Times New Roman"/>
          <w:color w:val="000000"/>
          <w:kern w:val="0"/>
          <w:sz w:val="32"/>
          <w:szCs w:val="32"/>
        </w:rPr>
        <w:t>事故发生后，建设方及施工方未与</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（死者）家属就赔偿事宜达成一致，</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（死者）家属委托律师向法院提起民事诉讼，2024年7月23日，三亚市天涯区信访局、区司法局对</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（死者）家属（</w:t>
      </w:r>
      <w:r>
        <w:rPr>
          <w:rFonts w:hint="eastAsia" w:eastAsia="仿宋" w:cs="Times New Roman"/>
          <w:color w:val="000000"/>
          <w:kern w:val="0"/>
          <w:sz w:val="32"/>
          <w:szCs w:val="32"/>
          <w:lang w:eastAsia="zh-CN"/>
        </w:rPr>
        <w:t>秦某均</w:t>
      </w:r>
      <w:r>
        <w:rPr>
          <w:rFonts w:hint="eastAsia" w:eastAsia="仿宋" w:cs="Times New Roman"/>
          <w:color w:val="000000"/>
          <w:kern w:val="0"/>
          <w:sz w:val="32"/>
          <w:szCs w:val="32"/>
        </w:rPr>
        <w:t>）、</w:t>
      </w:r>
      <w:r>
        <w:rPr>
          <w:rFonts w:hint="eastAsia" w:eastAsia="仿宋" w:cs="Times New Roman"/>
          <w:color w:val="000000"/>
          <w:kern w:val="0"/>
          <w:sz w:val="32"/>
          <w:szCs w:val="32"/>
          <w:lang w:eastAsia="zh-CN"/>
        </w:rPr>
        <w:t>邓某军</w:t>
      </w:r>
      <w:r>
        <w:rPr>
          <w:rFonts w:hint="eastAsia" w:eastAsia="仿宋" w:cs="Times New Roman"/>
          <w:color w:val="000000"/>
          <w:kern w:val="0"/>
          <w:sz w:val="32"/>
          <w:szCs w:val="32"/>
        </w:rPr>
        <w:t>、</w:t>
      </w:r>
      <w:r>
        <w:rPr>
          <w:rFonts w:hint="eastAsia" w:eastAsia="仿宋" w:cs="Times New Roman"/>
          <w:color w:val="000000"/>
          <w:kern w:val="0"/>
          <w:sz w:val="32"/>
          <w:szCs w:val="32"/>
          <w:lang w:eastAsia="zh-CN"/>
        </w:rPr>
        <w:t>陈某军</w:t>
      </w:r>
      <w:r>
        <w:rPr>
          <w:rFonts w:hint="eastAsia" w:eastAsia="仿宋" w:cs="Times New Roman"/>
          <w:color w:val="000000"/>
          <w:kern w:val="0"/>
          <w:sz w:val="32"/>
          <w:szCs w:val="32"/>
        </w:rPr>
        <w:t>组织调解，涉事方签订以下调解协议书：包工头</w:t>
      </w:r>
      <w:r>
        <w:rPr>
          <w:rFonts w:hint="eastAsia" w:eastAsia="仿宋" w:cs="Times New Roman"/>
          <w:color w:val="000000"/>
          <w:kern w:val="0"/>
          <w:sz w:val="32"/>
          <w:szCs w:val="32"/>
          <w:lang w:eastAsia="zh-CN"/>
        </w:rPr>
        <w:t>邓某军</w:t>
      </w:r>
      <w:r>
        <w:rPr>
          <w:rFonts w:hint="eastAsia" w:eastAsia="仿宋" w:cs="Times New Roman"/>
          <w:color w:val="000000"/>
          <w:kern w:val="0"/>
          <w:sz w:val="32"/>
          <w:szCs w:val="32"/>
        </w:rPr>
        <w:t>自愿先行垫付100000元人民币给</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（死者）家属，房东</w:t>
      </w:r>
      <w:r>
        <w:rPr>
          <w:rFonts w:hint="eastAsia" w:eastAsia="仿宋" w:cs="Times New Roman"/>
          <w:color w:val="000000"/>
          <w:kern w:val="0"/>
          <w:sz w:val="32"/>
          <w:szCs w:val="32"/>
          <w:lang w:eastAsia="zh-CN"/>
        </w:rPr>
        <w:t>陈某军</w:t>
      </w:r>
      <w:r>
        <w:rPr>
          <w:rFonts w:hint="eastAsia" w:eastAsia="仿宋" w:cs="Times New Roman"/>
          <w:color w:val="000000"/>
          <w:kern w:val="0"/>
          <w:sz w:val="32"/>
          <w:szCs w:val="32"/>
        </w:rPr>
        <w:t>自愿先行垫付50000 元人民币给</w:t>
      </w:r>
      <w:r>
        <w:rPr>
          <w:rFonts w:hint="eastAsia" w:eastAsia="仿宋" w:cs="Times New Roman"/>
          <w:color w:val="000000"/>
          <w:kern w:val="0"/>
          <w:sz w:val="32"/>
          <w:szCs w:val="32"/>
          <w:lang w:eastAsia="zh-CN"/>
        </w:rPr>
        <w:t>秦某建</w:t>
      </w:r>
      <w:r>
        <w:rPr>
          <w:rFonts w:hint="eastAsia" w:eastAsia="仿宋" w:cs="Times New Roman"/>
          <w:color w:val="000000"/>
          <w:kern w:val="0"/>
          <w:sz w:val="32"/>
          <w:szCs w:val="32"/>
        </w:rPr>
        <w:t>家属，后续待赔偿金额确定后，上述支付的款项可用于抵扣最终确定的赔偿金额。垫付费用已分次全部转至</w:t>
      </w:r>
      <w:r>
        <w:rPr>
          <w:rFonts w:hint="eastAsia" w:eastAsia="仿宋" w:cs="Times New Roman"/>
          <w:color w:val="000000"/>
          <w:kern w:val="0"/>
          <w:sz w:val="32"/>
          <w:szCs w:val="32"/>
          <w:lang w:eastAsia="zh-CN"/>
        </w:rPr>
        <w:t>秦某均</w:t>
      </w:r>
      <w:r>
        <w:rPr>
          <w:rFonts w:hint="eastAsia" w:eastAsia="仿宋" w:cs="Times New Roman"/>
          <w:color w:val="000000"/>
          <w:kern w:val="0"/>
          <w:sz w:val="32"/>
          <w:szCs w:val="32"/>
        </w:rPr>
        <w:t>指定账户</w:t>
      </w:r>
      <w:r>
        <w:rPr>
          <w:rFonts w:hint="eastAsia" w:ascii="仿宋_GB2312" w:hAnsi="仿宋_GB2312" w:cs="仿宋_GB2312"/>
          <w:color w:val="000000"/>
          <w:sz w:val="32"/>
          <w:szCs w:val="32"/>
        </w:rPr>
        <w:t>。</w:t>
      </w:r>
    </w:p>
    <w:p>
      <w:pPr>
        <w:tabs>
          <w:tab w:val="left" w:pos="0"/>
        </w:tabs>
        <w:spacing w:line="560" w:lineRule="exact"/>
        <w:ind w:firstLine="560"/>
        <w:outlineLvl w:val="1"/>
        <w:rPr>
          <w:rFonts w:hint="eastAsia" w:ascii="楷体" w:hAnsi="楷体" w:eastAsia="楷体" w:cs="方正仿宋_GBK"/>
          <w:b/>
          <w:bCs/>
          <w:sz w:val="32"/>
          <w:szCs w:val="32"/>
        </w:rPr>
      </w:pPr>
      <w:bookmarkStart w:id="39" w:name="_Toc216899233"/>
      <w:bookmarkStart w:id="40" w:name="_Toc196151264"/>
      <w:bookmarkStart w:id="41" w:name="_Toc201252246"/>
      <w:bookmarkStart w:id="42" w:name="_Toc202882319"/>
      <w:r>
        <w:rPr>
          <w:rFonts w:hint="eastAsia" w:ascii="楷体" w:hAnsi="楷体" w:eastAsia="楷体" w:cs="方正仿宋_GBK"/>
          <w:b/>
          <w:bCs/>
          <w:sz w:val="32"/>
          <w:szCs w:val="32"/>
        </w:rPr>
        <w:t>（四）事故应急处置评估</w:t>
      </w:r>
      <w:bookmarkEnd w:id="39"/>
      <w:bookmarkEnd w:id="40"/>
      <w:bookmarkEnd w:id="41"/>
      <w:bookmarkEnd w:id="42"/>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事故发生后，现场人员应急处置无影像资料佐证，无法判断处置情况；120医护人员到达现场后，对</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（死者）进行应急抢救，符合应急处置程序及要求。</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三亚市公安局天涯分局、回辉社区居民委员会、天涯区应急管理局、天涯区住房和城乡建设局、市综合行政执法局天涯分局等部门及人员，接到事故信息后均按事故应急处置要求前往事发现场，按各自职责开展相关处置工作，符合应急处置程序及要求，未出现不当处置情形，也未产生衍生事故影响。</w:t>
      </w:r>
    </w:p>
    <w:p>
      <w:pPr>
        <w:spacing w:line="560" w:lineRule="exact"/>
        <w:ind w:firstLine="640" w:firstLineChars="200"/>
        <w:outlineLvl w:val="0"/>
        <w:rPr>
          <w:rFonts w:hint="eastAsia" w:ascii="黑体" w:hAnsi="黑体" w:eastAsia="黑体" w:cs="方正仿宋_GBK"/>
          <w:bCs/>
          <w:sz w:val="32"/>
          <w:szCs w:val="32"/>
        </w:rPr>
      </w:pPr>
      <w:bookmarkStart w:id="43" w:name="_Toc202882320"/>
      <w:bookmarkStart w:id="44" w:name="_Toc216899234"/>
      <w:bookmarkStart w:id="45" w:name="_Toc201252247"/>
      <w:r>
        <w:rPr>
          <w:rFonts w:hint="eastAsia" w:ascii="黑体" w:hAnsi="黑体" w:eastAsia="黑体" w:cs="方正仿宋_GBK"/>
          <w:bCs/>
          <w:sz w:val="32"/>
          <w:szCs w:val="32"/>
        </w:rPr>
        <w:t>三、事故原因分析</w:t>
      </w:r>
      <w:bookmarkEnd w:id="43"/>
      <w:bookmarkEnd w:id="44"/>
      <w:bookmarkEnd w:id="45"/>
    </w:p>
    <w:p>
      <w:pPr>
        <w:spacing w:line="560" w:lineRule="exact"/>
        <w:ind w:firstLine="643" w:firstLineChars="200"/>
        <w:outlineLvl w:val="0"/>
        <w:rPr>
          <w:rFonts w:hint="eastAsia" w:ascii="楷体" w:hAnsi="楷体" w:eastAsia="楷体" w:cs="方正仿宋_GBK"/>
          <w:b/>
          <w:bCs/>
          <w:sz w:val="32"/>
          <w:szCs w:val="32"/>
        </w:rPr>
      </w:pPr>
      <w:bookmarkStart w:id="46" w:name="_Toc202882321"/>
      <w:bookmarkStart w:id="47" w:name="_Toc201252248"/>
      <w:bookmarkStart w:id="48" w:name="_Toc216899235"/>
      <w:bookmarkStart w:id="49" w:name="OLE_LINK26"/>
      <w:r>
        <w:rPr>
          <w:rFonts w:ascii="楷体" w:hAnsi="楷体" w:eastAsia="楷体" w:cs="方正仿宋_GBK"/>
          <w:b/>
          <w:bCs/>
          <w:sz w:val="32"/>
          <w:szCs w:val="32"/>
        </w:rPr>
        <w:t>（一）</w:t>
      </w:r>
      <w:r>
        <w:rPr>
          <w:rFonts w:hint="eastAsia" w:ascii="楷体" w:hAnsi="楷体" w:eastAsia="楷体" w:cs="方正仿宋_GBK"/>
          <w:b/>
          <w:bCs/>
          <w:sz w:val="32"/>
          <w:szCs w:val="32"/>
        </w:rPr>
        <w:t>直接</w:t>
      </w:r>
      <w:r>
        <w:rPr>
          <w:rFonts w:ascii="楷体" w:hAnsi="楷体" w:eastAsia="楷体" w:cs="方正仿宋_GBK"/>
          <w:b/>
          <w:bCs/>
          <w:sz w:val="32"/>
          <w:szCs w:val="32"/>
        </w:rPr>
        <w:t>原因</w:t>
      </w:r>
      <w:r>
        <w:rPr>
          <w:rFonts w:hint="eastAsia" w:ascii="楷体" w:hAnsi="楷体" w:eastAsia="楷体" w:cs="方正仿宋_GBK"/>
          <w:b/>
          <w:bCs/>
          <w:sz w:val="32"/>
          <w:szCs w:val="32"/>
        </w:rPr>
        <w:t>分析</w:t>
      </w:r>
      <w:bookmarkEnd w:id="46"/>
      <w:bookmarkEnd w:id="47"/>
      <w:bookmarkEnd w:id="48"/>
    </w:p>
    <w:bookmarkEnd w:id="49"/>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（1）</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在搬运压住吊机的水泥时操作不符合安全要求，周边临边防护措施被破坏，未系安全带，未固定小型吊运机，站在小型吊运机的底座配重框内进行搬运，导致小型吊运机因配重失衡发生倾覆，连带站在小型吊运机底座配重框内的</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（死者）一同从8楼走道侧电梯井坠落至电梯井底部。</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（2）</w:t>
      </w:r>
      <w:r>
        <w:rPr>
          <w:rFonts w:hint="eastAsia" w:ascii="仿宋" w:hAnsi="仿宋" w:eastAsia="仿宋" w:cs="Times New Roman"/>
          <w:kern w:val="0"/>
          <w:sz w:val="32"/>
          <w:szCs w:val="32"/>
          <w:lang w:eastAsia="zh-CN"/>
        </w:rPr>
        <w:t>邓某军</w:t>
      </w:r>
      <w:r>
        <w:rPr>
          <w:rFonts w:hint="eastAsia" w:ascii="仿宋" w:hAnsi="仿宋" w:eastAsia="仿宋" w:cs="Times New Roman"/>
          <w:kern w:val="0"/>
          <w:sz w:val="32"/>
          <w:szCs w:val="32"/>
        </w:rPr>
        <w:t>安排</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（死者）和</w:t>
      </w:r>
      <w:r>
        <w:rPr>
          <w:rFonts w:hint="eastAsia" w:ascii="仿宋" w:hAnsi="仿宋" w:eastAsia="仿宋" w:cs="Times New Roman"/>
          <w:kern w:val="0"/>
          <w:sz w:val="32"/>
          <w:szCs w:val="32"/>
          <w:lang w:eastAsia="zh-CN"/>
        </w:rPr>
        <w:t>唐某华</w:t>
      </w:r>
      <w:r>
        <w:rPr>
          <w:rFonts w:hint="eastAsia" w:ascii="仿宋" w:hAnsi="仿宋" w:eastAsia="仿宋" w:cs="Times New Roman"/>
          <w:kern w:val="0"/>
          <w:sz w:val="32"/>
          <w:szCs w:val="32"/>
        </w:rPr>
        <w:t>进行搬运作业未进行安全培训和安全技术交底，未为他们配备劳保用品、未设置临时防护措施等，属于违章指挥。</w:t>
      </w:r>
    </w:p>
    <w:p>
      <w:pPr>
        <w:spacing w:line="560" w:lineRule="exact"/>
        <w:ind w:firstLine="643" w:firstLineChars="200"/>
        <w:outlineLvl w:val="0"/>
        <w:rPr>
          <w:rFonts w:hint="eastAsia" w:ascii="楷体" w:hAnsi="楷体" w:eastAsia="楷体" w:cs="方正仿宋_GBK"/>
          <w:b/>
          <w:bCs/>
          <w:sz w:val="32"/>
          <w:szCs w:val="32"/>
        </w:rPr>
      </w:pPr>
      <w:bookmarkStart w:id="50" w:name="_Toc216899236"/>
      <w:r>
        <w:rPr>
          <w:rFonts w:ascii="楷体" w:hAnsi="楷体" w:eastAsia="楷体" w:cs="方正仿宋_GBK"/>
          <w:b/>
          <w:bCs/>
          <w:sz w:val="32"/>
          <w:szCs w:val="32"/>
        </w:rPr>
        <w:t>（二）事故相关检验检测和鉴定情况</w:t>
      </w:r>
      <w:bookmarkEnd w:id="50"/>
    </w:p>
    <w:p>
      <w:pPr>
        <w:spacing w:line="560" w:lineRule="exact"/>
        <w:ind w:firstLine="640" w:firstLineChars="200"/>
        <w:rPr>
          <w:rFonts w:hint="eastAsia" w:ascii="仿宋" w:hAnsi="仿宋" w:eastAsia="仿宋" w:cs="Times New Roman"/>
          <w:kern w:val="0"/>
          <w:sz w:val="32"/>
          <w:szCs w:val="32"/>
        </w:rPr>
      </w:pPr>
      <w:bookmarkStart w:id="51" w:name="OLE_LINK27"/>
      <w:r>
        <w:rPr>
          <w:rFonts w:hint="eastAsia" w:ascii="仿宋" w:hAnsi="仿宋" w:eastAsia="仿宋" w:cs="Times New Roman"/>
          <w:kern w:val="0"/>
          <w:sz w:val="32"/>
          <w:szCs w:val="32"/>
        </w:rPr>
        <w:t>三亚哈尔滨医科大学鸿森医院24小时内入院死亡记录显示</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（死者）死亡原因为创伤性休克，死亡时间：2024年7月14日11时26分。</w:t>
      </w:r>
    </w:p>
    <w:bookmarkEnd w:id="51"/>
    <w:p>
      <w:pPr>
        <w:spacing w:line="560" w:lineRule="exact"/>
        <w:ind w:firstLine="643" w:firstLineChars="200"/>
        <w:outlineLvl w:val="0"/>
        <w:rPr>
          <w:rFonts w:hint="eastAsia" w:ascii="楷体" w:hAnsi="楷体" w:eastAsia="楷体" w:cs="方正仿宋_GBK"/>
          <w:b/>
          <w:bCs/>
          <w:sz w:val="32"/>
          <w:szCs w:val="32"/>
        </w:rPr>
      </w:pPr>
      <w:bookmarkStart w:id="52" w:name="_Toc216899237"/>
      <w:r>
        <w:rPr>
          <w:rFonts w:ascii="楷体" w:hAnsi="楷体" w:eastAsia="楷体" w:cs="方正仿宋_GBK"/>
          <w:b/>
          <w:bCs/>
          <w:sz w:val="32"/>
          <w:szCs w:val="32"/>
        </w:rPr>
        <w:t>（</w:t>
      </w:r>
      <w:r>
        <w:rPr>
          <w:rFonts w:hint="eastAsia" w:ascii="楷体" w:hAnsi="楷体" w:eastAsia="楷体" w:cs="方正仿宋_GBK"/>
          <w:b/>
          <w:bCs/>
          <w:sz w:val="32"/>
          <w:szCs w:val="32"/>
        </w:rPr>
        <w:t>三</w:t>
      </w:r>
      <w:r>
        <w:rPr>
          <w:rFonts w:ascii="楷体" w:hAnsi="楷体" w:eastAsia="楷体" w:cs="方正仿宋_GBK"/>
          <w:b/>
          <w:bCs/>
          <w:sz w:val="32"/>
          <w:szCs w:val="32"/>
        </w:rPr>
        <w:t>）</w:t>
      </w:r>
      <w:r>
        <w:rPr>
          <w:rFonts w:hint="eastAsia" w:ascii="楷体" w:hAnsi="楷体" w:eastAsia="楷体" w:cs="方正仿宋_GBK"/>
          <w:b/>
          <w:bCs/>
          <w:sz w:val="32"/>
          <w:szCs w:val="32"/>
        </w:rPr>
        <w:t>其他可能因素排除</w:t>
      </w:r>
      <w:bookmarkEnd w:id="52"/>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因事发现场无监控，未能真实反映事发现场全过程，结合事故现场勘查、调查询问、公安机关现场勘验、现场人员证言等情况分析，排除人为故意破坏、突发自然灾害事故造成的可能。</w:t>
      </w:r>
    </w:p>
    <w:p>
      <w:pPr>
        <w:spacing w:line="560" w:lineRule="exact"/>
        <w:ind w:firstLine="643" w:firstLineChars="200"/>
        <w:outlineLvl w:val="0"/>
        <w:rPr>
          <w:rFonts w:hint="eastAsia" w:ascii="楷体" w:hAnsi="楷体" w:eastAsia="楷体" w:cs="方正仿宋_GBK"/>
          <w:b/>
          <w:bCs/>
          <w:sz w:val="32"/>
          <w:szCs w:val="32"/>
        </w:rPr>
      </w:pPr>
      <w:bookmarkStart w:id="53" w:name="_Toc216899238"/>
      <w:bookmarkStart w:id="54" w:name="_Toc27280"/>
      <w:bookmarkStart w:id="55" w:name="_Toc2421"/>
      <w:bookmarkStart w:id="56" w:name="_Toc202882323"/>
      <w:bookmarkStart w:id="57" w:name="_Toc21275"/>
      <w:r>
        <w:rPr>
          <w:rFonts w:hint="eastAsia" w:ascii="楷体" w:hAnsi="楷体" w:eastAsia="楷体" w:cs="方正仿宋_GBK"/>
          <w:b/>
          <w:bCs/>
          <w:sz w:val="32"/>
          <w:szCs w:val="32"/>
        </w:rPr>
        <w:t>（四）间接原因分析</w:t>
      </w:r>
      <w:bookmarkEnd w:id="53"/>
    </w:p>
    <w:p>
      <w:pPr>
        <w:ind w:firstLine="640" w:firstLineChars="200"/>
        <w:rPr>
          <w:rFonts w:eastAsia="仿宋" w:cs="Times New Roman"/>
          <w:kern w:val="0"/>
          <w:sz w:val="32"/>
          <w:szCs w:val="32"/>
        </w:rPr>
      </w:pPr>
      <w:r>
        <w:rPr>
          <w:rFonts w:hint="eastAsia" w:eastAsia="仿宋" w:cs="Times New Roman"/>
          <w:kern w:val="0"/>
          <w:sz w:val="32"/>
          <w:szCs w:val="32"/>
        </w:rPr>
        <w:t>（1）建设方</w:t>
      </w:r>
      <w:r>
        <w:rPr>
          <w:rFonts w:hint="eastAsia" w:eastAsia="仿宋" w:cs="Times New Roman"/>
          <w:kern w:val="0"/>
          <w:sz w:val="32"/>
          <w:szCs w:val="32"/>
          <w:lang w:eastAsia="zh-CN"/>
        </w:rPr>
        <w:t>海某兰</w:t>
      </w:r>
      <w:r>
        <w:rPr>
          <w:rFonts w:hint="eastAsia" w:eastAsia="仿宋" w:cs="Times New Roman"/>
          <w:kern w:val="0"/>
          <w:sz w:val="32"/>
          <w:szCs w:val="32"/>
        </w:rPr>
        <w:t>、</w:t>
      </w:r>
      <w:r>
        <w:rPr>
          <w:rFonts w:hint="eastAsia" w:eastAsia="仿宋" w:cs="Times New Roman"/>
          <w:kern w:val="0"/>
          <w:sz w:val="32"/>
          <w:szCs w:val="32"/>
          <w:lang w:eastAsia="zh-CN"/>
        </w:rPr>
        <w:t>陈某军</w:t>
      </w:r>
      <w:r>
        <w:rPr>
          <w:rFonts w:hint="eastAsia" w:eastAsia="仿宋" w:cs="Times New Roman"/>
          <w:kern w:val="0"/>
          <w:sz w:val="32"/>
          <w:szCs w:val="32"/>
        </w:rPr>
        <w:t>、</w:t>
      </w:r>
      <w:r>
        <w:rPr>
          <w:rFonts w:hint="eastAsia" w:eastAsia="仿宋" w:cs="Times New Roman"/>
          <w:kern w:val="0"/>
          <w:sz w:val="32"/>
          <w:szCs w:val="32"/>
          <w:lang w:eastAsia="zh-CN"/>
        </w:rPr>
        <w:t>范某柱</w:t>
      </w:r>
      <w:r>
        <w:rPr>
          <w:rFonts w:hint="eastAsia" w:eastAsia="仿宋" w:cs="Times New Roman"/>
          <w:kern w:val="0"/>
          <w:sz w:val="32"/>
          <w:szCs w:val="32"/>
        </w:rPr>
        <w:t>将工程发包给无施工资质的个人</w:t>
      </w:r>
      <w:r>
        <w:rPr>
          <w:rFonts w:hint="eastAsia" w:eastAsia="仿宋" w:cs="Times New Roman"/>
          <w:kern w:val="0"/>
          <w:sz w:val="32"/>
          <w:szCs w:val="32"/>
          <w:lang w:eastAsia="zh-CN"/>
        </w:rPr>
        <w:t>邓某军</w:t>
      </w:r>
      <w:r>
        <w:rPr>
          <w:rFonts w:hint="eastAsia" w:eastAsia="仿宋" w:cs="Times New Roman"/>
          <w:kern w:val="0"/>
          <w:sz w:val="32"/>
          <w:szCs w:val="32"/>
        </w:rPr>
        <w:t>。</w:t>
      </w:r>
    </w:p>
    <w:p>
      <w:pPr>
        <w:ind w:firstLine="640" w:firstLineChars="200"/>
        <w:rPr>
          <w:rFonts w:eastAsia="仿宋" w:cs="Times New Roman"/>
          <w:kern w:val="0"/>
          <w:sz w:val="32"/>
          <w:szCs w:val="32"/>
        </w:rPr>
      </w:pPr>
      <w:r>
        <w:rPr>
          <w:rFonts w:hint="eastAsia" w:eastAsia="仿宋" w:cs="Times New Roman"/>
          <w:kern w:val="0"/>
          <w:sz w:val="32"/>
          <w:szCs w:val="32"/>
        </w:rPr>
        <w:t>（2）施工方</w:t>
      </w:r>
      <w:r>
        <w:rPr>
          <w:rFonts w:hint="eastAsia" w:eastAsia="仿宋" w:cs="Times New Roman"/>
          <w:kern w:val="0"/>
          <w:sz w:val="32"/>
          <w:szCs w:val="32"/>
          <w:lang w:eastAsia="zh-CN"/>
        </w:rPr>
        <w:t>邓某军</w:t>
      </w:r>
      <w:r>
        <w:rPr>
          <w:rFonts w:hint="eastAsia" w:eastAsia="仿宋" w:cs="Times New Roman"/>
          <w:kern w:val="0"/>
          <w:sz w:val="32"/>
          <w:szCs w:val="32"/>
        </w:rPr>
        <w:t>无资质承包工程，未与</w:t>
      </w:r>
      <w:r>
        <w:rPr>
          <w:rFonts w:hint="eastAsia" w:eastAsia="仿宋" w:cs="Times New Roman"/>
          <w:kern w:val="0"/>
          <w:sz w:val="32"/>
          <w:szCs w:val="32"/>
          <w:lang w:eastAsia="zh-CN"/>
        </w:rPr>
        <w:t>秦某建</w:t>
      </w:r>
      <w:r>
        <w:rPr>
          <w:rFonts w:hint="eastAsia" w:eastAsia="仿宋" w:cs="Times New Roman"/>
          <w:kern w:val="0"/>
          <w:sz w:val="32"/>
          <w:szCs w:val="32"/>
        </w:rPr>
        <w:t>（死者）签署劳动合同，未设置高处作业的临边防护，未提供必要的安全培训及安全技术交底，未提供劳动保护用品等。</w:t>
      </w:r>
    </w:p>
    <w:p>
      <w:pPr>
        <w:spacing w:line="560" w:lineRule="exact"/>
        <w:ind w:firstLine="640" w:firstLineChars="200"/>
        <w:outlineLvl w:val="0"/>
        <w:rPr>
          <w:rFonts w:hint="eastAsia" w:ascii="黑体" w:hAnsi="黑体" w:eastAsia="黑体" w:cs="方正仿宋_GBK"/>
          <w:bCs/>
          <w:sz w:val="32"/>
          <w:szCs w:val="32"/>
        </w:rPr>
      </w:pPr>
      <w:bookmarkStart w:id="58" w:name="_Toc216899239"/>
      <w:r>
        <w:rPr>
          <w:rFonts w:hint="eastAsia" w:ascii="黑体" w:hAnsi="黑体" w:eastAsia="黑体" w:cs="方正仿宋_GBK"/>
          <w:bCs/>
          <w:sz w:val="32"/>
          <w:szCs w:val="32"/>
        </w:rPr>
        <w:t>四、相关职能部门监管情况</w:t>
      </w:r>
      <w:bookmarkEnd w:id="58"/>
    </w:p>
    <w:p>
      <w:pPr>
        <w:spacing w:line="560" w:lineRule="exact"/>
        <w:ind w:firstLine="640" w:firstLineChars="200"/>
        <w:rPr>
          <w:rFonts w:eastAsia="仿宋" w:cs="Times New Roman"/>
          <w:kern w:val="0"/>
          <w:sz w:val="32"/>
          <w:szCs w:val="32"/>
        </w:rPr>
      </w:pPr>
      <w:r>
        <w:rPr>
          <w:rFonts w:hint="eastAsia" w:ascii="仿宋" w:hAnsi="仿宋" w:eastAsia="仿宋" w:cs="Times New Roman"/>
          <w:color w:val="000000"/>
          <w:kern w:val="0"/>
          <w:sz w:val="32"/>
          <w:szCs w:val="32"/>
        </w:rPr>
        <w:t>三亚市天涯区回辉社区居民委员会：工作人员在装修前期口头告知业主，要求房东或装修方提前报备，遵守装修安全规范，为装修工购买意外险等险种等要求；</w:t>
      </w:r>
      <w:r>
        <w:rPr>
          <w:rFonts w:hint="eastAsia" w:eastAsia="仿宋" w:cs="Times New Roman"/>
          <w:kern w:val="0"/>
          <w:sz w:val="32"/>
          <w:szCs w:val="32"/>
        </w:rPr>
        <w:t>但后续未对备案及规范落实进展进行持续跟踪，未采取有效管控措施，亦未及时向行业主管部门上报相关动态。此外，作为辖区网格管理单位，其对辖区内违法装修行为的巡查力度不足，且在发现问题后，未能落实持续跟踪与闭环上报要求。</w:t>
      </w:r>
    </w:p>
    <w:p>
      <w:pPr>
        <w:pStyle w:val="2"/>
        <w:ind w:left="0" w:leftChars="0" w:firstLine="640"/>
        <w:rPr>
          <w:rFonts w:eastAsia="仿宋" w:cs="Times New Roman"/>
          <w:kern w:val="0"/>
          <w:sz w:val="32"/>
          <w:szCs w:val="32"/>
        </w:rPr>
      </w:pPr>
      <w:r>
        <w:rPr>
          <w:rFonts w:hint="eastAsia" w:ascii="仿宋" w:hAnsi="仿宋" w:eastAsia="仿宋" w:cs="Times New Roman"/>
          <w:color w:val="000000"/>
          <w:kern w:val="0"/>
          <w:sz w:val="32"/>
          <w:szCs w:val="32"/>
        </w:rPr>
        <w:t>市综合行政执法局天涯分局：工作人员巡查中发现回辉社区四村四路宝南春旅租装修工程未报备却擅自施工的情况，</w:t>
      </w:r>
      <w:r>
        <w:rPr>
          <w:rFonts w:hint="eastAsia" w:eastAsia="仿宋" w:cs="Times New Roman"/>
          <w:kern w:val="0"/>
          <w:sz w:val="32"/>
          <w:szCs w:val="32"/>
        </w:rPr>
        <w:t>但未采取有效制止措施；且未与行业主管部门及时沟通，未开展联合执法行动。作为辖区执法部门，对辖区装修工程的关注力度、制止力度不足，缺乏与行业主管部门的沟通联办机制，执法监管效能未充分发挥。</w:t>
      </w:r>
    </w:p>
    <w:p>
      <w:pPr>
        <w:pStyle w:val="2"/>
        <w:ind w:left="0" w:leftChars="0" w:firstLine="640"/>
        <w:rPr>
          <w:rFonts w:eastAsia="仿宋" w:cs="Times New Roman"/>
          <w:kern w:val="0"/>
          <w:sz w:val="32"/>
          <w:szCs w:val="32"/>
        </w:rPr>
      </w:pPr>
      <w:r>
        <w:rPr>
          <w:rFonts w:hint="eastAsia" w:eastAsia="仿宋" w:cs="Times New Roman"/>
          <w:kern w:val="0"/>
          <w:sz w:val="32"/>
          <w:szCs w:val="32"/>
        </w:rPr>
        <w:t>区住房和城乡建设局：事故发生前，</w:t>
      </w:r>
      <w:r>
        <w:rPr>
          <w:rFonts w:hint="eastAsia" w:ascii="仿宋" w:hAnsi="仿宋" w:eastAsia="仿宋" w:cs="Times New Roman"/>
          <w:color w:val="000000"/>
          <w:kern w:val="0"/>
          <w:sz w:val="32"/>
          <w:szCs w:val="32"/>
        </w:rPr>
        <w:t>未收到天涯区回辉社区四村四路宝南春旅租室内装饰装修工程的施工报备材料；</w:t>
      </w:r>
      <w:r>
        <w:rPr>
          <w:rFonts w:hint="eastAsia" w:eastAsia="仿宋" w:cs="Times New Roman"/>
          <w:kern w:val="0"/>
          <w:sz w:val="32"/>
          <w:szCs w:val="32"/>
        </w:rPr>
        <w:t>作为行业主管部门，无法及时掌握未报备业主违规施工行为，与相关部门建立的联动监管机制落实不到位，对属地社区的指导检查不够，宣传教育工作不扎实。</w:t>
      </w:r>
      <w:bookmarkEnd w:id="4"/>
      <w:bookmarkEnd w:id="54"/>
      <w:bookmarkEnd w:id="55"/>
      <w:bookmarkEnd w:id="56"/>
      <w:bookmarkEnd w:id="57"/>
      <w:bookmarkStart w:id="59" w:name="_Toc202882325"/>
      <w:bookmarkStart w:id="60" w:name="_Toc201252251"/>
    </w:p>
    <w:p>
      <w:pPr>
        <w:spacing w:line="560" w:lineRule="exact"/>
        <w:ind w:firstLine="640" w:firstLineChars="200"/>
        <w:outlineLvl w:val="0"/>
        <w:rPr>
          <w:rFonts w:hint="eastAsia" w:ascii="黑体" w:hAnsi="黑体" w:eastAsia="黑体" w:cs="方正仿宋_GBK"/>
          <w:bCs/>
          <w:sz w:val="32"/>
          <w:szCs w:val="32"/>
        </w:rPr>
      </w:pPr>
      <w:bookmarkStart w:id="61" w:name="_Toc216899240"/>
      <w:r>
        <w:rPr>
          <w:rFonts w:hint="eastAsia" w:ascii="黑体" w:hAnsi="黑体" w:eastAsia="黑体" w:cs="方正仿宋_GBK"/>
          <w:bCs/>
          <w:sz w:val="32"/>
          <w:szCs w:val="32"/>
        </w:rPr>
        <w:t>五、</w:t>
      </w:r>
      <w:bookmarkStart w:id="62" w:name="_Toc202882326"/>
      <w:bookmarkStart w:id="63" w:name="_Toc201252252"/>
      <w:bookmarkEnd w:id="59"/>
      <w:bookmarkEnd w:id="60"/>
      <w:r>
        <w:rPr>
          <w:rFonts w:hint="eastAsia" w:ascii="黑体" w:hAnsi="黑体" w:eastAsia="黑体" w:cs="方正仿宋_GBK"/>
          <w:bCs/>
          <w:sz w:val="32"/>
          <w:szCs w:val="32"/>
        </w:rPr>
        <w:t>对有关责任单位和责任人员的处理建议</w:t>
      </w:r>
      <w:bookmarkEnd w:id="61"/>
      <w:bookmarkEnd w:id="62"/>
      <w:bookmarkEnd w:id="63"/>
    </w:p>
    <w:p>
      <w:pPr>
        <w:spacing w:line="560" w:lineRule="exact"/>
        <w:ind w:firstLine="643" w:firstLineChars="200"/>
        <w:outlineLvl w:val="0"/>
        <w:rPr>
          <w:rFonts w:hint="eastAsia" w:ascii="楷体" w:hAnsi="楷体" w:eastAsia="楷体" w:cs="方正仿宋_GBK"/>
          <w:b/>
          <w:bCs/>
          <w:sz w:val="32"/>
          <w:szCs w:val="32"/>
        </w:rPr>
      </w:pPr>
      <w:bookmarkStart w:id="64" w:name="_Toc209452145"/>
      <w:bookmarkStart w:id="65" w:name="_Toc216899241"/>
      <w:r>
        <w:rPr>
          <w:rFonts w:ascii="楷体" w:hAnsi="楷体" w:eastAsia="楷体" w:cs="方正仿宋_GBK"/>
          <w:b/>
          <w:bCs/>
          <w:sz w:val="32"/>
          <w:szCs w:val="32"/>
        </w:rPr>
        <w:t>（一）</w:t>
      </w:r>
      <w:bookmarkEnd w:id="64"/>
      <w:r>
        <w:rPr>
          <w:rFonts w:hint="eastAsia" w:ascii="楷体" w:hAnsi="楷体" w:eastAsia="楷体" w:cs="方正仿宋_GBK"/>
          <w:b/>
          <w:bCs/>
          <w:sz w:val="32"/>
          <w:szCs w:val="32"/>
        </w:rPr>
        <w:t>事故责任分析</w:t>
      </w:r>
      <w:bookmarkEnd w:id="65"/>
    </w:p>
    <w:p>
      <w:pPr>
        <w:ind w:firstLine="640" w:firstLineChars="200"/>
        <w:rPr>
          <w:rFonts w:eastAsia="仿宋" w:cs="Times New Roman"/>
          <w:kern w:val="0"/>
          <w:sz w:val="32"/>
          <w:szCs w:val="32"/>
        </w:rPr>
      </w:pPr>
      <w:bookmarkStart w:id="66" w:name="OLE_LINK7"/>
      <w:r>
        <w:rPr>
          <w:rFonts w:hint="eastAsia" w:eastAsia="仿宋" w:cs="Times New Roman"/>
          <w:kern w:val="0"/>
          <w:sz w:val="32"/>
          <w:szCs w:val="32"/>
        </w:rPr>
        <w:t>1.</w:t>
      </w:r>
      <w:r>
        <w:rPr>
          <w:rFonts w:hint="eastAsia" w:eastAsia="仿宋" w:cs="Times New Roman"/>
          <w:b/>
          <w:bCs/>
          <w:kern w:val="0"/>
          <w:sz w:val="32"/>
          <w:szCs w:val="32"/>
        </w:rPr>
        <w:t>直接责任</w:t>
      </w:r>
      <w:r>
        <w:rPr>
          <w:rFonts w:hint="eastAsia" w:eastAsia="仿宋" w:cs="Times New Roman"/>
          <w:kern w:val="0"/>
          <w:sz w:val="32"/>
          <w:szCs w:val="32"/>
        </w:rPr>
        <w:t>：</w:t>
      </w:r>
      <w:r>
        <w:rPr>
          <w:rFonts w:hint="eastAsia" w:eastAsia="仿宋" w:cs="Times New Roman"/>
          <w:kern w:val="0"/>
          <w:sz w:val="32"/>
          <w:szCs w:val="32"/>
          <w:lang w:eastAsia="zh-CN"/>
        </w:rPr>
        <w:t>秦某建</w:t>
      </w:r>
      <w:r>
        <w:rPr>
          <w:rFonts w:hint="eastAsia" w:eastAsia="仿宋" w:cs="Times New Roman"/>
          <w:kern w:val="0"/>
          <w:sz w:val="32"/>
          <w:szCs w:val="32"/>
        </w:rPr>
        <w:t>（死者）在搬运压住吊机的水泥时操作不符合安全要求，周边临边防护措施被破坏，未系安全带，未固定小型吊运机，站在小型吊运机的底座配重框内进行搬运，导致小型吊运机因配重失衡发生倾覆，连带站在小型吊运机底座配重框内的</w:t>
      </w:r>
      <w:r>
        <w:rPr>
          <w:rFonts w:hint="eastAsia" w:eastAsia="仿宋" w:cs="Times New Roman"/>
          <w:kern w:val="0"/>
          <w:sz w:val="32"/>
          <w:szCs w:val="32"/>
          <w:lang w:eastAsia="zh-CN"/>
        </w:rPr>
        <w:t>秦某建</w:t>
      </w:r>
      <w:r>
        <w:rPr>
          <w:rFonts w:hint="eastAsia" w:eastAsia="仿宋" w:cs="Times New Roman"/>
          <w:kern w:val="0"/>
          <w:sz w:val="32"/>
          <w:szCs w:val="32"/>
        </w:rPr>
        <w:t>（死者）一同从8楼走道侧电梯井坠落至电梯井底部导致死亡，是造成本次事故的直接原因，对事故的发生负有直接责任。</w:t>
      </w:r>
    </w:p>
    <w:tbl>
      <w:tblPr>
        <w:tblpPr w:leftFromText="180" w:rightFromText="180" w:vertAnchor="text" w:tblpX="18" w:tblpY="112"/>
        <w:tblOverlap w:val="neve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8784" w:type="dxa"/>
            <w:vAlign w:val="top"/>
          </w:tcPr>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《中华人民共和国安全生产法》相关条文</w:t>
            </w:r>
          </w:p>
          <w:p>
            <w:pPr>
              <w:spacing w:after="0" w:line="240" w:lineRule="auto"/>
              <w:ind w:firstLine="482" w:firstLineChars="200"/>
              <w:rPr>
                <w:rFonts w:ascii="Times New Roman" w:hAnsi="Times New Roman" w:eastAsia="仿宋_GB2312" w:cs="Times New Roman"/>
                <w:color w:val="000000"/>
                <w:kern w:val="0"/>
                <w:sz w:val="20"/>
              </w:rPr>
            </w:pPr>
            <w:r>
              <w:rPr>
                <w:rFonts w:hint="eastAsia" w:ascii="Times New Roman" w:hAnsi="Times New Roman" w:eastAsia="仿宋" w:cs="Times New Roman"/>
                <w:b/>
                <w:bCs/>
                <w:kern w:val="0"/>
                <w:sz w:val="24"/>
              </w:rPr>
              <w:t>第五十七条  从业人员在作业过程中，应当严格落实岗位安全责任，遵守本单位的安全生产规章制度和操作规程，服从管理，正确佩戴和使用防护用品。</w:t>
            </w:r>
          </w:p>
        </w:tc>
      </w:tr>
    </w:tbl>
    <w:p>
      <w:pPr>
        <w:ind w:firstLine="640" w:firstLineChars="200"/>
        <w:rPr>
          <w:rFonts w:eastAsia="仿宋" w:cs="Times New Roman"/>
          <w:kern w:val="0"/>
          <w:sz w:val="32"/>
          <w:szCs w:val="32"/>
        </w:rPr>
      </w:pPr>
      <w:r>
        <w:rPr>
          <w:rFonts w:hint="eastAsia" w:eastAsia="仿宋" w:cs="Times New Roman"/>
          <w:kern w:val="0"/>
          <w:sz w:val="32"/>
          <w:szCs w:val="32"/>
        </w:rPr>
        <w:t>2.</w:t>
      </w:r>
      <w:r>
        <w:rPr>
          <w:rFonts w:eastAsia="仿宋" w:cs="Times New Roman"/>
          <w:kern w:val="0"/>
          <w:sz w:val="32"/>
          <w:szCs w:val="32"/>
        </w:rPr>
        <w:t>领导责任：</w:t>
      </w:r>
    </w:p>
    <w:p>
      <w:pPr>
        <w:ind w:firstLine="640" w:firstLineChars="200"/>
        <w:rPr>
          <w:rFonts w:eastAsia="仿宋" w:cs="Times New Roman"/>
          <w:kern w:val="0"/>
          <w:sz w:val="32"/>
          <w:szCs w:val="32"/>
        </w:rPr>
      </w:pPr>
      <w:r>
        <w:rPr>
          <w:rFonts w:hint="eastAsia" w:eastAsia="仿宋" w:cs="Times New Roman"/>
          <w:kern w:val="0"/>
          <w:sz w:val="32"/>
          <w:szCs w:val="32"/>
        </w:rPr>
        <w:t>（1）施工单位</w:t>
      </w:r>
    </w:p>
    <w:p>
      <w:pPr>
        <w:ind w:firstLine="640" w:firstLineChars="200"/>
        <w:rPr>
          <w:rFonts w:eastAsia="仿宋" w:cs="Times New Roman"/>
          <w:kern w:val="0"/>
          <w:sz w:val="32"/>
          <w:szCs w:val="32"/>
        </w:rPr>
      </w:pPr>
      <w:r>
        <w:rPr>
          <w:rFonts w:hint="eastAsia" w:eastAsia="仿宋" w:cs="Times New Roman"/>
          <w:kern w:val="0"/>
          <w:sz w:val="32"/>
          <w:szCs w:val="32"/>
          <w:lang w:eastAsia="zh-CN"/>
        </w:rPr>
        <w:t>邓某军</w:t>
      </w:r>
      <w:r>
        <w:rPr>
          <w:rFonts w:hint="eastAsia" w:eastAsia="仿宋" w:cs="Times New Roman"/>
          <w:kern w:val="0"/>
          <w:sz w:val="32"/>
          <w:szCs w:val="32"/>
        </w:rPr>
        <w:t>作为施工承包方，未取得资质证书的情况下承接工程，施工现场安全管理不到位，临边防护措施不到位，未提供必要的安全培训及安全技术交底，未给工人提供劳动保护用品，未履行安全生产主体责任，对本起事故的发生负有主要领导责任。</w:t>
      </w:r>
    </w:p>
    <w:p>
      <w:pPr>
        <w:ind w:firstLine="640" w:firstLineChars="200"/>
        <w:rPr>
          <w:rFonts w:eastAsia="仿宋" w:cs="Times New Roman"/>
          <w:kern w:val="0"/>
          <w:sz w:val="32"/>
          <w:szCs w:val="32"/>
        </w:rPr>
      </w:pPr>
      <w:r>
        <w:rPr>
          <w:rFonts w:hint="eastAsia" w:eastAsia="仿宋" w:cs="Times New Roman"/>
          <w:kern w:val="0"/>
          <w:sz w:val="32"/>
          <w:szCs w:val="32"/>
        </w:rPr>
        <w:t>（2）建设单位</w:t>
      </w:r>
    </w:p>
    <w:p>
      <w:pPr>
        <w:ind w:firstLine="640" w:firstLineChars="200"/>
        <w:rPr>
          <w:rFonts w:hint="eastAsia" w:ascii="仿宋_GB2312" w:hAnsi="仿宋_GB2312" w:eastAsia="仿宋_GB2312" w:cs="仿宋_GB2312"/>
          <w:color w:val="000000"/>
          <w:kern w:val="0"/>
        </w:rPr>
      </w:pPr>
      <w:r>
        <w:rPr>
          <w:rFonts w:hint="eastAsia" w:eastAsia="仿宋" w:cs="Times New Roman"/>
          <w:kern w:val="0"/>
          <w:sz w:val="32"/>
          <w:szCs w:val="32"/>
        </w:rPr>
        <w:t>建设方</w:t>
      </w:r>
      <w:r>
        <w:rPr>
          <w:rFonts w:hint="eastAsia" w:eastAsia="仿宋" w:cs="Times New Roman"/>
          <w:kern w:val="0"/>
          <w:sz w:val="32"/>
          <w:szCs w:val="32"/>
          <w:lang w:eastAsia="zh-CN"/>
        </w:rPr>
        <w:t>海某兰</w:t>
      </w:r>
      <w:r>
        <w:rPr>
          <w:rFonts w:hint="eastAsia" w:eastAsia="仿宋" w:cs="Times New Roman"/>
          <w:kern w:val="0"/>
          <w:sz w:val="32"/>
          <w:szCs w:val="32"/>
        </w:rPr>
        <w:t>、</w:t>
      </w:r>
      <w:r>
        <w:rPr>
          <w:rFonts w:hint="eastAsia" w:eastAsia="仿宋" w:cs="Times New Roman"/>
          <w:kern w:val="0"/>
          <w:sz w:val="32"/>
          <w:szCs w:val="32"/>
          <w:lang w:eastAsia="zh-CN"/>
        </w:rPr>
        <w:t>陈某军</w:t>
      </w:r>
      <w:r>
        <w:rPr>
          <w:rFonts w:hint="eastAsia" w:eastAsia="仿宋" w:cs="Times New Roman"/>
          <w:kern w:val="0"/>
          <w:sz w:val="32"/>
          <w:szCs w:val="32"/>
        </w:rPr>
        <w:t>、</w:t>
      </w:r>
      <w:r>
        <w:rPr>
          <w:rFonts w:hint="eastAsia" w:eastAsia="仿宋" w:cs="Times New Roman"/>
          <w:kern w:val="0"/>
          <w:sz w:val="32"/>
          <w:szCs w:val="32"/>
          <w:lang w:eastAsia="zh-CN"/>
        </w:rPr>
        <w:t>范某柱</w:t>
      </w:r>
      <w:r>
        <w:rPr>
          <w:rFonts w:hint="eastAsia" w:eastAsia="仿宋" w:cs="Times New Roman"/>
          <w:kern w:val="0"/>
          <w:sz w:val="32"/>
          <w:szCs w:val="32"/>
        </w:rPr>
        <w:t>在进行400平方米（2024年8月6日，</w:t>
      </w:r>
      <w:r>
        <w:rPr>
          <w:rFonts w:hint="eastAsia" w:eastAsia="仿宋" w:cs="Times New Roman"/>
          <w:kern w:val="0"/>
          <w:sz w:val="32"/>
          <w:szCs w:val="32"/>
          <w:lang w:eastAsia="zh-CN"/>
        </w:rPr>
        <w:t>陈某军</w:t>
      </w:r>
      <w:r>
        <w:rPr>
          <w:rFonts w:hint="eastAsia" w:eastAsia="仿宋" w:cs="Times New Roman"/>
          <w:kern w:val="0"/>
          <w:sz w:val="32"/>
          <w:szCs w:val="32"/>
        </w:rPr>
        <w:t>出具的情况说明内，一、二、八层进行室内翻新装修，三层总面积1480平方米）以上或50万元（《旅租合作协议》内约定甲方出资房屋与乙方合作，乙方投资金额约为 100万</w:t>
      </w:r>
      <w:r>
        <w:rPr>
          <w:rFonts w:hint="eastAsia" w:eastAsia="仿宋" w:cs="Times New Roman"/>
          <w:kern w:val="0"/>
          <w:sz w:val="32"/>
          <w:szCs w:val="32"/>
          <w:lang w:val="en-US" w:eastAsia="zh-CN"/>
        </w:rPr>
        <w:t>元</w:t>
      </w:r>
      <w:r>
        <w:rPr>
          <w:rFonts w:hint="eastAsia" w:eastAsia="仿宋" w:cs="Times New Roman"/>
          <w:kern w:val="0"/>
          <w:sz w:val="32"/>
          <w:szCs w:val="32"/>
        </w:rPr>
        <w:t>左右(以实际投资为准)作为装修款）以上的建设工程时，未按相关要求进行报备、报建及报监，将工程发包给无施工资质的</w:t>
      </w:r>
      <w:r>
        <w:rPr>
          <w:rFonts w:hint="eastAsia" w:eastAsia="仿宋" w:cs="Times New Roman"/>
          <w:kern w:val="0"/>
          <w:sz w:val="32"/>
          <w:szCs w:val="32"/>
          <w:lang w:eastAsia="zh-CN"/>
        </w:rPr>
        <w:t>邓某军</w:t>
      </w:r>
      <w:r>
        <w:rPr>
          <w:rFonts w:hint="eastAsia" w:eastAsia="仿宋" w:cs="Times New Roman"/>
          <w:kern w:val="0"/>
          <w:sz w:val="32"/>
          <w:szCs w:val="32"/>
        </w:rPr>
        <w:t>。未履行建设方的安全生产主体责任，对本起事故的发生负有重要领导责任。</w:t>
      </w:r>
    </w:p>
    <w:tbl>
      <w:tblPr>
        <w:tblpPr w:leftFromText="180" w:rightFromText="180" w:vertAnchor="text" w:tblpX="18" w:tblpY="112"/>
        <w:tblOverlap w:val="neve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8784" w:type="dxa"/>
            <w:vAlign w:val="top"/>
          </w:tcPr>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《中华人民共和国安全生产法》相关条文</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第四十四条 生产经营单位应当教育和督促从业人员严格执行本单位的安全生产规章制度和安全操作规程；并向从业人员如实告知作业场所和工作岗位存在的危险因素、防范措施以及事故应急措施。</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第四十五条 </w:t>
            </w:r>
            <w:r>
              <w:rPr>
                <w:rFonts w:hint="eastAsia" w:ascii="仿宋" w:hAnsi="仿宋" w:eastAsia="仿宋" w:cs="仿宋"/>
                <w:b/>
                <w:bCs/>
                <w:kern w:val="0"/>
                <w:sz w:val="24"/>
              </w:rPr>
              <w:t>生产经营单位必须为从业人员提供符合国家标准或者行业标准的劳动防护用品，并监督、教育从业人员按照使用规则佩戴、使用。</w:t>
            </w:r>
            <w:r>
              <w:rPr>
                <w:rFonts w:hint="eastAsia" w:ascii="Times New Roman" w:hAnsi="Times New Roman" w:eastAsia="仿宋" w:cs="Times New Roman"/>
                <w:b/>
                <w:bCs/>
                <w:kern w:val="0"/>
                <w:sz w:val="24"/>
              </w:rPr>
              <w:t> </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第四十九条 </w:t>
            </w:r>
            <w:r>
              <w:rPr>
                <w:rFonts w:hint="eastAsia" w:ascii="仿宋" w:hAnsi="仿宋" w:eastAsia="仿宋" w:cs="仿宋"/>
                <w:b/>
                <w:bCs/>
                <w:kern w:val="0"/>
                <w:sz w:val="24"/>
              </w:rPr>
              <w:t>生产经营单位不得将生产经营项目、场所、设备发包或者出租给不具备安全生产条件或者相应资质的单位或者个人。</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《建设工程安全生产管理条例》相关条文</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第三十二条　施工单位应当向作业人员提供安全防护用具和安全防护服装，并书面告知危险岗位的操作规程和违章操作的危害。</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《海南省建筑工程施工许可管理实施细则》相关条文</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第二条　在我省行政区域内从事建筑工程施工的建设单位在开工前应当依照本细则的规定，向工程所在地县级以上人民政府住房城乡建设主管部门（以下简称发证机关）申请领取建筑工程施工许可证。按照国务院规定的权限和程序批准开工报告的建筑工程，不再领取施工许可证。</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第三条  本实施细则所称建筑工程是指各类房屋建筑及其附属设施的建造、装修装饰和与其配套的线路、管道、设备的安装，以及城镇市政基础设施工程。本实施细则所称开工，是指施工单位按照建筑工程施工图纸内容进行施工的行为。本实施细则所称建设单位，包括独立法人或自然人。</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第四条  符合以下条件之一的，建设单位可以不申请办理施工许可证，但应符合有关规划要求：建筑工程投资额在50万元以下；建筑面积在400平方米以下的房屋建筑工程；</w:t>
            </w:r>
          </w:p>
          <w:p>
            <w:pPr>
              <w:spacing w:after="160" w:line="278" w:lineRule="auto"/>
              <w:ind w:firstLine="482" w:firstLineChars="200"/>
              <w:rPr>
                <w:rFonts w:ascii="Times New Roman" w:hAnsi="Times New Roman" w:eastAsia="宋体" w:cs="Times New Roman"/>
                <w:b/>
                <w:bCs/>
                <w:color w:val="000000"/>
                <w:kern w:val="0"/>
                <w:sz w:val="20"/>
              </w:rPr>
            </w:pPr>
            <w:r>
              <w:rPr>
                <w:rFonts w:hint="eastAsia" w:ascii="Times New Roman" w:hAnsi="Times New Roman" w:eastAsia="仿宋" w:cs="Times New Roman"/>
                <w:b/>
                <w:bCs/>
                <w:kern w:val="0"/>
                <w:sz w:val="24"/>
              </w:rPr>
              <w:t>第六条  应当领取施工许可证的建筑工程，在未取得建筑工程施工许可证之前不得开工。任何单位和个人不得肢解建筑工程项目，规避办理施工许可证。依法单独立项并单独发包的专项工程，建设单位须单独申请办理施工许可证。</w:t>
            </w:r>
          </w:p>
        </w:tc>
      </w:tr>
    </w:tbl>
    <w:p>
      <w:pPr>
        <w:spacing w:line="560" w:lineRule="exact"/>
        <w:ind w:firstLine="643" w:firstLineChars="200"/>
        <w:outlineLvl w:val="0"/>
        <w:rPr>
          <w:rFonts w:hint="eastAsia" w:ascii="楷体" w:hAnsi="楷体" w:eastAsia="楷体" w:cs="方正仿宋_GBK"/>
          <w:b/>
          <w:bCs/>
          <w:sz w:val="32"/>
          <w:szCs w:val="32"/>
        </w:rPr>
      </w:pPr>
      <w:bookmarkStart w:id="67" w:name="_Toc216899242"/>
      <w:r>
        <w:rPr>
          <w:rFonts w:ascii="楷体" w:hAnsi="楷体" w:eastAsia="楷体" w:cs="方正仿宋_GBK"/>
          <w:b/>
          <w:bCs/>
          <w:sz w:val="32"/>
          <w:szCs w:val="32"/>
        </w:rPr>
        <w:t>（二）处理建议</w:t>
      </w:r>
      <w:bookmarkEnd w:id="67"/>
    </w:p>
    <w:p>
      <w:pPr>
        <w:ind w:firstLine="640" w:firstLineChars="200"/>
        <w:rPr>
          <w:rFonts w:eastAsia="仿宋" w:cs="Times New Roman"/>
          <w:kern w:val="0"/>
          <w:sz w:val="32"/>
          <w:szCs w:val="32"/>
        </w:rPr>
      </w:pPr>
      <w:r>
        <w:rPr>
          <w:rFonts w:eastAsia="仿宋" w:cs="Times New Roman"/>
          <w:kern w:val="0"/>
          <w:sz w:val="32"/>
          <w:szCs w:val="32"/>
        </w:rPr>
        <w:t>根据《中华人民共和国安全生产法》</w:t>
      </w:r>
      <w:r>
        <w:rPr>
          <w:rFonts w:hint="eastAsia" w:eastAsia="仿宋" w:cs="Times New Roman"/>
          <w:kern w:val="0"/>
          <w:sz w:val="32"/>
          <w:szCs w:val="32"/>
        </w:rPr>
        <w:t>《</w:t>
      </w:r>
      <w:r>
        <w:rPr>
          <w:rFonts w:eastAsia="仿宋" w:cs="Times New Roman"/>
          <w:kern w:val="0"/>
          <w:sz w:val="32"/>
          <w:szCs w:val="32"/>
        </w:rPr>
        <w:t>生产安全事故报告和调查处理条例</w:t>
      </w:r>
      <w:r>
        <w:rPr>
          <w:rFonts w:hint="eastAsia" w:eastAsia="仿宋" w:cs="Times New Roman"/>
          <w:kern w:val="0"/>
          <w:sz w:val="32"/>
          <w:szCs w:val="32"/>
        </w:rPr>
        <w:t>》</w:t>
      </w:r>
      <w:r>
        <w:rPr>
          <w:rFonts w:eastAsia="仿宋" w:cs="Times New Roman"/>
          <w:kern w:val="0"/>
          <w:sz w:val="32"/>
          <w:szCs w:val="32"/>
        </w:rPr>
        <w:t>《海南经济特区安全生产条例》《生产安全事故罚款处罚规定》</w:t>
      </w:r>
      <w:r>
        <w:rPr>
          <w:rFonts w:hint="eastAsia" w:eastAsia="仿宋" w:cs="Times New Roman"/>
          <w:kern w:val="0"/>
          <w:sz w:val="32"/>
          <w:szCs w:val="32"/>
        </w:rPr>
        <w:t>《应急管理行政裁量权基准暂行规定》</w:t>
      </w:r>
      <w:r>
        <w:rPr>
          <w:rFonts w:eastAsia="仿宋" w:cs="Times New Roman"/>
          <w:kern w:val="0"/>
          <w:sz w:val="32"/>
          <w:szCs w:val="32"/>
        </w:rPr>
        <w:t>等法律法规规章的有关规定，按照</w:t>
      </w:r>
      <w:r>
        <w:rPr>
          <w:rFonts w:hint="eastAsia" w:eastAsia="仿宋" w:cs="Times New Roman"/>
          <w:kern w:val="0"/>
          <w:sz w:val="32"/>
          <w:szCs w:val="32"/>
        </w:rPr>
        <w:t>“</w:t>
      </w:r>
      <w:r>
        <w:rPr>
          <w:rFonts w:eastAsia="仿宋" w:cs="Times New Roman"/>
          <w:kern w:val="0"/>
          <w:sz w:val="32"/>
          <w:szCs w:val="32"/>
        </w:rPr>
        <w:t>全面分析违法行为的主体、客体、主观方面、客观方面等因素，综合裁量，合理确定应否给予行政处罚或者应当给予行政处罚的种类、幅度。给予行政处罚的种类、幅度应当与违法行为的事实、性质、情节、认知态度以及社会危害程度相当</w:t>
      </w:r>
      <w:r>
        <w:rPr>
          <w:rFonts w:hint="eastAsia" w:eastAsia="仿宋" w:cs="Times New Roman"/>
          <w:kern w:val="0"/>
          <w:sz w:val="32"/>
          <w:szCs w:val="32"/>
        </w:rPr>
        <w:t>”</w:t>
      </w:r>
      <w:r>
        <w:rPr>
          <w:rFonts w:eastAsia="仿宋" w:cs="Times New Roman"/>
          <w:kern w:val="0"/>
          <w:sz w:val="32"/>
          <w:szCs w:val="32"/>
        </w:rPr>
        <w:t>的指导原则，结合本事故的相关情况，在认定事故责任后，提出相关处理建议。</w:t>
      </w:r>
    </w:p>
    <w:p>
      <w:pPr>
        <w:ind w:firstLine="640" w:firstLineChars="200"/>
        <w:rPr>
          <w:rFonts w:eastAsia="仿宋" w:cs="Times New Roman"/>
          <w:kern w:val="0"/>
          <w:sz w:val="32"/>
          <w:szCs w:val="32"/>
        </w:rPr>
      </w:pPr>
      <w:r>
        <w:rPr>
          <w:rFonts w:eastAsia="仿宋" w:cs="Times New Roman"/>
          <w:kern w:val="0"/>
          <w:sz w:val="32"/>
          <w:szCs w:val="32"/>
        </w:rPr>
        <w:t>（</w:t>
      </w:r>
      <w:r>
        <w:rPr>
          <w:rFonts w:hint="eastAsia" w:eastAsia="仿宋" w:cs="Times New Roman"/>
          <w:kern w:val="0"/>
          <w:sz w:val="32"/>
          <w:szCs w:val="32"/>
        </w:rPr>
        <w:t>1</w:t>
      </w:r>
      <w:r>
        <w:rPr>
          <w:rFonts w:eastAsia="仿宋" w:cs="Times New Roman"/>
          <w:kern w:val="0"/>
          <w:sz w:val="32"/>
          <w:szCs w:val="32"/>
        </w:rPr>
        <w:t>）</w:t>
      </w:r>
      <w:r>
        <w:rPr>
          <w:rFonts w:hint="eastAsia" w:eastAsia="仿宋" w:cs="Times New Roman"/>
          <w:kern w:val="0"/>
          <w:sz w:val="32"/>
          <w:szCs w:val="32"/>
          <w:lang w:eastAsia="zh-CN"/>
        </w:rPr>
        <w:t>秦某建</w:t>
      </w:r>
      <w:r>
        <w:rPr>
          <w:rFonts w:hint="eastAsia" w:eastAsia="仿宋" w:cs="Times New Roman"/>
          <w:kern w:val="0"/>
          <w:sz w:val="32"/>
          <w:szCs w:val="32"/>
        </w:rPr>
        <w:t>（死者）</w:t>
      </w:r>
      <w:r>
        <w:rPr>
          <w:rFonts w:eastAsia="仿宋" w:cs="Times New Roman"/>
          <w:kern w:val="0"/>
          <w:sz w:val="32"/>
          <w:szCs w:val="32"/>
        </w:rPr>
        <w:t>：作为事故发生的直接责任人员，鉴于已经在事故中死亡，不再提出处理意见。</w:t>
      </w:r>
    </w:p>
    <w:p>
      <w:pPr>
        <w:ind w:firstLine="640" w:firstLineChars="200"/>
        <w:rPr>
          <w:rFonts w:eastAsia="仿宋_GB2312"/>
          <w:color w:val="000000"/>
          <w:sz w:val="32"/>
        </w:rPr>
      </w:pPr>
      <w:r>
        <w:rPr>
          <w:rFonts w:eastAsia="仿宋" w:cs="Times New Roman"/>
          <w:kern w:val="0"/>
          <w:sz w:val="32"/>
          <w:szCs w:val="32"/>
        </w:rPr>
        <w:t>（</w:t>
      </w:r>
      <w:r>
        <w:rPr>
          <w:rFonts w:hint="eastAsia" w:eastAsia="仿宋" w:cs="Times New Roman"/>
          <w:kern w:val="0"/>
          <w:sz w:val="32"/>
          <w:szCs w:val="32"/>
        </w:rPr>
        <w:t>2</w:t>
      </w:r>
      <w:r>
        <w:rPr>
          <w:rFonts w:eastAsia="仿宋" w:cs="Times New Roman"/>
          <w:kern w:val="0"/>
          <w:sz w:val="32"/>
          <w:szCs w:val="32"/>
        </w:rPr>
        <w:t>）</w:t>
      </w:r>
      <w:r>
        <w:rPr>
          <w:rFonts w:hint="eastAsia" w:eastAsia="仿宋" w:cs="Times New Roman"/>
          <w:kern w:val="0"/>
          <w:sz w:val="32"/>
          <w:szCs w:val="32"/>
          <w:lang w:eastAsia="zh-CN"/>
        </w:rPr>
        <w:t>邓某军</w:t>
      </w:r>
      <w:r>
        <w:rPr>
          <w:rFonts w:hint="eastAsia" w:eastAsia="仿宋" w:cs="Times New Roman"/>
          <w:kern w:val="0"/>
          <w:sz w:val="32"/>
          <w:szCs w:val="32"/>
        </w:rPr>
        <w:t>：</w:t>
      </w:r>
      <w:r>
        <w:rPr>
          <w:rFonts w:hint="eastAsia" w:eastAsia="仿宋" w:cs="Times New Roman"/>
          <w:kern w:val="0"/>
          <w:sz w:val="32"/>
          <w:szCs w:val="32"/>
          <w:lang w:val="en-US" w:eastAsia="zh-CN"/>
        </w:rPr>
        <w:t>在</w:t>
      </w:r>
      <w:r>
        <w:rPr>
          <w:rFonts w:eastAsia="仿宋" w:cs="Times New Roman"/>
          <w:kern w:val="0"/>
          <w:sz w:val="32"/>
          <w:szCs w:val="32"/>
        </w:rPr>
        <w:t>未取得资质证书的情况下承接工程，违反了</w:t>
      </w:r>
      <w:r>
        <w:rPr>
          <w:rFonts w:hint="eastAsia" w:eastAsia="仿宋" w:cs="Times New Roman"/>
          <w:kern w:val="0"/>
          <w:sz w:val="32"/>
          <w:szCs w:val="32"/>
        </w:rPr>
        <w:t>《中华人民共和国建筑法》第十三条、第二十六条第一款的规定，以及</w:t>
      </w:r>
      <w:r>
        <w:rPr>
          <w:rFonts w:eastAsia="仿宋" w:cs="Times New Roman"/>
          <w:kern w:val="0"/>
          <w:sz w:val="32"/>
          <w:szCs w:val="32"/>
        </w:rPr>
        <w:t>《建设工程质量管理条例》第二十五条第一款的规定</w:t>
      </w:r>
      <w:r>
        <w:rPr>
          <w:rFonts w:hint="eastAsia" w:eastAsia="仿宋" w:cs="Times New Roman"/>
          <w:kern w:val="0"/>
          <w:sz w:val="32"/>
          <w:szCs w:val="32"/>
        </w:rPr>
        <w:t>。同时，</w:t>
      </w:r>
      <w:r>
        <w:rPr>
          <w:rFonts w:hint="eastAsia" w:eastAsia="仿宋" w:cs="Times New Roman"/>
          <w:kern w:val="0"/>
          <w:sz w:val="32"/>
          <w:szCs w:val="32"/>
          <w:lang w:eastAsia="zh-CN"/>
        </w:rPr>
        <w:t>邓某军</w:t>
      </w:r>
      <w:r>
        <w:rPr>
          <w:rFonts w:hint="eastAsia" w:eastAsia="仿宋" w:cs="Times New Roman"/>
          <w:kern w:val="0"/>
          <w:sz w:val="32"/>
          <w:szCs w:val="32"/>
        </w:rPr>
        <w:t>未对从业人员进行安全生产教育和培训，对宝南春旅租室内装饰装修工程</w:t>
      </w:r>
      <w:r>
        <w:rPr>
          <w:rFonts w:eastAsia="仿宋" w:cs="Times New Roman"/>
          <w:kern w:val="0"/>
          <w:sz w:val="32"/>
          <w:szCs w:val="32"/>
        </w:rPr>
        <w:t>施工现场安全管理不到位，</w:t>
      </w:r>
      <w:r>
        <w:rPr>
          <w:rFonts w:hint="eastAsia" w:eastAsia="仿宋" w:cs="Times New Roman"/>
          <w:kern w:val="0"/>
          <w:sz w:val="32"/>
          <w:szCs w:val="32"/>
        </w:rPr>
        <w:t>未按规范要求在有较大危险因素的电梯井处设置明显的安全警示标志，</w:t>
      </w:r>
      <w:r>
        <w:rPr>
          <w:rFonts w:eastAsia="仿宋" w:cs="Times New Roman"/>
          <w:kern w:val="0"/>
          <w:sz w:val="32"/>
          <w:szCs w:val="32"/>
        </w:rPr>
        <w:t>临边防护措施</w:t>
      </w:r>
      <w:r>
        <w:rPr>
          <w:rFonts w:hint="eastAsia" w:eastAsia="仿宋" w:cs="Times New Roman"/>
          <w:kern w:val="0"/>
          <w:sz w:val="32"/>
          <w:szCs w:val="32"/>
        </w:rPr>
        <w:t>不到位</w:t>
      </w:r>
      <w:r>
        <w:rPr>
          <w:rFonts w:eastAsia="仿宋" w:cs="Times New Roman"/>
          <w:kern w:val="0"/>
          <w:sz w:val="32"/>
          <w:szCs w:val="32"/>
        </w:rPr>
        <w:t>，未</w:t>
      </w:r>
      <w:r>
        <w:rPr>
          <w:rFonts w:hint="eastAsia" w:eastAsia="仿宋" w:cs="Times New Roman"/>
          <w:kern w:val="0"/>
          <w:sz w:val="32"/>
          <w:szCs w:val="32"/>
        </w:rPr>
        <w:t>提供必要的安全培训及安全技术交底，未</w:t>
      </w:r>
      <w:r>
        <w:rPr>
          <w:rFonts w:eastAsia="仿宋" w:cs="Times New Roman"/>
          <w:kern w:val="0"/>
          <w:sz w:val="32"/>
          <w:szCs w:val="32"/>
        </w:rPr>
        <w:t>给工人提供劳动保护用品，未履行安全生产主体责任，违反了《中华人民共和国安全生产法》</w:t>
      </w:r>
      <w:r>
        <w:rPr>
          <w:rFonts w:hint="eastAsia" w:eastAsia="仿宋" w:cs="Times New Roman"/>
          <w:kern w:val="0"/>
          <w:sz w:val="32"/>
          <w:szCs w:val="32"/>
        </w:rPr>
        <w:t>第二十八条、第三十五条、第四十一条、</w:t>
      </w:r>
      <w:r>
        <w:rPr>
          <w:rFonts w:eastAsia="仿宋" w:cs="Times New Roman"/>
          <w:kern w:val="0"/>
          <w:sz w:val="32"/>
          <w:szCs w:val="32"/>
        </w:rPr>
        <w:t>第四十四条</w:t>
      </w:r>
      <w:r>
        <w:rPr>
          <w:rFonts w:hint="eastAsia" w:eastAsia="仿宋" w:cs="Times New Roman"/>
          <w:kern w:val="0"/>
          <w:sz w:val="32"/>
          <w:szCs w:val="32"/>
        </w:rPr>
        <w:t>、</w:t>
      </w:r>
      <w:r>
        <w:rPr>
          <w:rFonts w:eastAsia="仿宋" w:cs="Times New Roman"/>
          <w:kern w:val="0"/>
          <w:sz w:val="32"/>
          <w:szCs w:val="32"/>
        </w:rPr>
        <w:t>第四十五条</w:t>
      </w:r>
      <w:r>
        <w:rPr>
          <w:rFonts w:hint="eastAsia" w:eastAsia="仿宋" w:cs="Times New Roman"/>
          <w:kern w:val="0"/>
          <w:sz w:val="32"/>
          <w:szCs w:val="32"/>
        </w:rPr>
        <w:t>及</w:t>
      </w:r>
      <w:r>
        <w:rPr>
          <w:rFonts w:eastAsia="仿宋" w:cs="Times New Roman"/>
          <w:kern w:val="0"/>
          <w:sz w:val="32"/>
          <w:szCs w:val="32"/>
        </w:rPr>
        <w:t>《建设工程安全生产管理条例》第三十二条有关规定，建议依据《中华人民共和国安全生产法》第一百一十四条第一款</w:t>
      </w:r>
      <w:r>
        <w:rPr>
          <w:rFonts w:hint="eastAsia" w:eastAsia="仿宋" w:cs="Times New Roman"/>
          <w:kern w:val="0"/>
          <w:sz w:val="32"/>
          <w:szCs w:val="32"/>
        </w:rPr>
        <w:t>第（一）项及《生产安全事故罚款处罚规定》第十四条第一款第（二）项的规定，结合</w:t>
      </w:r>
      <w:r>
        <w:rPr>
          <w:rFonts w:eastAsia="仿宋" w:cs="Times New Roman"/>
          <w:kern w:val="0"/>
          <w:sz w:val="32"/>
          <w:szCs w:val="32"/>
        </w:rPr>
        <w:t>《海南省应急管理行政处罚自由裁量基准（2022版）》</w:t>
      </w:r>
      <w:r>
        <w:rPr>
          <w:rFonts w:hint="eastAsia" w:eastAsia="仿宋" w:cs="Times New Roman"/>
          <w:kern w:val="0"/>
          <w:sz w:val="32"/>
          <w:szCs w:val="32"/>
        </w:rPr>
        <w:t>进行依法处理。</w:t>
      </w:r>
    </w:p>
    <w:tbl>
      <w:tblPr>
        <w:tblpPr w:leftFromText="180" w:rightFromText="180" w:vertAnchor="text" w:tblpX="12" w:tblpY="112"/>
        <w:tblOverlap w:val="never"/>
        <w:tblW w:w="8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40" w:type="dxa"/>
            <w:vAlign w:val="top"/>
          </w:tcPr>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一、《中华人民共和国建筑法》相关条文</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第二十六条第一款　承包建筑工程的单位应当持有依法取得的资质证书，并在其资质等级许可的业务范围内承揽工程。</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二、《建设工程质量管理条例》相关条文</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第二十五条第一款  施工单位应当依法取得相应等级的资质证书，并在其资质等级许可的范围内承揽工程。</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三、《中华人民共和国安全生产法》相关条文</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第二十八条第一款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  </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第三十五条　生产经营单位应当在有较大危险因素的生产经营场所和有关设施、设备上，设置明显的安全警示标志。</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第四十一条第二款  生产经营单位应当建立健全并落实生产安全事故隐患排查治理制度，采取技术、管理措施，及时发现并消除事故隐患。……</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第四十四条第一款　生产经营单位应当教育和督促从业人员严格执行本单位的安全生产规章制度和安全操作规程；并向从业人员如实告知作业场所和工作岗位存在的危险因素、防范措施以及事故应急措施。</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第四十五条　生产经营单位必须为从业人员提供符合国家标准或者行业标准的劳动防护用品，并监督、教育从业人员按照使用规则佩戴、使用。</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第一百一十四条  发生生产安全事故，对负有责任的生产经营单位除要求其依法承担相应的赔偿等责任外，由应急管理部门依照下列规定处以罚款:</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（一）发生一般事故的，处三十万元以上一百万元以下的罚款。…… </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四、《建设工程安全生产管理条例》相关条文</w:t>
            </w:r>
          </w:p>
          <w:p>
            <w:pPr>
              <w:spacing w:after="160" w:line="278" w:lineRule="auto"/>
              <w:ind w:firstLine="482" w:firstLineChars="200"/>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第三十二条第一款　施工单位应当向作业人员提供安全防护用具和安全防护服装，并书面告知危险岗位的操作规程和违章操作的危害。</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五、《生产安全事故罚款处罚规定》相关条文</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w:t>
            </w:r>
            <w:r>
              <w:rPr>
                <w:rFonts w:hint="eastAsia" w:ascii="Times New Roman" w:hAnsi="Times New Roman" w:eastAsia="仿宋" w:cs="Times New Roman"/>
                <w:b/>
                <w:bCs/>
                <w:kern w:val="0"/>
                <w:sz w:val="24"/>
                <w:lang w:val="en-US" w:eastAsia="zh-CN"/>
              </w:rPr>
              <w:t xml:space="preserve"> </w:t>
            </w:r>
            <w:r>
              <w:rPr>
                <w:rFonts w:hint="eastAsia" w:ascii="Times New Roman" w:hAnsi="Times New Roman" w:eastAsia="仿宋" w:cs="Times New Roman"/>
                <w:b/>
                <w:bCs/>
                <w:kern w:val="0"/>
                <w:sz w:val="24"/>
              </w:rPr>
              <w:t>第十四条  事故发生单位对一般事故负有责任的，</w:t>
            </w:r>
            <w:bookmarkStart w:id="68" w:name="hmcheck_8812e06e69464a14ad57e0d0475feaa0"/>
            <w:r>
              <w:rPr>
                <w:rFonts w:hint="eastAsia" w:ascii="Times New Roman" w:hAnsi="Times New Roman" w:eastAsia="仿宋" w:cs="Times New Roman"/>
                <w:b/>
                <w:bCs/>
                <w:kern w:val="0"/>
                <w:sz w:val="24"/>
              </w:rPr>
              <w:t>依照下列规定处以罚款：</w:t>
            </w:r>
            <w:bookmarkEnd w:id="68"/>
            <w:r>
              <w:rPr>
                <w:rFonts w:hint="eastAsia" w:ascii="Times New Roman" w:hAnsi="Times New Roman" w:eastAsia="仿宋" w:cs="Times New Roman"/>
                <w:b/>
                <w:bCs/>
                <w:kern w:val="0"/>
                <w:sz w:val="24"/>
              </w:rPr>
              <w:t>（一）造成3人以下重伤（包括急性工业中毒，下同），或者300万元以下直接经济损失的，处30万元以上50万元以下的罚款；（二）造成1人死亡，或者3人以上6人以下重伤，或者300万元以上500万元以下直接经济损失的，处50万元以上70万元以下的罚款；（三）造成2人死亡，或者6人以上10人以下重伤，或者500万元以上1000万元以下直接经济损失的，处70万元以上100万元以下的罚款。</w:t>
            </w:r>
          </w:p>
        </w:tc>
      </w:tr>
    </w:tbl>
    <w:p>
      <w:pPr>
        <w:ind w:firstLine="640" w:firstLineChars="200"/>
        <w:rPr>
          <w:rFonts w:eastAsia="仿宋" w:cs="Times New Roman"/>
          <w:kern w:val="0"/>
          <w:sz w:val="32"/>
          <w:szCs w:val="32"/>
        </w:rPr>
      </w:pPr>
      <w:r>
        <w:rPr>
          <w:rFonts w:hint="eastAsia" w:eastAsia="仿宋" w:cs="Times New Roman"/>
          <w:kern w:val="0"/>
          <w:sz w:val="32"/>
          <w:szCs w:val="32"/>
        </w:rPr>
        <w:t>（3）</w:t>
      </w:r>
      <w:r>
        <w:rPr>
          <w:rFonts w:hint="eastAsia" w:eastAsia="仿宋" w:cs="Times New Roman"/>
          <w:kern w:val="0"/>
          <w:sz w:val="32"/>
          <w:szCs w:val="32"/>
          <w:lang w:eastAsia="zh-CN"/>
        </w:rPr>
        <w:t>海某兰</w:t>
      </w:r>
      <w:r>
        <w:rPr>
          <w:rFonts w:hint="eastAsia" w:eastAsia="仿宋" w:cs="Times New Roman"/>
          <w:kern w:val="0"/>
          <w:sz w:val="32"/>
          <w:szCs w:val="32"/>
        </w:rPr>
        <w:t>、</w:t>
      </w:r>
      <w:r>
        <w:rPr>
          <w:rFonts w:hint="eastAsia" w:eastAsia="仿宋" w:cs="Times New Roman"/>
          <w:kern w:val="0"/>
          <w:sz w:val="32"/>
          <w:szCs w:val="32"/>
          <w:lang w:eastAsia="zh-CN"/>
        </w:rPr>
        <w:t>陈某军</w:t>
      </w:r>
      <w:r>
        <w:rPr>
          <w:rFonts w:hint="eastAsia" w:eastAsia="仿宋" w:cs="Times New Roman"/>
          <w:kern w:val="0"/>
          <w:sz w:val="32"/>
          <w:szCs w:val="32"/>
        </w:rPr>
        <w:t>、</w:t>
      </w:r>
      <w:r>
        <w:rPr>
          <w:rFonts w:hint="eastAsia" w:eastAsia="仿宋" w:cs="Times New Roman"/>
          <w:kern w:val="0"/>
          <w:sz w:val="32"/>
          <w:szCs w:val="32"/>
          <w:lang w:eastAsia="zh-CN"/>
        </w:rPr>
        <w:t>范某柱</w:t>
      </w:r>
      <w:r>
        <w:rPr>
          <w:rFonts w:hint="eastAsia" w:eastAsia="仿宋" w:cs="Times New Roman"/>
          <w:kern w:val="0"/>
          <w:sz w:val="32"/>
          <w:szCs w:val="32"/>
        </w:rPr>
        <w:t>：未依法向天涯区营商环境建设局申请办理《施工许可证》，未向天涯区住房和城乡建设局报监，同时也未按《天涯区自建房改建扩建装修规范指导意见》向回辉社区进行报备，与无施工资质的</w:t>
      </w:r>
      <w:r>
        <w:rPr>
          <w:rFonts w:hint="eastAsia" w:eastAsia="仿宋" w:cs="Times New Roman"/>
          <w:kern w:val="0"/>
          <w:sz w:val="32"/>
          <w:szCs w:val="32"/>
          <w:lang w:eastAsia="zh-CN"/>
        </w:rPr>
        <w:t>邓某军</w:t>
      </w:r>
      <w:r>
        <w:rPr>
          <w:rFonts w:hint="eastAsia" w:eastAsia="仿宋" w:cs="Times New Roman"/>
          <w:kern w:val="0"/>
          <w:sz w:val="32"/>
          <w:szCs w:val="32"/>
        </w:rPr>
        <w:t>通过口头协议发包工程且未履行安全生产主体责任，违反了《中华人民共和国安全生产法》第四十九条第一款的规定，建议</w:t>
      </w:r>
      <w:r>
        <w:rPr>
          <w:rFonts w:eastAsia="仿宋" w:cs="Times New Roman"/>
          <w:kern w:val="0"/>
          <w:sz w:val="32"/>
          <w:szCs w:val="32"/>
        </w:rPr>
        <w:t>依据《中华人民共和国安全生产法》第一百零三条第一款的规定，</w:t>
      </w:r>
      <w:r>
        <w:rPr>
          <w:rFonts w:hint="eastAsia" w:eastAsia="仿宋" w:cs="Times New Roman"/>
          <w:kern w:val="0"/>
          <w:sz w:val="32"/>
          <w:szCs w:val="32"/>
        </w:rPr>
        <w:t>结合</w:t>
      </w:r>
      <w:r>
        <w:rPr>
          <w:rFonts w:eastAsia="仿宋" w:cs="Times New Roman"/>
          <w:kern w:val="0"/>
          <w:sz w:val="32"/>
          <w:szCs w:val="32"/>
        </w:rPr>
        <w:t>《海南省应急管理行政处罚自由裁量基准（2022版）》</w:t>
      </w:r>
      <w:r>
        <w:rPr>
          <w:rFonts w:hint="eastAsia" w:eastAsia="仿宋" w:cs="Times New Roman"/>
          <w:kern w:val="0"/>
          <w:sz w:val="32"/>
          <w:szCs w:val="32"/>
        </w:rPr>
        <w:t>进行依法处理。</w:t>
      </w:r>
    </w:p>
    <w:tbl>
      <w:tblPr>
        <w:tblpPr w:leftFromText="180" w:rightFromText="180" w:vertAnchor="text" w:tblpX="18" w:tblpY="112"/>
        <w:tblOverlap w:val="neve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8926" w:type="dxa"/>
            <w:vAlign w:val="top"/>
          </w:tcPr>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《中华人民共和国安全生产法》相关条文</w:t>
            </w:r>
          </w:p>
          <w:p>
            <w:pPr>
              <w:spacing w:after="160" w:line="278" w:lineRule="auto"/>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 xml:space="preserve">     1.《中华人民共和国安全生产法》第四十九条第一款：“生产经营单位不得将生产经营项目、场所、设备发包或者出租给不具备安全生产条件或者相应资质的单位或者个人。”</w:t>
            </w:r>
          </w:p>
          <w:p>
            <w:pPr>
              <w:pStyle w:val="33"/>
              <w:spacing w:after="160" w:line="278" w:lineRule="auto"/>
              <w:ind w:firstLine="480" w:firstLineChars="0"/>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 xml:space="preserve"> 2.《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 </w:t>
            </w:r>
          </w:p>
        </w:tc>
      </w:tr>
    </w:tbl>
    <w:p>
      <w:pPr>
        <w:numPr>
          <w:ilvl w:val="0"/>
          <w:numId w:val="1"/>
        </w:numPr>
        <w:spacing w:line="560" w:lineRule="exact"/>
        <w:ind w:firstLine="643" w:firstLineChars="200"/>
        <w:outlineLvl w:val="0"/>
        <w:rPr>
          <w:rFonts w:hint="eastAsia" w:ascii="楷体" w:hAnsi="楷体" w:eastAsia="楷体" w:cs="方正仿宋_GBK"/>
          <w:b/>
          <w:bCs/>
          <w:sz w:val="32"/>
          <w:szCs w:val="32"/>
        </w:rPr>
      </w:pPr>
      <w:bookmarkStart w:id="69" w:name="_Toc216899243"/>
      <w:r>
        <w:rPr>
          <w:rFonts w:hint="eastAsia" w:ascii="楷体" w:hAnsi="楷体" w:eastAsia="楷体" w:cs="方正仿宋_GBK"/>
          <w:b/>
          <w:bCs/>
          <w:sz w:val="32"/>
          <w:szCs w:val="32"/>
        </w:rPr>
        <w:t>有关政府监管部门的建议</w:t>
      </w:r>
      <w:bookmarkEnd w:id="69"/>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1.回辉社区居委会</w:t>
      </w:r>
      <w:r>
        <w:rPr>
          <w:rFonts w:ascii="仿宋" w:hAnsi="仿宋" w:eastAsia="仿宋" w:cs="Times New Roman"/>
          <w:sz w:val="32"/>
          <w:szCs w:val="32"/>
        </w:rPr>
        <w:t>作为事发辖区的属地网格管理单位，对辖区内发生的违法建设行为存在巡查力度不够强，发现存在问题未能持续跟踪上报，建议由区安委会</w:t>
      </w:r>
      <w:r>
        <w:rPr>
          <w:rFonts w:hint="eastAsia" w:ascii="仿宋" w:hAnsi="仿宋" w:eastAsia="仿宋" w:cs="Times New Roman"/>
          <w:sz w:val="32"/>
          <w:szCs w:val="32"/>
        </w:rPr>
        <w:t>进行全区通报批评和</w:t>
      </w:r>
      <w:r>
        <w:rPr>
          <w:rFonts w:ascii="仿宋" w:hAnsi="仿宋" w:eastAsia="仿宋" w:cs="Times New Roman"/>
          <w:sz w:val="32"/>
          <w:szCs w:val="32"/>
        </w:rPr>
        <w:t>安全生产约谈。</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2.市综合行政执法局天涯分局作为事发辖区的综合行政执法部门，对辖区内的装饰装修工程关注、制止力度不足，缺乏与行业主管部门的沟通联办，建议由区政府分管领导对该局相关负责人进行警示谈话提醒。</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3.区住房和城乡建设局</w:t>
      </w:r>
      <w:r>
        <w:rPr>
          <w:rFonts w:ascii="仿宋" w:hAnsi="仿宋" w:eastAsia="仿宋" w:cs="Times New Roman"/>
          <w:sz w:val="32"/>
          <w:szCs w:val="32"/>
        </w:rPr>
        <w:t>作为行业主管部门，</w:t>
      </w:r>
      <w:r>
        <w:rPr>
          <w:rFonts w:hint="eastAsia" w:ascii="仿宋" w:hAnsi="仿宋" w:eastAsia="仿宋" w:cs="Times New Roman"/>
          <w:sz w:val="32"/>
          <w:szCs w:val="32"/>
        </w:rPr>
        <w:t>未能协同相关部门形成有效的监管联动机制、及时掌握属地社区业主违规建设行为</w:t>
      </w:r>
      <w:r>
        <w:rPr>
          <w:rFonts w:ascii="仿宋" w:hAnsi="仿宋" w:eastAsia="仿宋" w:cs="Times New Roman"/>
          <w:sz w:val="32"/>
          <w:szCs w:val="32"/>
        </w:rPr>
        <w:t>，建议由区</w:t>
      </w:r>
      <w:r>
        <w:rPr>
          <w:rFonts w:hint="eastAsia" w:ascii="仿宋" w:hAnsi="仿宋" w:eastAsia="仿宋" w:cs="Times New Roman"/>
          <w:sz w:val="32"/>
          <w:szCs w:val="32"/>
        </w:rPr>
        <w:t>政府分管领导</w:t>
      </w:r>
      <w:r>
        <w:rPr>
          <w:rFonts w:ascii="仿宋" w:hAnsi="仿宋" w:eastAsia="仿宋" w:cs="Times New Roman"/>
          <w:sz w:val="32"/>
          <w:szCs w:val="32"/>
        </w:rPr>
        <w:t>对</w:t>
      </w:r>
      <w:r>
        <w:rPr>
          <w:rFonts w:hint="eastAsia" w:ascii="仿宋" w:hAnsi="仿宋" w:eastAsia="仿宋" w:cs="Times New Roman"/>
          <w:sz w:val="32"/>
          <w:szCs w:val="32"/>
        </w:rPr>
        <w:t>该局分管建设工程质量安全监督工作的负责人进行警示谈话提醒，强化完善安全监管制度和工作协作机制。</w:t>
      </w:r>
    </w:p>
    <w:bookmarkEnd w:id="66"/>
    <w:p>
      <w:pPr>
        <w:spacing w:line="560" w:lineRule="exact"/>
        <w:ind w:firstLine="640" w:firstLineChars="200"/>
        <w:outlineLvl w:val="0"/>
        <w:rPr>
          <w:rFonts w:hint="eastAsia" w:ascii="黑体" w:hAnsi="黑体" w:eastAsia="黑体" w:cs="方正仿宋_GBK"/>
          <w:bCs/>
          <w:sz w:val="32"/>
          <w:szCs w:val="32"/>
        </w:rPr>
      </w:pPr>
      <w:bookmarkStart w:id="70" w:name="_Toc216899244"/>
      <w:bookmarkStart w:id="71" w:name="_Toc201252255"/>
      <w:r>
        <w:rPr>
          <w:rFonts w:hint="eastAsia" w:ascii="黑体" w:hAnsi="黑体" w:eastAsia="黑体" w:cs="方正仿宋_GBK"/>
          <w:bCs/>
          <w:sz w:val="32"/>
          <w:szCs w:val="32"/>
        </w:rPr>
        <w:t>六、事故的主要教训</w:t>
      </w:r>
      <w:bookmarkEnd w:id="70"/>
    </w:p>
    <w:p>
      <w:pPr>
        <w:spacing w:line="560" w:lineRule="exact"/>
        <w:ind w:firstLine="640" w:firstLineChars="200"/>
        <w:rPr>
          <w:rFonts w:hint="eastAsia" w:ascii="仿宋" w:hAnsi="仿宋" w:eastAsia="仿宋" w:cs="Times New Roman"/>
          <w:kern w:val="0"/>
          <w:sz w:val="32"/>
          <w:szCs w:val="32"/>
        </w:rPr>
      </w:pPr>
      <w:bookmarkStart w:id="72" w:name="OLE_LINK11"/>
      <w:bookmarkStart w:id="73" w:name="OLE_LINK17"/>
      <w:r>
        <w:rPr>
          <w:rFonts w:ascii="仿宋" w:hAnsi="仿宋" w:eastAsia="仿宋" w:cs="Times New Roman"/>
          <w:kern w:val="0"/>
          <w:sz w:val="32"/>
          <w:szCs w:val="32"/>
        </w:rPr>
        <w:t>（</w:t>
      </w:r>
      <w:r>
        <w:rPr>
          <w:rFonts w:hint="eastAsia" w:ascii="仿宋" w:hAnsi="仿宋" w:eastAsia="仿宋" w:cs="Times New Roman"/>
          <w:kern w:val="0"/>
          <w:sz w:val="32"/>
          <w:szCs w:val="32"/>
        </w:rPr>
        <w:t>1</w:t>
      </w:r>
      <w:r>
        <w:rPr>
          <w:rFonts w:ascii="仿宋" w:hAnsi="仿宋" w:eastAsia="仿宋" w:cs="Times New Roman"/>
          <w:kern w:val="0"/>
          <w:sz w:val="32"/>
          <w:szCs w:val="32"/>
        </w:rPr>
        <w:t>）</w:t>
      </w:r>
      <w:r>
        <w:rPr>
          <w:rFonts w:hint="eastAsia" w:ascii="仿宋" w:hAnsi="仿宋" w:eastAsia="仿宋" w:cs="Times New Roman"/>
          <w:kern w:val="0"/>
          <w:sz w:val="32"/>
          <w:szCs w:val="32"/>
        </w:rPr>
        <w:t>建设方</w:t>
      </w:r>
      <w:r>
        <w:rPr>
          <w:rFonts w:hint="eastAsia" w:ascii="仿宋" w:hAnsi="仿宋" w:eastAsia="仿宋" w:cs="Times New Roman"/>
          <w:kern w:val="0"/>
          <w:sz w:val="32"/>
          <w:szCs w:val="32"/>
          <w:lang w:eastAsia="zh-CN"/>
        </w:rPr>
        <w:t>海某兰</w:t>
      </w:r>
      <w:r>
        <w:rPr>
          <w:rFonts w:hint="eastAsia" w:ascii="仿宋" w:hAnsi="仿宋" w:eastAsia="仿宋" w:cs="Times New Roman"/>
          <w:kern w:val="0"/>
          <w:sz w:val="32"/>
          <w:szCs w:val="32"/>
        </w:rPr>
        <w:t>、</w:t>
      </w:r>
      <w:r>
        <w:rPr>
          <w:rFonts w:hint="eastAsia" w:ascii="仿宋" w:hAnsi="仿宋" w:eastAsia="仿宋" w:cs="Times New Roman"/>
          <w:kern w:val="0"/>
          <w:sz w:val="32"/>
          <w:szCs w:val="32"/>
          <w:lang w:eastAsia="zh-CN"/>
        </w:rPr>
        <w:t>陈某军</w:t>
      </w:r>
      <w:r>
        <w:rPr>
          <w:rFonts w:hint="eastAsia" w:ascii="仿宋" w:hAnsi="仿宋" w:eastAsia="仿宋" w:cs="Times New Roman"/>
          <w:kern w:val="0"/>
          <w:sz w:val="32"/>
          <w:szCs w:val="32"/>
        </w:rPr>
        <w:t>、</w:t>
      </w:r>
      <w:r>
        <w:rPr>
          <w:rFonts w:hint="eastAsia" w:ascii="仿宋" w:hAnsi="仿宋" w:eastAsia="仿宋" w:cs="Times New Roman"/>
          <w:kern w:val="0"/>
          <w:sz w:val="32"/>
          <w:szCs w:val="32"/>
          <w:lang w:eastAsia="zh-CN"/>
        </w:rPr>
        <w:t>范某柱</w:t>
      </w:r>
      <w:r>
        <w:rPr>
          <w:rFonts w:ascii="仿宋" w:hAnsi="仿宋" w:eastAsia="仿宋" w:cs="Times New Roman"/>
          <w:kern w:val="0"/>
          <w:sz w:val="32"/>
          <w:szCs w:val="32"/>
        </w:rPr>
        <w:t>安全责任意识及法律意识淡薄，</w:t>
      </w:r>
      <w:r>
        <w:rPr>
          <w:rFonts w:hint="eastAsia" w:ascii="仿宋" w:hAnsi="仿宋" w:eastAsia="仿宋" w:cs="Times New Roman"/>
          <w:kern w:val="0"/>
          <w:sz w:val="32"/>
          <w:szCs w:val="32"/>
        </w:rPr>
        <w:t>将工程发包给无施工资质、安全生产条件不具备的个人，未签署施工合同、未落实安全生产责任。</w:t>
      </w:r>
    </w:p>
    <w:p>
      <w:pPr>
        <w:spacing w:line="560" w:lineRule="exact"/>
        <w:ind w:firstLine="640" w:firstLineChars="200"/>
        <w:rPr>
          <w:rFonts w:hint="eastAsia" w:ascii="仿宋" w:hAnsi="仿宋" w:eastAsia="仿宋" w:cs="Times New Roman"/>
          <w:kern w:val="0"/>
          <w:sz w:val="32"/>
          <w:szCs w:val="32"/>
        </w:rPr>
      </w:pPr>
      <w:r>
        <w:rPr>
          <w:rFonts w:ascii="仿宋" w:hAnsi="仿宋" w:eastAsia="仿宋" w:cs="Times New Roman"/>
          <w:kern w:val="0"/>
          <w:sz w:val="32"/>
          <w:szCs w:val="32"/>
        </w:rPr>
        <w:t>（</w:t>
      </w:r>
      <w:r>
        <w:rPr>
          <w:rFonts w:hint="eastAsia" w:ascii="仿宋" w:hAnsi="仿宋" w:eastAsia="仿宋" w:cs="Times New Roman"/>
          <w:kern w:val="0"/>
          <w:sz w:val="32"/>
          <w:szCs w:val="32"/>
        </w:rPr>
        <w:t>2</w:t>
      </w:r>
      <w:r>
        <w:rPr>
          <w:rFonts w:ascii="仿宋" w:hAnsi="仿宋" w:eastAsia="仿宋" w:cs="Times New Roman"/>
          <w:kern w:val="0"/>
          <w:sz w:val="32"/>
          <w:szCs w:val="32"/>
        </w:rPr>
        <w:t>）</w:t>
      </w:r>
      <w:r>
        <w:rPr>
          <w:rFonts w:hint="eastAsia" w:ascii="仿宋" w:hAnsi="仿宋" w:eastAsia="仿宋" w:cs="Times New Roman"/>
          <w:kern w:val="0"/>
          <w:sz w:val="32"/>
          <w:szCs w:val="32"/>
        </w:rPr>
        <w:t>施工方</w:t>
      </w:r>
      <w:r>
        <w:rPr>
          <w:rFonts w:hint="eastAsia" w:ascii="仿宋" w:hAnsi="仿宋" w:eastAsia="仿宋" w:cs="Times New Roman"/>
          <w:kern w:val="0"/>
          <w:sz w:val="32"/>
          <w:szCs w:val="32"/>
          <w:lang w:eastAsia="zh-CN"/>
        </w:rPr>
        <w:t>邓某军</w:t>
      </w:r>
      <w:r>
        <w:rPr>
          <w:rFonts w:hint="eastAsia" w:ascii="仿宋" w:hAnsi="仿宋" w:eastAsia="仿宋" w:cs="Times New Roman"/>
          <w:kern w:val="0"/>
          <w:sz w:val="32"/>
          <w:szCs w:val="32"/>
        </w:rPr>
        <w:t>以个人名义承包工程施工项目，无施工资质，</w:t>
      </w:r>
      <w:r>
        <w:rPr>
          <w:rFonts w:ascii="仿宋" w:hAnsi="仿宋" w:eastAsia="仿宋" w:cs="Times New Roman"/>
          <w:kern w:val="0"/>
          <w:sz w:val="32"/>
          <w:szCs w:val="32"/>
        </w:rPr>
        <w:t>施工现场安全管理不到位，临边防护措施</w:t>
      </w:r>
      <w:r>
        <w:rPr>
          <w:rFonts w:hint="eastAsia" w:ascii="仿宋" w:hAnsi="仿宋" w:eastAsia="仿宋" w:cs="Times New Roman"/>
          <w:kern w:val="0"/>
          <w:sz w:val="32"/>
          <w:szCs w:val="32"/>
        </w:rPr>
        <w:t>不到位</w:t>
      </w:r>
      <w:r>
        <w:rPr>
          <w:rFonts w:ascii="仿宋" w:hAnsi="仿宋" w:eastAsia="仿宋" w:cs="Times New Roman"/>
          <w:kern w:val="0"/>
          <w:sz w:val="32"/>
          <w:szCs w:val="32"/>
        </w:rPr>
        <w:t>，并且</w:t>
      </w:r>
      <w:r>
        <w:rPr>
          <w:rFonts w:hint="eastAsia" w:ascii="仿宋" w:hAnsi="仿宋" w:eastAsia="仿宋" w:cs="Times New Roman"/>
          <w:kern w:val="0"/>
          <w:sz w:val="32"/>
          <w:szCs w:val="32"/>
        </w:rPr>
        <w:t>未</w:t>
      </w:r>
      <w:r>
        <w:rPr>
          <w:rFonts w:ascii="仿宋" w:hAnsi="仿宋" w:eastAsia="仿宋" w:cs="Times New Roman"/>
          <w:kern w:val="0"/>
          <w:sz w:val="32"/>
          <w:szCs w:val="32"/>
        </w:rPr>
        <w:t>依法依规安全施工作业，未</w:t>
      </w:r>
      <w:r>
        <w:rPr>
          <w:rFonts w:hint="eastAsia" w:ascii="仿宋" w:hAnsi="仿宋" w:eastAsia="仿宋" w:cs="Times New Roman"/>
          <w:kern w:val="0"/>
          <w:sz w:val="32"/>
          <w:szCs w:val="32"/>
        </w:rPr>
        <w:t>提供必要的安全培训及安全技术交底，未</w:t>
      </w:r>
      <w:r>
        <w:rPr>
          <w:rFonts w:ascii="仿宋" w:hAnsi="仿宋" w:eastAsia="仿宋" w:cs="Times New Roman"/>
          <w:kern w:val="0"/>
          <w:sz w:val="32"/>
          <w:szCs w:val="32"/>
        </w:rPr>
        <w:t>给工人提供劳动保护用品</w:t>
      </w:r>
      <w:r>
        <w:rPr>
          <w:rFonts w:hint="eastAsia" w:ascii="仿宋" w:hAnsi="仿宋" w:eastAsia="仿宋" w:cs="Times New Roman"/>
          <w:kern w:val="0"/>
          <w:sz w:val="32"/>
          <w:szCs w:val="32"/>
        </w:rPr>
        <w:t>。</w:t>
      </w:r>
    </w:p>
    <w:p>
      <w:pPr>
        <w:spacing w:line="560" w:lineRule="exact"/>
        <w:ind w:firstLine="640" w:firstLineChars="200"/>
        <w:rPr>
          <w:rFonts w:hint="eastAsia" w:ascii="仿宋" w:hAnsi="仿宋" w:eastAsia="仿宋" w:cs="Times New Roman"/>
          <w:kern w:val="0"/>
          <w:sz w:val="32"/>
          <w:szCs w:val="32"/>
        </w:rPr>
      </w:pPr>
      <w:r>
        <w:rPr>
          <w:rFonts w:ascii="仿宋" w:hAnsi="仿宋" w:eastAsia="仿宋" w:cs="Times New Roman"/>
          <w:kern w:val="0"/>
          <w:sz w:val="32"/>
          <w:szCs w:val="32"/>
        </w:rPr>
        <w:t>（</w:t>
      </w:r>
      <w:r>
        <w:rPr>
          <w:rFonts w:hint="eastAsia" w:ascii="仿宋" w:hAnsi="仿宋" w:eastAsia="仿宋" w:cs="Times New Roman"/>
          <w:kern w:val="0"/>
          <w:sz w:val="32"/>
          <w:szCs w:val="32"/>
        </w:rPr>
        <w:t>3</w:t>
      </w:r>
      <w:r>
        <w:rPr>
          <w:rFonts w:ascii="仿宋" w:hAnsi="仿宋" w:eastAsia="仿宋" w:cs="Times New Roman"/>
          <w:kern w:val="0"/>
          <w:sz w:val="32"/>
          <w:szCs w:val="32"/>
        </w:rPr>
        <w:t>）</w:t>
      </w:r>
      <w:r>
        <w:rPr>
          <w:rFonts w:hint="eastAsia" w:ascii="仿宋" w:hAnsi="仿宋" w:eastAsia="仿宋" w:cs="Times New Roman"/>
          <w:kern w:val="0"/>
          <w:sz w:val="32"/>
          <w:szCs w:val="32"/>
          <w:lang w:eastAsia="zh-CN"/>
        </w:rPr>
        <w:t>秦某建</w:t>
      </w:r>
      <w:r>
        <w:rPr>
          <w:rFonts w:hint="eastAsia" w:ascii="仿宋" w:hAnsi="仿宋" w:eastAsia="仿宋" w:cs="Times New Roman"/>
          <w:kern w:val="0"/>
          <w:sz w:val="32"/>
          <w:szCs w:val="32"/>
        </w:rPr>
        <w:t>（死者）</w:t>
      </w:r>
      <w:r>
        <w:rPr>
          <w:rFonts w:ascii="仿宋" w:hAnsi="仿宋" w:eastAsia="仿宋" w:cs="Times New Roman"/>
          <w:kern w:val="0"/>
          <w:sz w:val="32"/>
          <w:szCs w:val="32"/>
        </w:rPr>
        <w:t>在搬运压住吊机的水泥时操作不符合安全要求，导致搬运水泥时吊机失去平衡</w:t>
      </w:r>
      <w:r>
        <w:rPr>
          <w:rFonts w:hint="eastAsia" w:ascii="仿宋" w:hAnsi="仿宋" w:eastAsia="仿宋" w:cs="Times New Roman"/>
          <w:kern w:val="0"/>
          <w:sz w:val="32"/>
          <w:szCs w:val="32"/>
        </w:rPr>
        <w:t>。</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（4）</w:t>
      </w:r>
      <w:r>
        <w:rPr>
          <w:rFonts w:ascii="仿宋" w:hAnsi="仿宋" w:eastAsia="仿宋" w:cs="Times New Roman"/>
          <w:kern w:val="0"/>
          <w:sz w:val="32"/>
          <w:szCs w:val="32"/>
        </w:rPr>
        <w:t>属地社区、综合执法部门虽有制止违规行为，但仍有执法频率不够强、执法力度不够大，执法覆盖面不够广，执法措施不得力，没有形成</w:t>
      </w:r>
      <w:r>
        <w:rPr>
          <w:rFonts w:hint="eastAsia" w:ascii="仿宋" w:hAnsi="仿宋" w:eastAsia="仿宋" w:cs="Times New Roman"/>
          <w:kern w:val="0"/>
          <w:sz w:val="32"/>
          <w:szCs w:val="32"/>
        </w:rPr>
        <w:t>“</w:t>
      </w:r>
      <w:r>
        <w:rPr>
          <w:rFonts w:ascii="仿宋" w:hAnsi="仿宋" w:eastAsia="仿宋" w:cs="Times New Roman"/>
          <w:kern w:val="0"/>
          <w:sz w:val="32"/>
          <w:szCs w:val="32"/>
        </w:rPr>
        <w:t>早发现、早处置、早巩固</w:t>
      </w:r>
      <w:r>
        <w:rPr>
          <w:rFonts w:hint="eastAsia" w:ascii="仿宋" w:hAnsi="仿宋" w:eastAsia="仿宋" w:cs="Times New Roman"/>
          <w:kern w:val="0"/>
          <w:sz w:val="32"/>
          <w:szCs w:val="32"/>
        </w:rPr>
        <w:t>”</w:t>
      </w:r>
      <w:r>
        <w:rPr>
          <w:rFonts w:ascii="仿宋" w:hAnsi="仿宋" w:eastAsia="仿宋" w:cs="Times New Roman"/>
          <w:kern w:val="0"/>
          <w:sz w:val="32"/>
          <w:szCs w:val="32"/>
        </w:rPr>
        <w:t>工作态势，造成</w:t>
      </w:r>
      <w:r>
        <w:rPr>
          <w:rFonts w:hint="eastAsia" w:ascii="仿宋" w:hAnsi="仿宋" w:eastAsia="仿宋" w:cs="Times New Roman"/>
          <w:kern w:val="0"/>
          <w:sz w:val="32"/>
          <w:szCs w:val="32"/>
        </w:rPr>
        <w:t>回辉社区四村四路宝南春旅租室内装饰装修工程违法建设</w:t>
      </w:r>
      <w:r>
        <w:rPr>
          <w:rFonts w:ascii="仿宋" w:hAnsi="仿宋" w:eastAsia="仿宋" w:cs="Times New Roman"/>
          <w:kern w:val="0"/>
          <w:sz w:val="32"/>
          <w:szCs w:val="32"/>
        </w:rPr>
        <w:t>行为没</w:t>
      </w:r>
      <w:r>
        <w:rPr>
          <w:rFonts w:hint="eastAsia" w:ascii="仿宋" w:hAnsi="仿宋" w:eastAsia="仿宋" w:cs="Times New Roman"/>
          <w:kern w:val="0"/>
          <w:sz w:val="32"/>
          <w:szCs w:val="32"/>
        </w:rPr>
        <w:t>有</w:t>
      </w:r>
      <w:r>
        <w:rPr>
          <w:rFonts w:ascii="仿宋" w:hAnsi="仿宋" w:eastAsia="仿宋" w:cs="Times New Roman"/>
          <w:kern w:val="0"/>
          <w:sz w:val="32"/>
          <w:szCs w:val="32"/>
        </w:rPr>
        <w:t>得到有效遏制</w:t>
      </w:r>
      <w:r>
        <w:rPr>
          <w:rFonts w:hint="eastAsia" w:ascii="仿宋" w:hAnsi="仿宋" w:eastAsia="仿宋" w:cs="Times New Roman"/>
          <w:kern w:val="0"/>
          <w:sz w:val="32"/>
          <w:szCs w:val="32"/>
        </w:rPr>
        <w:t>。</w:t>
      </w:r>
    </w:p>
    <w:bookmarkEnd w:id="72"/>
    <w:bookmarkEnd w:id="73"/>
    <w:p>
      <w:pPr>
        <w:spacing w:line="560" w:lineRule="exact"/>
        <w:ind w:firstLine="640" w:firstLineChars="200"/>
        <w:outlineLvl w:val="0"/>
        <w:rPr>
          <w:rFonts w:hint="eastAsia" w:ascii="黑体" w:hAnsi="黑体" w:eastAsia="黑体" w:cs="方正仿宋_GBK"/>
          <w:bCs/>
          <w:sz w:val="32"/>
          <w:szCs w:val="32"/>
        </w:rPr>
      </w:pPr>
      <w:bookmarkStart w:id="74" w:name="_Toc216899245"/>
      <w:bookmarkStart w:id="75" w:name="_Toc202882335"/>
      <w:r>
        <w:rPr>
          <w:rFonts w:hint="eastAsia" w:ascii="黑体" w:hAnsi="黑体" w:eastAsia="黑体" w:cs="方正仿宋_GBK"/>
          <w:bCs/>
          <w:sz w:val="32"/>
          <w:szCs w:val="32"/>
        </w:rPr>
        <w:t>七、</w:t>
      </w:r>
      <w:r>
        <w:rPr>
          <w:rFonts w:ascii="黑体" w:hAnsi="黑体" w:eastAsia="黑体" w:cs="方正仿宋_GBK"/>
          <w:bCs/>
          <w:sz w:val="32"/>
          <w:szCs w:val="32"/>
        </w:rPr>
        <w:t>事故整改和防范措施</w:t>
      </w:r>
      <w:bookmarkEnd w:id="71"/>
      <w:bookmarkEnd w:id="74"/>
      <w:bookmarkEnd w:id="75"/>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为深刻吸取事故教训，引以为戒、举一反三，切实加强生产经营单位安全生产管理，促进全区生产经营单位安全发展，提出以下防范措施：</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1）建议装饰装修工程的行业主管部门应依法履行安全生产监管职责，严禁建设单位将工程发包给不具备资质的单位或个人，从源头加强对建设项目的安全生产管理，加强对工程承包单位的安全监管；严格执行施工许可制度，发包前核验承包单位资质证书、安全生产条件及历史信用记录，杜绝违规承揽行为。</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2）各行业主管部门进一步加强各自领域生产经营单位安全生产主体责任的落实，督促各生产经营单位主要负责人按《中华人民共和国安全生产法》要求，履行生产经营单位主要负责人安全生产职责，完善安全管理制度及应急预案，定期开展“主体责任落实情况”专项检查，重点核查安全培训记录、防护用品配备及隐患排查台账，对失责单位依法从严处罚。</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3）本起事故所暴露出灵活用工人员安全管理存在严重隐患，应严格落实国务院安全生产15条硬措施，“切实加强劳务派遣和灵活用工人员安全管理。生产经营单位要将接受其作业指令的劳务派遣人员、灵活用工人员纳入本单位统一管理，履行安全生产保障责任。危险岗位要严控劳务派遣工数量，未经培训合格的不能上岗”，建议由各行业主管部门进一步排查本行业生产经营单位灵活用工人员及相应安全管理情况，重点排查高空作业、危险设备操作等岗位，对违规用工的单位依法进行处理。</w:t>
      </w:r>
    </w:p>
    <w:p>
      <w:pPr>
        <w:pStyle w:val="13"/>
        <w:spacing w:line="558" w:lineRule="exact"/>
        <w:ind w:firstLine="640" w:firstLineChars="200"/>
        <w:outlineLvl w:val="1"/>
        <w:rPr>
          <w:rFonts w:hint="eastAsia" w:ascii="仿宋" w:hAnsi="仿宋" w:eastAsia="仿宋" w:cs="Times New Roman"/>
          <w:kern w:val="0"/>
          <w:sz w:val="32"/>
          <w:szCs w:val="32"/>
        </w:rPr>
      </w:pPr>
    </w:p>
    <w:p>
      <w:pPr>
        <w:pStyle w:val="2"/>
        <w:spacing w:line="560" w:lineRule="exact"/>
        <w:ind w:firstLine="640"/>
        <w:rPr>
          <w:rFonts w:hint="eastAsia" w:ascii="仿宋" w:hAnsi="仿宋" w:eastAsia="仿宋" w:cs="Times New Roman"/>
          <w:color w:val="000000"/>
          <w:sz w:val="32"/>
          <w:szCs w:val="32"/>
        </w:rPr>
      </w:pPr>
      <w:bookmarkStart w:id="76" w:name="_GoBack"/>
      <w:bookmarkEnd w:id="76"/>
    </w:p>
    <w:p>
      <w:pPr>
        <w:spacing w:line="560" w:lineRule="exact"/>
        <w:jc w:val="center"/>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天涯区政府事故调查组</w:t>
      </w:r>
    </w:p>
    <w:p>
      <w:pPr>
        <w:pStyle w:val="13"/>
        <w:spacing w:line="560" w:lineRule="exact"/>
        <w:ind w:right="320"/>
        <w:jc w:val="left"/>
        <w:rPr>
          <w:rFonts w:hint="eastAsia" w:ascii="仿宋" w:hAnsi="仿宋" w:eastAsia="仿宋" w:cs="Times New Roman"/>
          <w:kern w:val="0"/>
          <w:sz w:val="32"/>
          <w:szCs w:val="32"/>
        </w:rPr>
      </w:pPr>
      <w:r>
        <w:rPr>
          <w:rFonts w:hint="eastAsia" w:ascii="仿宋" w:hAnsi="仿宋" w:eastAsia="仿宋" w:cs="Times New Roman"/>
          <w:color w:val="000000"/>
          <w:sz w:val="32"/>
          <w:szCs w:val="32"/>
          <w:lang w:val="en-US" w:eastAsia="zh-CN"/>
        </w:rPr>
        <w:t xml:space="preserve">                             2026</w:t>
      </w:r>
      <w:r>
        <w:rPr>
          <w:rFonts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1</w:t>
      </w:r>
      <w:r>
        <w:rPr>
          <w:rFonts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19</w:t>
      </w:r>
      <w:r>
        <w:rPr>
          <w:rFonts w:hint="eastAsia" w:ascii="仿宋" w:hAnsi="仿宋" w:eastAsia="仿宋" w:cs="Times New Roman"/>
          <w:color w:val="000000"/>
          <w:sz w:val="32"/>
          <w:szCs w:val="32"/>
        </w:rPr>
        <w:t>日</w:t>
      </w:r>
    </w:p>
    <w:sectPr>
      <w:footerReference r:id="rId5" w:type="default"/>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rPr>
        <w:rFonts w:hint="eastAsia"/>
      </w:rPr>
    </w:pPr>
  </w:p>
  <w:p>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rPr>
        <w:rFonts w:hint="eastAsia"/>
      </w:rPr>
    </w:pPr>
    <w:r>
      <w:fldChar w:fldCharType="begin"/>
    </w:r>
    <w:r>
      <w:instrText xml:space="preserve">PAGE   \* MERGEFORMAT</w:instrText>
    </w:r>
    <w:r>
      <w:fldChar w:fldCharType="separate"/>
    </w:r>
    <w:r>
      <w:rPr>
        <w:lang w:val="zh-CN"/>
      </w:rPr>
      <w:t>2</w:t>
    </w:r>
    <w:r>
      <w:fldChar w:fldCharType="end"/>
    </w:r>
  </w:p>
  <w:p>
    <w:pPr>
      <w:pStyle w:val="1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71978457">
    <w:nsid w:val="7B7FE1D9"/>
    <w:multiLevelType w:val="singleLevel"/>
    <w:tmpl w:val="7B7FE1D9"/>
    <w:lvl w:ilvl="0" w:tentative="1">
      <w:start w:val="3"/>
      <w:numFmt w:val="chineseCounting"/>
      <w:suff w:val="nothing"/>
      <w:lvlText w:val="（%1）"/>
      <w:lvlJc w:val="left"/>
      <w:rPr>
        <w:rFonts w:hint="eastAsia"/>
      </w:rPr>
    </w:lvl>
  </w:abstractNum>
  <w:num w:numId="1">
    <w:abstractNumId w:val="20719784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1"/>
    <w:basedOn w:val="1"/>
    <w:next w:val="1"/>
    <w:link w:val="34"/>
    <w:qFormat/>
    <w:uiPriority w:val="9"/>
    <w:pPr>
      <w:keepNext/>
      <w:keepLines/>
      <w:spacing w:before="480" w:after="80"/>
      <w:outlineLvl w:val="0"/>
    </w:pPr>
    <w:rPr>
      <w:rFonts w:ascii="等线 Light" w:hAnsi="等线 Light" w:eastAsia="等线 Light" w:cs="黑体"/>
      <w:color w:val="0F4760"/>
      <w:sz w:val="48"/>
      <w:szCs w:val="48"/>
    </w:rPr>
  </w:style>
  <w:style w:type="paragraph" w:styleId="5">
    <w:name w:val="heading 2"/>
    <w:basedOn w:val="1"/>
    <w:next w:val="1"/>
    <w:link w:val="35"/>
    <w:semiHidden/>
    <w:unhideWhenUsed/>
    <w:qFormat/>
    <w:uiPriority w:val="9"/>
    <w:pPr>
      <w:keepNext/>
      <w:keepLines/>
      <w:spacing w:before="160" w:after="80"/>
      <w:outlineLvl w:val="1"/>
    </w:pPr>
    <w:rPr>
      <w:rFonts w:ascii="等线 Light" w:hAnsi="等线 Light" w:eastAsia="等线 Light" w:cs="黑体"/>
      <w:color w:val="0F4760"/>
      <w:sz w:val="40"/>
      <w:szCs w:val="40"/>
    </w:rPr>
  </w:style>
  <w:style w:type="paragraph" w:styleId="6">
    <w:name w:val="heading 3"/>
    <w:basedOn w:val="1"/>
    <w:next w:val="1"/>
    <w:link w:val="36"/>
    <w:semiHidden/>
    <w:unhideWhenUsed/>
    <w:qFormat/>
    <w:uiPriority w:val="9"/>
    <w:pPr>
      <w:keepNext/>
      <w:keepLines/>
      <w:spacing w:before="160" w:after="80"/>
      <w:outlineLvl w:val="2"/>
    </w:pPr>
    <w:rPr>
      <w:rFonts w:ascii="等线 Light" w:hAnsi="等线 Light" w:eastAsia="等线 Light" w:cs="黑体"/>
      <w:color w:val="0F4760"/>
      <w:sz w:val="32"/>
      <w:szCs w:val="32"/>
    </w:rPr>
  </w:style>
  <w:style w:type="paragraph" w:styleId="7">
    <w:name w:val="heading 4"/>
    <w:basedOn w:val="1"/>
    <w:next w:val="1"/>
    <w:link w:val="37"/>
    <w:semiHidden/>
    <w:unhideWhenUsed/>
    <w:qFormat/>
    <w:uiPriority w:val="9"/>
    <w:pPr>
      <w:keepNext/>
      <w:keepLines/>
      <w:spacing w:before="80" w:after="40"/>
      <w:outlineLvl w:val="3"/>
    </w:pPr>
    <w:rPr>
      <w:rFonts w:ascii="等线" w:hAnsi="等线" w:eastAsia="等线" w:cs="黑体"/>
      <w:color w:val="0F4760"/>
      <w:sz w:val="28"/>
      <w:szCs w:val="28"/>
    </w:rPr>
  </w:style>
  <w:style w:type="paragraph" w:styleId="8">
    <w:name w:val="heading 5"/>
    <w:basedOn w:val="1"/>
    <w:next w:val="1"/>
    <w:link w:val="38"/>
    <w:semiHidden/>
    <w:unhideWhenUsed/>
    <w:qFormat/>
    <w:uiPriority w:val="9"/>
    <w:pPr>
      <w:keepNext/>
      <w:keepLines/>
      <w:spacing w:before="80" w:after="40"/>
      <w:outlineLvl w:val="4"/>
    </w:pPr>
    <w:rPr>
      <w:rFonts w:ascii="等线" w:hAnsi="等线" w:eastAsia="等线" w:cs="黑体"/>
      <w:color w:val="0F4760"/>
      <w:sz w:val="24"/>
    </w:rPr>
  </w:style>
  <w:style w:type="paragraph" w:styleId="9">
    <w:name w:val="heading 6"/>
    <w:basedOn w:val="1"/>
    <w:next w:val="1"/>
    <w:link w:val="39"/>
    <w:semiHidden/>
    <w:unhideWhenUsed/>
    <w:qFormat/>
    <w:uiPriority w:val="9"/>
    <w:pPr>
      <w:keepNext/>
      <w:keepLines/>
      <w:spacing w:before="40"/>
      <w:outlineLvl w:val="5"/>
    </w:pPr>
    <w:rPr>
      <w:rFonts w:ascii="等线" w:hAnsi="等线" w:eastAsia="等线" w:cs="黑体"/>
      <w:b/>
      <w:bCs/>
      <w:color w:val="0F4760"/>
      <w:szCs w:val="22"/>
    </w:rPr>
  </w:style>
  <w:style w:type="paragraph" w:styleId="10">
    <w:name w:val="heading 7"/>
    <w:basedOn w:val="1"/>
    <w:next w:val="1"/>
    <w:link w:val="40"/>
    <w:semiHidden/>
    <w:unhideWhenUsed/>
    <w:qFormat/>
    <w:uiPriority w:val="9"/>
    <w:pPr>
      <w:keepNext/>
      <w:keepLines/>
      <w:spacing w:before="40"/>
      <w:outlineLvl w:val="6"/>
    </w:pPr>
    <w:rPr>
      <w:rFonts w:ascii="等线" w:hAnsi="等线" w:eastAsia="等线" w:cs="黑体"/>
      <w:b/>
      <w:bCs/>
      <w:color w:val="565656"/>
      <w:szCs w:val="22"/>
    </w:rPr>
  </w:style>
  <w:style w:type="paragraph" w:styleId="11">
    <w:name w:val="heading 8"/>
    <w:basedOn w:val="1"/>
    <w:next w:val="1"/>
    <w:link w:val="41"/>
    <w:semiHidden/>
    <w:unhideWhenUsed/>
    <w:qFormat/>
    <w:uiPriority w:val="9"/>
    <w:pPr>
      <w:keepNext/>
      <w:keepLines/>
      <w:outlineLvl w:val="7"/>
    </w:pPr>
    <w:rPr>
      <w:rFonts w:ascii="等线" w:hAnsi="等线" w:eastAsia="等线" w:cs="黑体"/>
      <w:color w:val="565656"/>
      <w:szCs w:val="22"/>
    </w:rPr>
  </w:style>
  <w:style w:type="paragraph" w:styleId="12">
    <w:name w:val="heading 9"/>
    <w:basedOn w:val="1"/>
    <w:next w:val="1"/>
    <w:link w:val="42"/>
    <w:semiHidden/>
    <w:unhideWhenUsed/>
    <w:qFormat/>
    <w:uiPriority w:val="9"/>
    <w:pPr>
      <w:keepNext/>
      <w:keepLines/>
      <w:outlineLvl w:val="8"/>
    </w:pPr>
    <w:rPr>
      <w:rFonts w:ascii="等线" w:hAnsi="等线" w:eastAsia="等线 Light" w:cs="黑体"/>
      <w:color w:val="565656"/>
      <w:szCs w:val="22"/>
    </w:rPr>
  </w:style>
  <w:style w:type="character" w:default="1" w:styleId="23">
    <w:name w:val="Default Paragraph Font"/>
    <w:semiHidden/>
    <w:unhideWhenUsed/>
    <w:qFormat/>
    <w:uiPriority w:val="1"/>
  </w:style>
  <w:style w:type="paragraph" w:styleId="2">
    <w:name w:val="Body Text First Indent 2"/>
    <w:basedOn w:val="3"/>
    <w:link w:val="53"/>
    <w:unhideWhenUsed/>
    <w:qFormat/>
    <w:uiPriority w:val="99"/>
    <w:pPr>
      <w:ind w:firstLine="420" w:firstLineChars="200"/>
    </w:pPr>
  </w:style>
  <w:style w:type="paragraph" w:styleId="3">
    <w:name w:val="Body Text Indent"/>
    <w:basedOn w:val="1"/>
    <w:link w:val="52"/>
    <w:semiHidden/>
    <w:unhideWhenUsed/>
    <w:qFormat/>
    <w:uiPriority w:val="99"/>
    <w:pPr>
      <w:spacing w:after="120"/>
      <w:ind w:left="420" w:leftChars="200"/>
    </w:pPr>
  </w:style>
  <w:style w:type="paragraph" w:styleId="13">
    <w:name w:val="Salutation"/>
    <w:basedOn w:val="1"/>
    <w:next w:val="1"/>
    <w:link w:val="51"/>
    <w:qFormat/>
    <w:uiPriority w:val="99"/>
  </w:style>
  <w:style w:type="paragraph" w:styleId="14">
    <w:name w:val="endnote text"/>
    <w:basedOn w:val="1"/>
    <w:link w:val="56"/>
    <w:semiHidden/>
    <w:unhideWhenUsed/>
    <w:qFormat/>
    <w:uiPriority w:val="99"/>
    <w:pPr>
      <w:snapToGrid w:val="0"/>
      <w:jc w:val="left"/>
    </w:pPr>
  </w:style>
  <w:style w:type="paragraph" w:styleId="15">
    <w:name w:val="footer"/>
    <w:basedOn w:val="1"/>
    <w:link w:val="50"/>
    <w:unhideWhenUsed/>
    <w:qFormat/>
    <w:uiPriority w:val="99"/>
    <w:pPr>
      <w:tabs>
        <w:tab w:val="center" w:pos="4153"/>
        <w:tab w:val="right" w:pos="8306"/>
      </w:tabs>
      <w:snapToGrid w:val="0"/>
      <w:jc w:val="left"/>
    </w:pPr>
    <w:rPr>
      <w:rFonts w:ascii="等线" w:hAnsi="等线" w:eastAsia="等线" w:cs="黑体"/>
      <w:sz w:val="18"/>
      <w:szCs w:val="18"/>
    </w:rPr>
  </w:style>
  <w:style w:type="paragraph" w:styleId="16">
    <w:name w:val="header"/>
    <w:basedOn w:val="1"/>
    <w:link w:val="49"/>
    <w:unhideWhenUsed/>
    <w:qFormat/>
    <w:uiPriority w:val="99"/>
    <w:pPr>
      <w:tabs>
        <w:tab w:val="center" w:pos="4153"/>
        <w:tab w:val="right" w:pos="8306"/>
      </w:tabs>
      <w:snapToGrid w:val="0"/>
      <w:jc w:val="center"/>
    </w:pPr>
    <w:rPr>
      <w:rFonts w:ascii="等线" w:hAnsi="等线" w:eastAsia="等线" w:cs="黑体"/>
      <w:sz w:val="18"/>
      <w:szCs w:val="18"/>
    </w:rPr>
  </w:style>
  <w:style w:type="paragraph" w:styleId="17">
    <w:name w:val="toc 1"/>
    <w:basedOn w:val="1"/>
    <w:next w:val="1"/>
    <w:unhideWhenUsed/>
    <w:qFormat/>
    <w:uiPriority w:val="39"/>
    <w:pPr>
      <w:tabs>
        <w:tab w:val="right" w:leader="dot" w:pos="8834"/>
      </w:tabs>
      <w:spacing w:line="420" w:lineRule="exact"/>
    </w:pPr>
    <w:rPr>
      <w:rFonts w:ascii="宋体" w:hAnsi="宋体" w:cs="方正仿宋_GBK"/>
      <w:b/>
      <w:sz w:val="24"/>
    </w:rPr>
  </w:style>
  <w:style w:type="paragraph" w:styleId="18">
    <w:name w:val="Subtitle"/>
    <w:basedOn w:val="1"/>
    <w:next w:val="1"/>
    <w:link w:val="44"/>
    <w:qFormat/>
    <w:uiPriority w:val="11"/>
    <w:pPr>
      <w:spacing w:after="160"/>
      <w:jc w:val="center"/>
    </w:pPr>
    <w:rPr>
      <w:rFonts w:ascii="等线 Light" w:hAnsi="等线 Light" w:eastAsia="等线 Light" w:cs="黑体"/>
      <w:color w:val="565656"/>
      <w:spacing w:val="15"/>
      <w:sz w:val="28"/>
      <w:szCs w:val="28"/>
    </w:rPr>
  </w:style>
  <w:style w:type="paragraph" w:styleId="19">
    <w:name w:val="footnote text"/>
    <w:basedOn w:val="1"/>
    <w:link w:val="55"/>
    <w:unhideWhenUsed/>
    <w:qFormat/>
    <w:uiPriority w:val="0"/>
    <w:pPr>
      <w:snapToGrid w:val="0"/>
      <w:jc w:val="left"/>
    </w:pPr>
    <w:rPr>
      <w:sz w:val="18"/>
      <w:szCs w:val="18"/>
    </w:rPr>
  </w:style>
  <w:style w:type="paragraph" w:styleId="20">
    <w:name w:val="toc 2"/>
    <w:basedOn w:val="1"/>
    <w:next w:val="1"/>
    <w:unhideWhenUsed/>
    <w:qFormat/>
    <w:uiPriority w:val="39"/>
    <w:pPr>
      <w:ind w:left="420" w:leftChars="200"/>
    </w:pPr>
  </w:style>
  <w:style w:type="paragraph" w:styleId="21">
    <w:name w:val="Normal (Web)"/>
    <w:basedOn w:val="1"/>
    <w:unhideWhenUsed/>
    <w:qFormat/>
    <w:uiPriority w:val="99"/>
    <w:pPr>
      <w:spacing w:before="100" w:beforeAutospacing="1" w:after="100" w:afterAutospacing="1"/>
      <w:jc w:val="left"/>
    </w:pPr>
    <w:rPr>
      <w:rFonts w:ascii="仿宋_GB2312" w:cs="Times New Roman"/>
      <w:kern w:val="0"/>
      <w:sz w:val="24"/>
      <w:szCs w:val="32"/>
    </w:rPr>
  </w:style>
  <w:style w:type="paragraph" w:styleId="22">
    <w:name w:val="Title"/>
    <w:basedOn w:val="1"/>
    <w:next w:val="1"/>
    <w:link w:val="43"/>
    <w:qFormat/>
    <w:uiPriority w:val="10"/>
    <w:pPr>
      <w:spacing w:after="80"/>
      <w:contextualSpacing/>
      <w:jc w:val="center"/>
    </w:pPr>
    <w:rPr>
      <w:rFonts w:ascii="等线 Light" w:hAnsi="等线 Light" w:eastAsia="等线 Light" w:cs="黑体"/>
      <w:spacing w:val="-10"/>
      <w:kern w:val="28"/>
      <w:sz w:val="56"/>
      <w:szCs w:val="56"/>
    </w:rPr>
  </w:style>
  <w:style w:type="character" w:styleId="24">
    <w:name w:val="endnote reference"/>
    <w:basedOn w:val="23"/>
    <w:semiHidden/>
    <w:unhideWhenUsed/>
    <w:qFormat/>
    <w:uiPriority w:val="99"/>
    <w:rPr>
      <w:vertAlign w:val="superscript"/>
    </w:rPr>
  </w:style>
  <w:style w:type="character" w:styleId="25">
    <w:name w:val="Hyperlink"/>
    <w:basedOn w:val="23"/>
    <w:unhideWhenUsed/>
    <w:qFormat/>
    <w:uiPriority w:val="99"/>
    <w:rPr>
      <w:color w:val="467886"/>
      <w:u w:val="single"/>
    </w:rPr>
  </w:style>
  <w:style w:type="character" w:styleId="26">
    <w:name w:val="footnote reference"/>
    <w:basedOn w:val="23"/>
    <w:semiHidden/>
    <w:unhideWhenUsed/>
    <w:qFormat/>
    <w:uiPriority w:val="99"/>
    <w:rPr>
      <w:vertAlign w:val="superscript"/>
    </w:rPr>
  </w:style>
  <w:style w:type="paragraph" w:customStyle="1" w:styleId="27">
    <w:name w:val="Quote"/>
    <w:basedOn w:val="1"/>
    <w:next w:val="1"/>
    <w:link w:val="45"/>
    <w:qFormat/>
    <w:uiPriority w:val="29"/>
    <w:pPr>
      <w:spacing w:before="160" w:after="160"/>
      <w:jc w:val="center"/>
    </w:pPr>
    <w:rPr>
      <w:rFonts w:ascii="等线" w:hAnsi="等线" w:eastAsia="等线" w:cs="黑体"/>
      <w:i/>
      <w:iCs/>
      <w:color w:val="3F3F3F"/>
      <w:szCs w:val="22"/>
    </w:rPr>
  </w:style>
  <w:style w:type="paragraph" w:customStyle="1" w:styleId="28">
    <w:name w:val="List Paragraph"/>
    <w:basedOn w:val="1"/>
    <w:qFormat/>
    <w:uiPriority w:val="34"/>
    <w:pPr>
      <w:ind w:left="720"/>
      <w:contextualSpacing/>
    </w:pPr>
    <w:rPr>
      <w:rFonts w:ascii="等线" w:hAnsi="等线" w:eastAsia="等线" w:cs="黑体"/>
      <w:szCs w:val="22"/>
    </w:rPr>
  </w:style>
  <w:style w:type="paragraph" w:customStyle="1" w:styleId="29">
    <w:name w:val="Intense Quote"/>
    <w:basedOn w:val="1"/>
    <w:next w:val="1"/>
    <w:link w:val="47"/>
    <w:qFormat/>
    <w:uiPriority w:val="30"/>
    <w:pPr>
      <w:pBdr>
        <w:top w:val="single" w:color="0F4761" w:sz="4" w:space="10"/>
        <w:bottom w:val="single" w:color="0F4761" w:sz="4" w:space="10"/>
      </w:pBdr>
      <w:spacing w:before="360" w:after="360"/>
      <w:ind w:left="864" w:right="864"/>
      <w:jc w:val="center"/>
    </w:pPr>
    <w:rPr>
      <w:rFonts w:ascii="等线" w:hAnsi="等线" w:eastAsia="等线" w:cs="黑体"/>
      <w:i/>
      <w:iCs/>
      <w:color w:val="0F4760"/>
      <w:szCs w:val="22"/>
    </w:rPr>
  </w:style>
  <w:style w:type="paragraph" w:customStyle="1" w:styleId="30">
    <w:name w:val="Default"/>
    <w:qFormat/>
    <w:uiPriority w:val="0"/>
    <w:pPr>
      <w:widowControl w:val="0"/>
      <w:autoSpaceDE w:val="0"/>
      <w:autoSpaceDN w:val="0"/>
      <w:adjustRightInd w:val="0"/>
      <w:spacing w:after="160" w:line="278" w:lineRule="auto"/>
    </w:pPr>
    <w:rPr>
      <w:rFonts w:ascii="Calibri" w:hAnsi="Calibri" w:eastAsia="宋体" w:cs="Times New Roman"/>
      <w:color w:val="000000"/>
      <w:sz w:val="24"/>
      <w:szCs w:val="24"/>
      <w:lang w:val="en-US" w:eastAsia="zh-CN" w:bidi="ar-SA"/>
    </w:rPr>
  </w:style>
  <w:style w:type="paragraph" w:customStyle="1" w:styleId="31">
    <w:name w:val="_Style 44"/>
    <w:basedOn w:val="1"/>
    <w:next w:val="1"/>
    <w:link w:val="54"/>
    <w:unhideWhenUsed/>
    <w:qFormat/>
    <w:uiPriority w:val="99"/>
    <w:pPr>
      <w:ind w:firstLine="420" w:firstLineChars="200"/>
    </w:pPr>
    <w:rPr>
      <w:rFonts w:ascii="等线" w:hAnsi="等线" w:eastAsia="等线"/>
    </w:rPr>
  </w:style>
  <w:style w:type="paragraph" w:customStyle="1" w:styleId="32">
    <w:name w:val="TOC 标题1"/>
    <w:basedOn w:val="4"/>
    <w:next w:val="1"/>
    <w:unhideWhenUsed/>
    <w:qFormat/>
    <w:uiPriority w:val="39"/>
    <w:pPr>
      <w:widowControl/>
      <w:spacing w:before="240" w:after="0" w:line="259" w:lineRule="auto"/>
      <w:jc w:val="left"/>
      <w:outlineLvl w:val="9"/>
    </w:pPr>
    <w:rPr>
      <w:kern w:val="0"/>
      <w:sz w:val="32"/>
      <w:szCs w:val="32"/>
    </w:rPr>
  </w:style>
  <w:style w:type="paragraph" w:customStyle="1" w:styleId="33">
    <w:name w:val="正文缩进1"/>
    <w:basedOn w:val="1"/>
    <w:qFormat/>
    <w:uiPriority w:val="0"/>
    <w:pPr>
      <w:ind w:firstLine="420" w:firstLineChars="200"/>
    </w:pPr>
    <w:rPr>
      <w:rFonts w:cs="Times New Roman"/>
      <w:sz w:val="32"/>
      <w:szCs w:val="32"/>
    </w:rPr>
  </w:style>
  <w:style w:type="character" w:customStyle="1" w:styleId="34">
    <w:name w:val="标题 1 字符"/>
    <w:basedOn w:val="23"/>
    <w:link w:val="4"/>
    <w:qFormat/>
    <w:uiPriority w:val="9"/>
    <w:rPr>
      <w:rFonts w:ascii="等线 Light" w:hAnsi="等线 Light" w:eastAsia="等线 Light" w:cs="黑体"/>
      <w:color w:val="0F4760"/>
      <w:sz w:val="48"/>
      <w:szCs w:val="48"/>
    </w:rPr>
  </w:style>
  <w:style w:type="character" w:customStyle="1" w:styleId="35">
    <w:name w:val="标题 2 字符"/>
    <w:basedOn w:val="23"/>
    <w:link w:val="5"/>
    <w:semiHidden/>
    <w:qFormat/>
    <w:uiPriority w:val="9"/>
    <w:rPr>
      <w:rFonts w:ascii="等线 Light" w:hAnsi="等线 Light" w:eastAsia="等线 Light" w:cs="黑体"/>
      <w:color w:val="0F4760"/>
      <w:sz w:val="40"/>
      <w:szCs w:val="40"/>
    </w:rPr>
  </w:style>
  <w:style w:type="character" w:customStyle="1" w:styleId="36">
    <w:name w:val="标题 3 字符"/>
    <w:basedOn w:val="23"/>
    <w:link w:val="6"/>
    <w:semiHidden/>
    <w:qFormat/>
    <w:uiPriority w:val="9"/>
    <w:rPr>
      <w:rFonts w:ascii="等线 Light" w:hAnsi="等线 Light" w:eastAsia="等线 Light" w:cs="黑体"/>
      <w:color w:val="0F4760"/>
      <w:sz w:val="32"/>
      <w:szCs w:val="32"/>
    </w:rPr>
  </w:style>
  <w:style w:type="character" w:customStyle="1" w:styleId="37">
    <w:name w:val="标题 4 字符"/>
    <w:basedOn w:val="23"/>
    <w:link w:val="7"/>
    <w:semiHidden/>
    <w:qFormat/>
    <w:uiPriority w:val="9"/>
    <w:rPr>
      <w:rFonts w:cs="黑体"/>
      <w:color w:val="0F4760"/>
      <w:sz w:val="28"/>
      <w:szCs w:val="28"/>
    </w:rPr>
  </w:style>
  <w:style w:type="character" w:customStyle="1" w:styleId="38">
    <w:name w:val="标题 5 字符"/>
    <w:basedOn w:val="23"/>
    <w:link w:val="8"/>
    <w:semiHidden/>
    <w:qFormat/>
    <w:uiPriority w:val="9"/>
    <w:rPr>
      <w:rFonts w:cs="黑体"/>
      <w:color w:val="0F4760"/>
      <w:sz w:val="24"/>
      <w:szCs w:val="24"/>
    </w:rPr>
  </w:style>
  <w:style w:type="character" w:customStyle="1" w:styleId="39">
    <w:name w:val="标题 6 字符"/>
    <w:basedOn w:val="23"/>
    <w:link w:val="9"/>
    <w:semiHidden/>
    <w:qFormat/>
    <w:uiPriority w:val="9"/>
    <w:rPr>
      <w:rFonts w:cs="黑体"/>
      <w:b/>
      <w:bCs/>
      <w:color w:val="0F4760"/>
    </w:rPr>
  </w:style>
  <w:style w:type="character" w:customStyle="1" w:styleId="40">
    <w:name w:val="标题 7 字符"/>
    <w:basedOn w:val="23"/>
    <w:link w:val="10"/>
    <w:semiHidden/>
    <w:qFormat/>
    <w:uiPriority w:val="9"/>
    <w:rPr>
      <w:rFonts w:cs="黑体"/>
      <w:b/>
      <w:bCs/>
      <w:color w:val="565656"/>
    </w:rPr>
  </w:style>
  <w:style w:type="character" w:customStyle="1" w:styleId="41">
    <w:name w:val="标题 8 字符"/>
    <w:basedOn w:val="23"/>
    <w:link w:val="11"/>
    <w:semiHidden/>
    <w:qFormat/>
    <w:uiPriority w:val="9"/>
    <w:rPr>
      <w:rFonts w:cs="黑体"/>
      <w:color w:val="565656"/>
    </w:rPr>
  </w:style>
  <w:style w:type="character" w:customStyle="1" w:styleId="42">
    <w:name w:val="标题 9 字符"/>
    <w:basedOn w:val="23"/>
    <w:link w:val="12"/>
    <w:semiHidden/>
    <w:qFormat/>
    <w:uiPriority w:val="9"/>
    <w:rPr>
      <w:rFonts w:eastAsia="等线 Light" w:cs="黑体"/>
      <w:color w:val="565656"/>
    </w:rPr>
  </w:style>
  <w:style w:type="character" w:customStyle="1" w:styleId="43">
    <w:name w:val="标题 字符"/>
    <w:basedOn w:val="23"/>
    <w:link w:val="22"/>
    <w:qFormat/>
    <w:uiPriority w:val="10"/>
    <w:rPr>
      <w:rFonts w:ascii="等线 Light" w:hAnsi="等线 Light" w:eastAsia="等线 Light" w:cs="黑体"/>
      <w:spacing w:val="-10"/>
      <w:kern w:val="28"/>
      <w:sz w:val="56"/>
      <w:szCs w:val="56"/>
    </w:rPr>
  </w:style>
  <w:style w:type="character" w:customStyle="1" w:styleId="44">
    <w:name w:val="副标题 字符"/>
    <w:basedOn w:val="23"/>
    <w:link w:val="18"/>
    <w:qFormat/>
    <w:uiPriority w:val="11"/>
    <w:rPr>
      <w:rFonts w:ascii="等线 Light" w:hAnsi="等线 Light" w:eastAsia="等线 Light" w:cs="黑体"/>
      <w:color w:val="565656"/>
      <w:spacing w:val="15"/>
      <w:sz w:val="28"/>
      <w:szCs w:val="28"/>
    </w:rPr>
  </w:style>
  <w:style w:type="character" w:customStyle="1" w:styleId="45">
    <w:name w:val="引用 字符"/>
    <w:basedOn w:val="23"/>
    <w:link w:val="27"/>
    <w:qFormat/>
    <w:uiPriority w:val="29"/>
    <w:rPr>
      <w:i/>
      <w:iCs/>
      <w:color w:val="3F3F3F"/>
    </w:rPr>
  </w:style>
  <w:style w:type="character" w:customStyle="1" w:styleId="46">
    <w:name w:val="明显强调1"/>
    <w:basedOn w:val="23"/>
    <w:qFormat/>
    <w:uiPriority w:val="21"/>
    <w:rPr>
      <w:i/>
      <w:iCs/>
      <w:color w:val="0F4760"/>
    </w:rPr>
  </w:style>
  <w:style w:type="character" w:customStyle="1" w:styleId="47">
    <w:name w:val="明显引用 字符"/>
    <w:basedOn w:val="23"/>
    <w:link w:val="29"/>
    <w:qFormat/>
    <w:uiPriority w:val="30"/>
    <w:rPr>
      <w:i/>
      <w:iCs/>
      <w:color w:val="0F4760"/>
    </w:rPr>
  </w:style>
  <w:style w:type="character" w:customStyle="1" w:styleId="48">
    <w:name w:val="明显参考1"/>
    <w:basedOn w:val="23"/>
    <w:qFormat/>
    <w:uiPriority w:val="32"/>
    <w:rPr>
      <w:b/>
      <w:bCs/>
      <w:smallCaps/>
      <w:color w:val="0F4760"/>
      <w:spacing w:val="5"/>
    </w:rPr>
  </w:style>
  <w:style w:type="character" w:customStyle="1" w:styleId="49">
    <w:name w:val="页眉 字符"/>
    <w:basedOn w:val="23"/>
    <w:link w:val="16"/>
    <w:qFormat/>
    <w:uiPriority w:val="99"/>
    <w:rPr>
      <w:sz w:val="18"/>
      <w:szCs w:val="18"/>
    </w:rPr>
  </w:style>
  <w:style w:type="character" w:customStyle="1" w:styleId="50">
    <w:name w:val="页脚 字符"/>
    <w:basedOn w:val="23"/>
    <w:link w:val="15"/>
    <w:qFormat/>
    <w:uiPriority w:val="99"/>
    <w:rPr>
      <w:sz w:val="18"/>
      <w:szCs w:val="18"/>
    </w:rPr>
  </w:style>
  <w:style w:type="character" w:customStyle="1" w:styleId="51">
    <w:name w:val="称呼 字符"/>
    <w:basedOn w:val="23"/>
    <w:link w:val="13"/>
    <w:qFormat/>
    <w:uiPriority w:val="99"/>
    <w:rPr>
      <w:rFonts w:ascii="Times New Roman" w:hAnsi="Times New Roman" w:eastAsia="宋体" w:cs="宋体"/>
      <w:szCs w:val="24"/>
    </w:rPr>
  </w:style>
  <w:style w:type="character" w:customStyle="1" w:styleId="52">
    <w:name w:val="正文文本缩进 字符"/>
    <w:basedOn w:val="23"/>
    <w:link w:val="3"/>
    <w:semiHidden/>
    <w:qFormat/>
    <w:uiPriority w:val="99"/>
    <w:rPr>
      <w:rFonts w:ascii="Times New Roman" w:hAnsi="Times New Roman" w:eastAsia="宋体" w:cs="宋体"/>
      <w:szCs w:val="24"/>
    </w:rPr>
  </w:style>
  <w:style w:type="character" w:customStyle="1" w:styleId="53">
    <w:name w:val="正文文本首行缩进 2 字符"/>
    <w:basedOn w:val="52"/>
    <w:link w:val="2"/>
    <w:qFormat/>
    <w:uiPriority w:val="99"/>
    <w:rPr>
      <w:rFonts w:ascii="Times New Roman" w:hAnsi="Times New Roman" w:eastAsia="宋体" w:cs="宋体"/>
      <w:szCs w:val="24"/>
    </w:rPr>
  </w:style>
  <w:style w:type="character" w:customStyle="1" w:styleId="54">
    <w:name w:val="正文首行缩进 2 Char"/>
    <w:link w:val="31"/>
    <w:qFormat/>
    <w:uiPriority w:val="99"/>
    <w:rPr>
      <w:rFonts w:cs="宋体"/>
      <w:szCs w:val="24"/>
    </w:rPr>
  </w:style>
  <w:style w:type="character" w:customStyle="1" w:styleId="55">
    <w:name w:val="脚注文本 字符"/>
    <w:basedOn w:val="23"/>
    <w:link w:val="19"/>
    <w:qFormat/>
    <w:uiPriority w:val="0"/>
    <w:rPr>
      <w:rFonts w:ascii="Times New Roman" w:hAnsi="Times New Roman" w:eastAsia="宋体" w:cs="宋体"/>
      <w:sz w:val="18"/>
      <w:szCs w:val="18"/>
    </w:rPr>
  </w:style>
  <w:style w:type="character" w:customStyle="1" w:styleId="56">
    <w:name w:val="尾注文本 字符"/>
    <w:basedOn w:val="23"/>
    <w:link w:val="14"/>
    <w:semiHidden/>
    <w:qFormat/>
    <w:uiPriority w:val="99"/>
    <w:rPr>
      <w:rFonts w:ascii="Times New Roman" w:hAnsi="Times New Roman" w:eastAsia="宋体" w:cs="宋体"/>
      <w:szCs w:val="24"/>
    </w:rPr>
  </w:style>
  <w:style w:type="character" w:customStyle="1" w:styleId="57">
    <w:name w:val="脚注文本 Char"/>
    <w:qFormat/>
    <w:uiPriority w:val="0"/>
    <w:rPr>
      <w:rFonts w:cs="宋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4.png"/><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11045</Words>
  <Characters>11401</Characters>
  <Lines>319</Lines>
  <Paragraphs>230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2025-06-20T20:23:00Z</dcterms:created>
  <dc:creator>杰 杨</dc:creator>
  <cp:lastModifiedBy>黄熹</cp:lastModifiedBy>
  <dcterms:modified xsi:type="dcterms:W3CDTF">2026-06-11T07:31:22Z</dcterms:modified>
  <dc:title>天涯区回辉区四村四路宝南春旅租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E6B2B394EDDE3FFA005C426984CA64BE</vt:lpwstr>
  </property>
  <property fmtid="{D5CDD505-2E9C-101B-9397-08002B2CF9AE}" pid="4" name="KSOTemplateDocerSaveRecord">
    <vt:lpwstr>eyJoZGlkIjoiOTQ3M2E2ZDRlZjNiNDQwZGZjNDM2YmMxZmNkZWIwMDMiLCJ1c2VySWQiOiIzODU5NTcxOTIifQ==</vt:lpwstr>
  </property>
</Properties>
</file>