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232" w14:textId="77777777" w:rsidR="007878BF" w:rsidRDefault="007878BF">
      <w:pPr>
        <w:widowControl/>
        <w:jc w:val="center"/>
        <w:rPr>
          <w:rFonts w:ascii="宋体" w:hAnsi="宋体" w:hint="eastAsia"/>
          <w:b/>
          <w:bCs/>
          <w:spacing w:val="15"/>
          <w:sz w:val="44"/>
          <w:szCs w:val="44"/>
          <w:shd w:val="clear" w:color="auto" w:fill="FFFFFF"/>
        </w:rPr>
      </w:pPr>
    </w:p>
    <w:p w14:paraId="5FF5D022" w14:textId="77777777" w:rsidR="007878BF" w:rsidRDefault="007878BF">
      <w:pPr>
        <w:widowControl/>
        <w:jc w:val="center"/>
        <w:rPr>
          <w:rFonts w:ascii="宋体" w:hAnsi="宋体" w:hint="eastAsia"/>
          <w:b/>
          <w:bCs/>
          <w:spacing w:val="15"/>
          <w:sz w:val="44"/>
          <w:szCs w:val="44"/>
          <w:shd w:val="clear" w:color="auto" w:fill="FFFFFF"/>
        </w:rPr>
      </w:pPr>
    </w:p>
    <w:p w14:paraId="743E9C7D" w14:textId="77777777" w:rsidR="007878BF" w:rsidRDefault="00000000">
      <w:pPr>
        <w:widowControl/>
        <w:spacing w:line="560" w:lineRule="exact"/>
        <w:jc w:val="center"/>
        <w:rPr>
          <w:rFonts w:ascii="宋体" w:hAnsi="宋体" w:hint="eastAsia"/>
          <w:b/>
          <w:bCs/>
          <w:spacing w:val="15"/>
          <w:sz w:val="44"/>
          <w:szCs w:val="44"/>
          <w:shd w:val="clear" w:color="auto" w:fill="FFFFFF"/>
        </w:rPr>
      </w:pPr>
      <w:bookmarkStart w:id="0" w:name="OLE_LINK23"/>
      <w:r>
        <w:rPr>
          <w:rFonts w:ascii="宋体" w:hAnsi="宋体" w:hint="eastAsia"/>
          <w:b/>
          <w:bCs/>
          <w:spacing w:val="15"/>
          <w:sz w:val="44"/>
          <w:szCs w:val="44"/>
          <w:shd w:val="clear" w:color="auto" w:fill="FFFFFF"/>
        </w:rPr>
        <w:t>三亚市天涯区老渔港海鲜批发市场</w:t>
      </w:r>
    </w:p>
    <w:p w14:paraId="21065615" w14:textId="77777777" w:rsidR="007878BF" w:rsidRDefault="00000000">
      <w:pPr>
        <w:widowControl/>
        <w:spacing w:line="560" w:lineRule="exact"/>
        <w:jc w:val="center"/>
        <w:rPr>
          <w:rFonts w:ascii="宋体" w:hAnsi="宋体" w:hint="eastAsia"/>
          <w:b/>
          <w:bCs/>
          <w:spacing w:val="15"/>
          <w:sz w:val="44"/>
          <w:szCs w:val="44"/>
          <w:shd w:val="clear" w:color="auto" w:fill="FFFFFF"/>
        </w:rPr>
      </w:pPr>
      <w:r>
        <w:rPr>
          <w:rFonts w:ascii="宋体" w:hAnsi="宋体" w:hint="eastAsia"/>
          <w:b/>
          <w:bCs/>
          <w:spacing w:val="15"/>
          <w:sz w:val="44"/>
          <w:szCs w:val="44"/>
          <w:shd w:val="clear" w:color="auto" w:fill="FFFFFF"/>
        </w:rPr>
        <w:t>“11·21”一般火灾事故</w:t>
      </w:r>
    </w:p>
    <w:bookmarkEnd w:id="0"/>
    <w:p w14:paraId="0B21220C" w14:textId="77777777" w:rsidR="007878BF" w:rsidRDefault="00000000">
      <w:pPr>
        <w:widowControl/>
        <w:spacing w:line="560" w:lineRule="exact"/>
        <w:jc w:val="center"/>
        <w:rPr>
          <w:rFonts w:ascii="宋体" w:hAnsi="宋体" w:hint="eastAsia"/>
          <w:b/>
          <w:bCs/>
          <w:spacing w:val="15"/>
          <w:sz w:val="44"/>
          <w:szCs w:val="44"/>
          <w:shd w:val="clear" w:color="auto" w:fill="FFFFFF"/>
        </w:rPr>
      </w:pPr>
      <w:r>
        <w:rPr>
          <w:rFonts w:ascii="宋体" w:hAnsi="宋体" w:hint="eastAsia"/>
          <w:b/>
          <w:bCs/>
          <w:spacing w:val="15"/>
          <w:sz w:val="44"/>
          <w:szCs w:val="44"/>
          <w:shd w:val="clear" w:color="auto" w:fill="FFFFFF"/>
        </w:rPr>
        <w:t>调查报告</w:t>
      </w:r>
    </w:p>
    <w:p w14:paraId="1123E59A" w14:textId="77777777" w:rsidR="007878BF" w:rsidRDefault="007878BF">
      <w:pPr>
        <w:rPr>
          <w:rFonts w:ascii="宋体" w:hAnsi="宋体" w:cs="方正小标宋_GBK" w:hint="eastAsia"/>
          <w:sz w:val="44"/>
          <w:szCs w:val="44"/>
        </w:rPr>
      </w:pPr>
    </w:p>
    <w:p w14:paraId="292C041D" w14:textId="77777777" w:rsidR="007878BF" w:rsidRDefault="007878BF">
      <w:pPr>
        <w:rPr>
          <w:rFonts w:ascii="宋体" w:hAnsi="宋体" w:cs="方正小标宋_GBK" w:hint="eastAsia"/>
          <w:sz w:val="44"/>
          <w:szCs w:val="44"/>
        </w:rPr>
      </w:pPr>
    </w:p>
    <w:p w14:paraId="18A684BC" w14:textId="77777777" w:rsidR="007878BF" w:rsidRDefault="007878BF">
      <w:pPr>
        <w:rPr>
          <w:rFonts w:ascii="宋体" w:hAnsi="宋体" w:cs="方正小标宋_GBK" w:hint="eastAsia"/>
          <w:sz w:val="44"/>
          <w:szCs w:val="44"/>
        </w:rPr>
      </w:pPr>
    </w:p>
    <w:p w14:paraId="473EDC9D" w14:textId="77777777" w:rsidR="007878BF" w:rsidRDefault="007878BF">
      <w:pPr>
        <w:rPr>
          <w:rFonts w:ascii="宋体" w:hAnsi="宋体" w:cs="方正小标宋_GBK" w:hint="eastAsia"/>
          <w:sz w:val="44"/>
          <w:szCs w:val="44"/>
        </w:rPr>
      </w:pPr>
    </w:p>
    <w:p w14:paraId="51A25557" w14:textId="77777777" w:rsidR="007878BF" w:rsidRDefault="007878BF">
      <w:pPr>
        <w:rPr>
          <w:rFonts w:ascii="宋体" w:hAnsi="宋体" w:cs="方正小标宋_GBK" w:hint="eastAsia"/>
          <w:sz w:val="44"/>
          <w:szCs w:val="44"/>
        </w:rPr>
      </w:pPr>
    </w:p>
    <w:p w14:paraId="5BB0D06F" w14:textId="77777777" w:rsidR="007878BF" w:rsidRDefault="007878BF">
      <w:pPr>
        <w:spacing w:line="360" w:lineRule="auto"/>
        <w:rPr>
          <w:rFonts w:ascii="黑体" w:eastAsia="黑体" w:hAnsi="黑体" w:hint="eastAsia"/>
          <w:spacing w:val="15"/>
          <w:sz w:val="28"/>
          <w:szCs w:val="28"/>
          <w:shd w:val="clear" w:color="auto" w:fill="FFFFFF"/>
        </w:rPr>
      </w:pPr>
    </w:p>
    <w:p w14:paraId="29390665" w14:textId="77777777" w:rsidR="007878BF" w:rsidRDefault="007878BF">
      <w:pPr>
        <w:pStyle w:val="2"/>
      </w:pPr>
    </w:p>
    <w:p w14:paraId="0BB722E4" w14:textId="77777777" w:rsidR="007878BF" w:rsidRDefault="007878BF">
      <w:pPr>
        <w:spacing w:line="360" w:lineRule="auto"/>
        <w:rPr>
          <w:rFonts w:ascii="黑体" w:eastAsia="黑体" w:hAnsi="黑体" w:hint="eastAsia"/>
          <w:spacing w:val="15"/>
          <w:sz w:val="28"/>
          <w:szCs w:val="28"/>
          <w:shd w:val="clear" w:color="auto" w:fill="FFFFFF"/>
        </w:rPr>
      </w:pPr>
    </w:p>
    <w:p w14:paraId="0BC24246" w14:textId="77777777" w:rsidR="007878BF" w:rsidRDefault="007878BF"/>
    <w:p w14:paraId="367528CF" w14:textId="77777777" w:rsidR="007878BF" w:rsidRDefault="007878BF">
      <w:pPr>
        <w:spacing w:line="360" w:lineRule="auto"/>
        <w:jc w:val="center"/>
        <w:rPr>
          <w:rFonts w:ascii="黑体" w:eastAsia="黑体" w:hAnsi="黑体" w:cs="方正小标宋_GBK" w:hint="eastAsia"/>
          <w:sz w:val="28"/>
          <w:szCs w:val="28"/>
        </w:rPr>
      </w:pPr>
    </w:p>
    <w:p w14:paraId="47AB5B93" w14:textId="77777777" w:rsidR="007878BF" w:rsidRDefault="00000000">
      <w:pPr>
        <w:spacing w:line="360" w:lineRule="auto"/>
        <w:jc w:val="center"/>
        <w:rPr>
          <w:rFonts w:ascii="黑体" w:eastAsia="黑体" w:hAnsi="黑体" w:cs="方正小标宋_GBK" w:hint="eastAsia"/>
          <w:sz w:val="28"/>
          <w:szCs w:val="28"/>
        </w:rPr>
      </w:pPr>
      <w:r>
        <w:rPr>
          <w:rFonts w:ascii="黑体" w:eastAsia="黑体" w:hAnsi="黑体" w:cs="方正小标宋_GBK" w:hint="eastAsia"/>
          <w:sz w:val="28"/>
          <w:szCs w:val="28"/>
        </w:rPr>
        <w:t>三亚市天涯区政府事故调查组</w:t>
      </w:r>
    </w:p>
    <w:p w14:paraId="13E4F018" w14:textId="77777777" w:rsidR="007878BF" w:rsidRDefault="00000000">
      <w:pPr>
        <w:spacing w:line="360" w:lineRule="auto"/>
        <w:jc w:val="center"/>
        <w:rPr>
          <w:rFonts w:ascii="黑体" w:eastAsia="黑体" w:hAnsi="黑体" w:cs="方正小标宋_GBK" w:hint="eastAsia"/>
          <w:sz w:val="28"/>
          <w:szCs w:val="28"/>
        </w:rPr>
      </w:pPr>
      <w:r>
        <w:rPr>
          <w:rFonts w:ascii="黑体" w:eastAsia="黑体" w:hAnsi="黑体" w:cs="方正小标宋_GBK" w:hint="eastAsia"/>
          <w:sz w:val="28"/>
          <w:szCs w:val="28"/>
        </w:rPr>
        <w:t>2025年  月  日</w:t>
      </w:r>
    </w:p>
    <w:p w14:paraId="601360AA" w14:textId="77777777" w:rsidR="007878BF" w:rsidRDefault="00000000">
      <w:pPr>
        <w:pStyle w:val="TOC10"/>
        <w:spacing w:line="360" w:lineRule="auto"/>
        <w:jc w:val="center"/>
        <w:rPr>
          <w:rFonts w:ascii="宋体" w:eastAsia="宋体" w:hAnsi="宋体" w:cs="宋体" w:hint="eastAsia"/>
          <w:b/>
          <w:bCs/>
          <w:color w:val="auto"/>
          <w:kern w:val="2"/>
        </w:rPr>
      </w:pPr>
      <w:r>
        <w:rPr>
          <w:rFonts w:ascii="宋体" w:eastAsia="宋体" w:hAnsi="宋体" w:cs="宋体"/>
          <w:b/>
          <w:bCs/>
          <w:color w:val="auto"/>
          <w:kern w:val="2"/>
        </w:rPr>
        <w:lastRenderedPageBreak/>
        <w:t>目</w:t>
      </w:r>
      <w:r>
        <w:rPr>
          <w:rFonts w:ascii="宋体" w:eastAsia="宋体" w:hAnsi="宋体" w:cs="宋体" w:hint="eastAsia"/>
          <w:b/>
          <w:bCs/>
          <w:color w:val="auto"/>
          <w:kern w:val="2"/>
        </w:rPr>
        <w:t xml:space="preserve">  </w:t>
      </w:r>
      <w:r>
        <w:rPr>
          <w:rFonts w:ascii="宋体" w:eastAsia="宋体" w:hAnsi="宋体" w:cs="宋体"/>
          <w:b/>
          <w:bCs/>
          <w:color w:val="auto"/>
          <w:kern w:val="2"/>
        </w:rPr>
        <w:t>录</w:t>
      </w:r>
    </w:p>
    <w:p w14:paraId="62703DDC" w14:textId="77777777" w:rsidR="007878BF" w:rsidRDefault="00000000">
      <w:pPr>
        <w:pStyle w:val="TOC1"/>
        <w:rPr>
          <w:rFonts w:ascii="等线" w:eastAsia="等线" w:hAnsi="等线" w:cs="黑体" w:hint="eastAsia"/>
          <w:b w:val="0"/>
          <w:bCs w:val="0"/>
          <w:sz w:val="22"/>
        </w:rPr>
      </w:pPr>
      <w:r>
        <w:rPr>
          <w:rFonts w:ascii="宋体" w:hAnsi="宋体"/>
        </w:rPr>
        <w:fldChar w:fldCharType="begin"/>
      </w:r>
      <w:r>
        <w:instrText xml:space="preserve"> TOC \o "1-3" \h \z \u </w:instrText>
      </w:r>
      <w:r>
        <w:rPr>
          <w:rFonts w:ascii="宋体" w:hAnsi="宋体"/>
        </w:rPr>
        <w:fldChar w:fldCharType="separate"/>
      </w:r>
      <w:hyperlink w:anchor="_Toc214951140" w:history="1">
        <w:r>
          <w:rPr>
            <w:rStyle w:val="af6"/>
            <w:rFonts w:hint="eastAsia"/>
          </w:rPr>
          <w:t>一、事故基本情况</w:t>
        </w:r>
        <w:r>
          <w:rPr>
            <w:rFonts w:hint="eastAsia"/>
          </w:rPr>
          <w:tab/>
        </w:r>
        <w:r>
          <w:rPr>
            <w:rFonts w:hint="eastAsia"/>
          </w:rPr>
          <w:fldChar w:fldCharType="begin"/>
        </w:r>
        <w:r>
          <w:rPr>
            <w:rFonts w:hint="eastAsia"/>
          </w:rPr>
          <w:instrText xml:space="preserve"> </w:instrText>
        </w:r>
        <w:r>
          <w:instrText>PAGEREF _Toc214951140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0702148A" w14:textId="77777777" w:rsidR="007878BF" w:rsidRDefault="00000000">
      <w:pPr>
        <w:pStyle w:val="TOC1"/>
        <w:rPr>
          <w:rFonts w:ascii="宋体" w:eastAsia="宋体" w:hAnsi="宋体" w:cs="黑体" w:hint="eastAsia"/>
          <w:b w:val="0"/>
          <w:bCs w:val="0"/>
          <w:sz w:val="22"/>
        </w:rPr>
      </w:pPr>
      <w:hyperlink w:anchor="_Toc214951141" w:history="1">
        <w:r>
          <w:rPr>
            <w:rStyle w:val="af6"/>
            <w:rFonts w:ascii="宋体" w:eastAsia="宋体" w:hAnsi="宋体" w:hint="eastAsia"/>
            <w:b w:val="0"/>
            <w:bCs w:val="0"/>
          </w:rPr>
          <w:t>（一）事故发生单位及相关单位概况</w:t>
        </w:r>
        <w:r>
          <w:rPr>
            <w:rFonts w:ascii="宋体" w:eastAsia="宋体" w:hAnsi="宋体" w:hint="eastAsia"/>
            <w:b w:val="0"/>
            <w:bCs w:val="0"/>
          </w:rPr>
          <w:tab/>
        </w:r>
        <w:r>
          <w:rPr>
            <w:rFonts w:ascii="宋体" w:eastAsia="宋体" w:hAnsi="宋体" w:hint="eastAsia"/>
            <w:b w:val="0"/>
            <w:bCs w:val="0"/>
          </w:rPr>
          <w:fldChar w:fldCharType="begin"/>
        </w:r>
        <w:r>
          <w:rPr>
            <w:rFonts w:ascii="宋体" w:eastAsia="宋体" w:hAnsi="宋体" w:hint="eastAsia"/>
            <w:b w:val="0"/>
            <w:bCs w:val="0"/>
          </w:rPr>
          <w:instrText xml:space="preserve"> </w:instrText>
        </w:r>
        <w:r>
          <w:rPr>
            <w:rFonts w:ascii="宋体" w:eastAsia="宋体" w:hAnsi="宋体"/>
            <w:b w:val="0"/>
            <w:bCs w:val="0"/>
          </w:rPr>
          <w:instrText>PAGEREF _Toc214951141 \h</w:instrText>
        </w:r>
        <w:r>
          <w:rPr>
            <w:rFonts w:ascii="宋体" w:eastAsia="宋体" w:hAnsi="宋体" w:hint="eastAsia"/>
            <w:b w:val="0"/>
            <w:bCs w:val="0"/>
          </w:rPr>
          <w:instrText xml:space="preserve"> </w:instrText>
        </w:r>
        <w:r>
          <w:rPr>
            <w:rFonts w:ascii="宋体" w:eastAsia="宋体" w:hAnsi="宋体" w:hint="eastAsia"/>
            <w:b w:val="0"/>
            <w:bCs w:val="0"/>
          </w:rPr>
        </w:r>
        <w:r>
          <w:rPr>
            <w:rFonts w:ascii="宋体" w:eastAsia="宋体" w:hAnsi="宋体" w:hint="eastAsia"/>
            <w:b w:val="0"/>
            <w:bCs w:val="0"/>
          </w:rPr>
          <w:fldChar w:fldCharType="separate"/>
        </w:r>
        <w:r>
          <w:rPr>
            <w:rFonts w:ascii="宋体" w:eastAsia="宋体" w:hAnsi="宋体" w:hint="eastAsia"/>
            <w:b w:val="0"/>
            <w:bCs w:val="0"/>
          </w:rPr>
          <w:t>2</w:t>
        </w:r>
        <w:r>
          <w:rPr>
            <w:rFonts w:ascii="宋体" w:eastAsia="宋体" w:hAnsi="宋体" w:hint="eastAsia"/>
            <w:b w:val="0"/>
            <w:bCs w:val="0"/>
          </w:rPr>
          <w:fldChar w:fldCharType="end"/>
        </w:r>
      </w:hyperlink>
    </w:p>
    <w:p w14:paraId="75DAB005" w14:textId="77777777" w:rsidR="007878BF" w:rsidRDefault="00000000">
      <w:pPr>
        <w:pStyle w:val="TOC1"/>
        <w:rPr>
          <w:rFonts w:ascii="宋体" w:eastAsia="宋体" w:hAnsi="宋体" w:cs="黑体" w:hint="eastAsia"/>
          <w:b w:val="0"/>
          <w:bCs w:val="0"/>
          <w:sz w:val="22"/>
        </w:rPr>
      </w:pPr>
      <w:hyperlink w:anchor="_Toc214951142" w:history="1">
        <w:r>
          <w:rPr>
            <w:rStyle w:val="af6"/>
            <w:rFonts w:ascii="宋体" w:eastAsia="宋体" w:hAnsi="宋体" w:hint="eastAsia"/>
            <w:b w:val="0"/>
            <w:bCs w:val="0"/>
          </w:rPr>
          <w:t>（二）事故发生单位安全管理情况</w:t>
        </w:r>
        <w:r>
          <w:rPr>
            <w:rFonts w:ascii="宋体" w:eastAsia="宋体" w:hAnsi="宋体" w:hint="eastAsia"/>
            <w:b w:val="0"/>
            <w:bCs w:val="0"/>
          </w:rPr>
          <w:tab/>
        </w:r>
        <w:r>
          <w:rPr>
            <w:rFonts w:ascii="宋体" w:eastAsia="宋体" w:hAnsi="宋体" w:hint="eastAsia"/>
            <w:b w:val="0"/>
            <w:bCs w:val="0"/>
          </w:rPr>
          <w:fldChar w:fldCharType="begin"/>
        </w:r>
        <w:r>
          <w:rPr>
            <w:rFonts w:ascii="宋体" w:eastAsia="宋体" w:hAnsi="宋体" w:hint="eastAsia"/>
            <w:b w:val="0"/>
            <w:bCs w:val="0"/>
          </w:rPr>
          <w:instrText xml:space="preserve"> </w:instrText>
        </w:r>
        <w:r>
          <w:rPr>
            <w:rFonts w:ascii="宋体" w:eastAsia="宋体" w:hAnsi="宋体"/>
            <w:b w:val="0"/>
            <w:bCs w:val="0"/>
          </w:rPr>
          <w:instrText>PAGEREF _Toc214951142 \h</w:instrText>
        </w:r>
        <w:r>
          <w:rPr>
            <w:rFonts w:ascii="宋体" w:eastAsia="宋体" w:hAnsi="宋体" w:hint="eastAsia"/>
            <w:b w:val="0"/>
            <w:bCs w:val="0"/>
          </w:rPr>
          <w:instrText xml:space="preserve"> </w:instrText>
        </w:r>
        <w:r>
          <w:rPr>
            <w:rFonts w:ascii="宋体" w:eastAsia="宋体" w:hAnsi="宋体" w:hint="eastAsia"/>
            <w:b w:val="0"/>
            <w:bCs w:val="0"/>
          </w:rPr>
        </w:r>
        <w:r>
          <w:rPr>
            <w:rFonts w:ascii="宋体" w:eastAsia="宋体" w:hAnsi="宋体" w:hint="eastAsia"/>
            <w:b w:val="0"/>
            <w:bCs w:val="0"/>
          </w:rPr>
          <w:fldChar w:fldCharType="separate"/>
        </w:r>
        <w:r>
          <w:rPr>
            <w:rFonts w:ascii="宋体" w:eastAsia="宋体" w:hAnsi="宋体" w:hint="eastAsia"/>
            <w:b w:val="0"/>
            <w:bCs w:val="0"/>
          </w:rPr>
          <w:t>5</w:t>
        </w:r>
        <w:r>
          <w:rPr>
            <w:rFonts w:ascii="宋体" w:eastAsia="宋体" w:hAnsi="宋体" w:hint="eastAsia"/>
            <w:b w:val="0"/>
            <w:bCs w:val="0"/>
          </w:rPr>
          <w:fldChar w:fldCharType="end"/>
        </w:r>
      </w:hyperlink>
    </w:p>
    <w:p w14:paraId="619FB15E" w14:textId="77777777" w:rsidR="007878BF" w:rsidRDefault="00000000">
      <w:pPr>
        <w:pStyle w:val="TOC2"/>
        <w:rPr>
          <w:rFonts w:cs="黑体" w:hint="eastAsia"/>
          <w:b w:val="0"/>
          <w:bCs w:val="0"/>
          <w:sz w:val="22"/>
        </w:rPr>
      </w:pPr>
      <w:hyperlink w:anchor="_Toc214951143" w:history="1">
        <w:r>
          <w:rPr>
            <w:rStyle w:val="af6"/>
            <w:rFonts w:hint="eastAsia"/>
            <w:b w:val="0"/>
            <w:bCs w:val="0"/>
          </w:rPr>
          <w:t>（三）涉事单位及个人合同签订履行情况</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_Toc214951143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9</w:t>
        </w:r>
        <w:r>
          <w:rPr>
            <w:rFonts w:hint="eastAsia"/>
            <w:b w:val="0"/>
            <w:bCs w:val="0"/>
          </w:rPr>
          <w:fldChar w:fldCharType="end"/>
        </w:r>
      </w:hyperlink>
    </w:p>
    <w:p w14:paraId="46643F3C" w14:textId="77777777" w:rsidR="007878BF" w:rsidRDefault="00000000">
      <w:pPr>
        <w:pStyle w:val="TOC2"/>
        <w:rPr>
          <w:rFonts w:cs="黑体" w:hint="eastAsia"/>
          <w:b w:val="0"/>
          <w:bCs w:val="0"/>
          <w:sz w:val="22"/>
        </w:rPr>
      </w:pPr>
      <w:hyperlink w:anchor="_Toc214951144" w:history="1">
        <w:r>
          <w:rPr>
            <w:rStyle w:val="af6"/>
            <w:rFonts w:hint="eastAsia"/>
            <w:b w:val="0"/>
            <w:bCs w:val="0"/>
          </w:rPr>
          <w:t>（四）涉事责任人员基本情况</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_Toc214951144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13</w:t>
        </w:r>
        <w:r>
          <w:rPr>
            <w:rFonts w:hint="eastAsia"/>
            <w:b w:val="0"/>
            <w:bCs w:val="0"/>
          </w:rPr>
          <w:fldChar w:fldCharType="end"/>
        </w:r>
      </w:hyperlink>
    </w:p>
    <w:p w14:paraId="0EDAC3B5" w14:textId="77777777" w:rsidR="007878BF" w:rsidRDefault="00000000">
      <w:pPr>
        <w:pStyle w:val="TOC2"/>
        <w:rPr>
          <w:rFonts w:cs="黑体" w:hint="eastAsia"/>
          <w:b w:val="0"/>
          <w:bCs w:val="0"/>
          <w:sz w:val="22"/>
        </w:rPr>
      </w:pPr>
      <w:hyperlink w:anchor="_Toc214951145" w:history="1">
        <w:r>
          <w:rPr>
            <w:rStyle w:val="af6"/>
            <w:rFonts w:hint="eastAsia"/>
            <w:b w:val="0"/>
            <w:bCs w:val="0"/>
          </w:rPr>
          <w:t>（五）事故发生经过</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_Toc214951145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15</w:t>
        </w:r>
        <w:r>
          <w:rPr>
            <w:rFonts w:hint="eastAsia"/>
            <w:b w:val="0"/>
            <w:bCs w:val="0"/>
          </w:rPr>
          <w:fldChar w:fldCharType="end"/>
        </w:r>
      </w:hyperlink>
    </w:p>
    <w:p w14:paraId="7992A13C" w14:textId="77777777" w:rsidR="007878BF" w:rsidRDefault="00000000">
      <w:pPr>
        <w:pStyle w:val="TOC2"/>
        <w:rPr>
          <w:rFonts w:cs="黑体" w:hint="eastAsia"/>
          <w:b w:val="0"/>
          <w:bCs w:val="0"/>
          <w:sz w:val="22"/>
        </w:rPr>
      </w:pPr>
      <w:hyperlink w:anchor="_Toc214951146" w:history="1">
        <w:r>
          <w:rPr>
            <w:rStyle w:val="af6"/>
            <w:rFonts w:hint="eastAsia"/>
            <w:b w:val="0"/>
            <w:bCs w:val="0"/>
          </w:rPr>
          <w:t>（六）事故现场情况</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_Toc214951146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16</w:t>
        </w:r>
        <w:r>
          <w:rPr>
            <w:rFonts w:hint="eastAsia"/>
            <w:b w:val="0"/>
            <w:bCs w:val="0"/>
          </w:rPr>
          <w:fldChar w:fldCharType="end"/>
        </w:r>
      </w:hyperlink>
    </w:p>
    <w:p w14:paraId="09407AA1" w14:textId="77777777" w:rsidR="007878BF" w:rsidRDefault="00000000">
      <w:pPr>
        <w:pStyle w:val="TOC2"/>
        <w:rPr>
          <w:rFonts w:cs="黑体" w:hint="eastAsia"/>
          <w:b w:val="0"/>
          <w:bCs w:val="0"/>
          <w:sz w:val="22"/>
        </w:rPr>
      </w:pPr>
      <w:hyperlink w:anchor="_Toc214951147" w:history="1">
        <w:r>
          <w:rPr>
            <w:rStyle w:val="af6"/>
            <w:rFonts w:hint="eastAsia"/>
            <w:b w:val="0"/>
            <w:bCs w:val="0"/>
          </w:rPr>
          <w:t>（七）人员伤亡和直接经济损失情况</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_Toc214951147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21</w:t>
        </w:r>
        <w:r>
          <w:rPr>
            <w:rFonts w:hint="eastAsia"/>
            <w:b w:val="0"/>
            <w:bCs w:val="0"/>
          </w:rPr>
          <w:fldChar w:fldCharType="end"/>
        </w:r>
      </w:hyperlink>
    </w:p>
    <w:p w14:paraId="09AD2179" w14:textId="77777777" w:rsidR="007878BF" w:rsidRDefault="00000000">
      <w:pPr>
        <w:pStyle w:val="TOC2"/>
        <w:rPr>
          <w:rFonts w:cs="黑体" w:hint="eastAsia"/>
          <w:b w:val="0"/>
          <w:bCs w:val="0"/>
          <w:sz w:val="22"/>
        </w:rPr>
      </w:pPr>
      <w:hyperlink w:anchor="_Toc214951148" w:history="1">
        <w:r>
          <w:rPr>
            <w:rStyle w:val="af6"/>
            <w:rFonts w:hint="eastAsia"/>
            <w:b w:val="0"/>
            <w:bCs w:val="0"/>
          </w:rPr>
          <w:t>（八）天气情况</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PAGEREF _Toc214951148 \h</w:instrText>
        </w:r>
        <w:r>
          <w:rPr>
            <w:rFonts w:hint="eastAsia"/>
            <w:b w:val="0"/>
            <w:bCs w:val="0"/>
          </w:rPr>
          <w:instrText xml:space="preserve"> </w:instrText>
        </w:r>
        <w:r>
          <w:rPr>
            <w:rFonts w:hint="eastAsia"/>
            <w:b w:val="0"/>
            <w:bCs w:val="0"/>
          </w:rPr>
        </w:r>
        <w:r>
          <w:rPr>
            <w:rFonts w:hint="eastAsia"/>
            <w:b w:val="0"/>
            <w:bCs w:val="0"/>
          </w:rPr>
          <w:fldChar w:fldCharType="separate"/>
        </w:r>
        <w:r>
          <w:rPr>
            <w:rFonts w:hint="eastAsia"/>
            <w:b w:val="0"/>
            <w:bCs w:val="0"/>
          </w:rPr>
          <w:t>22</w:t>
        </w:r>
        <w:r>
          <w:rPr>
            <w:rFonts w:hint="eastAsia"/>
            <w:b w:val="0"/>
            <w:bCs w:val="0"/>
          </w:rPr>
          <w:fldChar w:fldCharType="end"/>
        </w:r>
      </w:hyperlink>
    </w:p>
    <w:p w14:paraId="51E9CE29" w14:textId="77777777" w:rsidR="007878BF" w:rsidRDefault="00000000">
      <w:pPr>
        <w:pStyle w:val="TOC1"/>
        <w:rPr>
          <w:rFonts w:ascii="等线" w:eastAsia="等线" w:hAnsi="等线" w:cs="黑体" w:hint="eastAsia"/>
          <w:b w:val="0"/>
          <w:bCs w:val="0"/>
          <w:sz w:val="22"/>
        </w:rPr>
      </w:pPr>
      <w:hyperlink w:anchor="_Toc214951149" w:history="1">
        <w:r>
          <w:rPr>
            <w:rStyle w:val="af6"/>
            <w:rFonts w:hint="eastAsia"/>
          </w:rPr>
          <w:t>二、事故应急处置及评估情况</w:t>
        </w:r>
        <w:r>
          <w:rPr>
            <w:rFonts w:hint="eastAsia"/>
          </w:rPr>
          <w:tab/>
        </w:r>
        <w:r>
          <w:rPr>
            <w:rFonts w:hint="eastAsia"/>
          </w:rPr>
          <w:fldChar w:fldCharType="begin"/>
        </w:r>
        <w:r>
          <w:rPr>
            <w:rFonts w:hint="eastAsia"/>
          </w:rPr>
          <w:instrText xml:space="preserve"> </w:instrText>
        </w:r>
        <w:r>
          <w:instrText>PAGEREF _Toc214951149 \h</w:instrText>
        </w:r>
        <w:r>
          <w:rPr>
            <w:rFonts w:hint="eastAsia"/>
          </w:rPr>
          <w:instrText xml:space="preserve"> </w:instrText>
        </w:r>
        <w:r>
          <w:rPr>
            <w:rFonts w:hint="eastAsia"/>
          </w:rPr>
        </w:r>
        <w:r>
          <w:rPr>
            <w:rFonts w:hint="eastAsia"/>
          </w:rPr>
          <w:fldChar w:fldCharType="separate"/>
        </w:r>
        <w:r>
          <w:rPr>
            <w:rFonts w:hint="eastAsia"/>
          </w:rPr>
          <w:t>22</w:t>
        </w:r>
        <w:r>
          <w:rPr>
            <w:rFonts w:hint="eastAsia"/>
          </w:rPr>
          <w:fldChar w:fldCharType="end"/>
        </w:r>
      </w:hyperlink>
    </w:p>
    <w:p w14:paraId="1196E55F" w14:textId="77777777" w:rsidR="007878BF" w:rsidRDefault="00000000">
      <w:pPr>
        <w:pStyle w:val="TOC1"/>
        <w:rPr>
          <w:rStyle w:val="af6"/>
          <w:rFonts w:ascii="宋体" w:eastAsia="宋体" w:hAnsi="宋体" w:hint="eastAsia"/>
        </w:rPr>
      </w:pPr>
      <w:hyperlink w:anchor="_Toc214951150" w:history="1">
        <w:r>
          <w:rPr>
            <w:rStyle w:val="af6"/>
            <w:rFonts w:ascii="宋体" w:eastAsia="宋体" w:hAnsi="宋体" w:hint="eastAsia"/>
            <w:b w:val="0"/>
            <w:bCs w:val="0"/>
          </w:rPr>
          <w:t>（一）事故信息接报及响应情况</w:t>
        </w:r>
        <w:r>
          <w:rPr>
            <w:rStyle w:val="af6"/>
            <w:rFonts w:ascii="宋体" w:eastAsia="宋体" w:hAnsi="宋体" w:hint="eastAsia"/>
          </w:rPr>
          <w:tab/>
        </w:r>
        <w:r>
          <w:rPr>
            <w:rStyle w:val="af6"/>
            <w:rFonts w:ascii="宋体" w:eastAsia="宋体" w:hAnsi="宋体" w:hint="eastAsia"/>
          </w:rPr>
          <w:fldChar w:fldCharType="begin"/>
        </w:r>
        <w:r>
          <w:rPr>
            <w:rStyle w:val="af6"/>
            <w:rFonts w:ascii="宋体" w:eastAsia="宋体" w:hAnsi="宋体" w:hint="eastAsia"/>
          </w:rPr>
          <w:instrText xml:space="preserve"> </w:instrText>
        </w:r>
        <w:r>
          <w:rPr>
            <w:rStyle w:val="af6"/>
            <w:rFonts w:ascii="宋体" w:eastAsia="宋体" w:hAnsi="宋体"/>
          </w:rPr>
          <w:instrText>PAGEREF _Toc214951150 \h</w:instrText>
        </w:r>
        <w:r>
          <w:rPr>
            <w:rStyle w:val="af6"/>
            <w:rFonts w:ascii="宋体" w:eastAsia="宋体" w:hAnsi="宋体" w:hint="eastAsia"/>
          </w:rPr>
          <w:instrText xml:space="preserve"> </w:instrText>
        </w:r>
        <w:r>
          <w:rPr>
            <w:rStyle w:val="af6"/>
            <w:rFonts w:ascii="宋体" w:eastAsia="宋体" w:hAnsi="宋体" w:hint="eastAsia"/>
          </w:rPr>
        </w:r>
        <w:r>
          <w:rPr>
            <w:rStyle w:val="af6"/>
            <w:rFonts w:ascii="宋体" w:eastAsia="宋体" w:hAnsi="宋体" w:hint="eastAsia"/>
          </w:rPr>
          <w:fldChar w:fldCharType="separate"/>
        </w:r>
        <w:r>
          <w:rPr>
            <w:rStyle w:val="af6"/>
            <w:rFonts w:ascii="宋体" w:eastAsia="宋体" w:hAnsi="宋体" w:hint="eastAsia"/>
          </w:rPr>
          <w:t>22</w:t>
        </w:r>
        <w:r>
          <w:rPr>
            <w:rStyle w:val="af6"/>
            <w:rFonts w:ascii="宋体" w:eastAsia="宋体" w:hAnsi="宋体" w:hint="eastAsia"/>
          </w:rPr>
          <w:fldChar w:fldCharType="end"/>
        </w:r>
      </w:hyperlink>
    </w:p>
    <w:p w14:paraId="64EA2542" w14:textId="77777777" w:rsidR="007878BF" w:rsidRDefault="00000000">
      <w:pPr>
        <w:pStyle w:val="TOC1"/>
        <w:rPr>
          <w:rStyle w:val="af6"/>
          <w:rFonts w:ascii="宋体" w:eastAsia="宋体" w:hAnsi="宋体" w:hint="eastAsia"/>
        </w:rPr>
      </w:pPr>
      <w:hyperlink w:anchor="_Toc214951151" w:history="1">
        <w:r>
          <w:rPr>
            <w:rStyle w:val="af6"/>
            <w:rFonts w:ascii="宋体" w:eastAsia="宋体" w:hAnsi="宋体" w:hint="eastAsia"/>
            <w:b w:val="0"/>
            <w:bCs w:val="0"/>
          </w:rPr>
          <w:t>（二）事故现场应急处置情况</w:t>
        </w:r>
        <w:r>
          <w:rPr>
            <w:rStyle w:val="af6"/>
            <w:rFonts w:ascii="宋体" w:eastAsia="宋体" w:hAnsi="宋体" w:hint="eastAsia"/>
          </w:rPr>
          <w:tab/>
        </w:r>
        <w:r>
          <w:rPr>
            <w:rStyle w:val="af6"/>
            <w:rFonts w:ascii="宋体" w:eastAsia="宋体" w:hAnsi="宋体" w:hint="eastAsia"/>
          </w:rPr>
          <w:fldChar w:fldCharType="begin"/>
        </w:r>
        <w:r>
          <w:rPr>
            <w:rStyle w:val="af6"/>
            <w:rFonts w:ascii="宋体" w:eastAsia="宋体" w:hAnsi="宋体" w:hint="eastAsia"/>
          </w:rPr>
          <w:instrText xml:space="preserve"> </w:instrText>
        </w:r>
        <w:r>
          <w:rPr>
            <w:rStyle w:val="af6"/>
            <w:rFonts w:ascii="宋体" w:eastAsia="宋体" w:hAnsi="宋体"/>
          </w:rPr>
          <w:instrText>PAGEREF _Toc214951151 \h</w:instrText>
        </w:r>
        <w:r>
          <w:rPr>
            <w:rStyle w:val="af6"/>
            <w:rFonts w:ascii="宋体" w:eastAsia="宋体" w:hAnsi="宋体" w:hint="eastAsia"/>
          </w:rPr>
          <w:instrText xml:space="preserve"> </w:instrText>
        </w:r>
        <w:r>
          <w:rPr>
            <w:rStyle w:val="af6"/>
            <w:rFonts w:ascii="宋体" w:eastAsia="宋体" w:hAnsi="宋体" w:hint="eastAsia"/>
          </w:rPr>
        </w:r>
        <w:r>
          <w:rPr>
            <w:rStyle w:val="af6"/>
            <w:rFonts w:ascii="宋体" w:eastAsia="宋体" w:hAnsi="宋体" w:hint="eastAsia"/>
          </w:rPr>
          <w:fldChar w:fldCharType="separate"/>
        </w:r>
        <w:r>
          <w:rPr>
            <w:rStyle w:val="af6"/>
            <w:rFonts w:ascii="宋体" w:eastAsia="宋体" w:hAnsi="宋体" w:hint="eastAsia"/>
          </w:rPr>
          <w:t>23</w:t>
        </w:r>
        <w:r>
          <w:rPr>
            <w:rStyle w:val="af6"/>
            <w:rFonts w:ascii="宋体" w:eastAsia="宋体" w:hAnsi="宋体" w:hint="eastAsia"/>
          </w:rPr>
          <w:fldChar w:fldCharType="end"/>
        </w:r>
      </w:hyperlink>
    </w:p>
    <w:p w14:paraId="05A43437" w14:textId="77777777" w:rsidR="007878BF" w:rsidRDefault="00000000">
      <w:pPr>
        <w:pStyle w:val="TOC1"/>
        <w:rPr>
          <w:rStyle w:val="af6"/>
          <w:rFonts w:ascii="宋体" w:eastAsia="宋体" w:hAnsi="宋体" w:hint="eastAsia"/>
        </w:rPr>
      </w:pPr>
      <w:hyperlink w:anchor="_Toc214951152" w:history="1">
        <w:r>
          <w:rPr>
            <w:rStyle w:val="af6"/>
            <w:rFonts w:ascii="宋体" w:eastAsia="宋体" w:hAnsi="宋体" w:hint="eastAsia"/>
            <w:b w:val="0"/>
            <w:bCs w:val="0"/>
          </w:rPr>
          <w:t>（三）医疗救治和善后处置情况</w:t>
        </w:r>
        <w:r>
          <w:rPr>
            <w:rStyle w:val="af6"/>
            <w:rFonts w:ascii="宋体" w:eastAsia="宋体" w:hAnsi="宋体" w:hint="eastAsia"/>
          </w:rPr>
          <w:tab/>
        </w:r>
        <w:r>
          <w:rPr>
            <w:rStyle w:val="af6"/>
            <w:rFonts w:ascii="宋体" w:eastAsia="宋体" w:hAnsi="宋体" w:hint="eastAsia"/>
          </w:rPr>
          <w:fldChar w:fldCharType="begin"/>
        </w:r>
        <w:r>
          <w:rPr>
            <w:rStyle w:val="af6"/>
            <w:rFonts w:ascii="宋体" w:eastAsia="宋体" w:hAnsi="宋体" w:hint="eastAsia"/>
          </w:rPr>
          <w:instrText xml:space="preserve"> </w:instrText>
        </w:r>
        <w:r>
          <w:rPr>
            <w:rStyle w:val="af6"/>
            <w:rFonts w:ascii="宋体" w:eastAsia="宋体" w:hAnsi="宋体"/>
          </w:rPr>
          <w:instrText>PAGEREF _Toc214951152 \h</w:instrText>
        </w:r>
        <w:r>
          <w:rPr>
            <w:rStyle w:val="af6"/>
            <w:rFonts w:ascii="宋体" w:eastAsia="宋体" w:hAnsi="宋体" w:hint="eastAsia"/>
          </w:rPr>
          <w:instrText xml:space="preserve"> </w:instrText>
        </w:r>
        <w:r>
          <w:rPr>
            <w:rStyle w:val="af6"/>
            <w:rFonts w:ascii="宋体" w:eastAsia="宋体" w:hAnsi="宋体" w:hint="eastAsia"/>
          </w:rPr>
        </w:r>
        <w:r>
          <w:rPr>
            <w:rStyle w:val="af6"/>
            <w:rFonts w:ascii="宋体" w:eastAsia="宋体" w:hAnsi="宋体" w:hint="eastAsia"/>
          </w:rPr>
          <w:fldChar w:fldCharType="separate"/>
        </w:r>
        <w:r>
          <w:rPr>
            <w:rStyle w:val="af6"/>
            <w:rFonts w:ascii="宋体" w:eastAsia="宋体" w:hAnsi="宋体" w:hint="eastAsia"/>
          </w:rPr>
          <w:t>24</w:t>
        </w:r>
        <w:r>
          <w:rPr>
            <w:rStyle w:val="af6"/>
            <w:rFonts w:ascii="宋体" w:eastAsia="宋体" w:hAnsi="宋体" w:hint="eastAsia"/>
          </w:rPr>
          <w:fldChar w:fldCharType="end"/>
        </w:r>
      </w:hyperlink>
    </w:p>
    <w:p w14:paraId="0773D04A" w14:textId="77777777" w:rsidR="007878BF" w:rsidRDefault="00000000">
      <w:pPr>
        <w:pStyle w:val="TOC1"/>
        <w:rPr>
          <w:rStyle w:val="af6"/>
          <w:rFonts w:ascii="宋体" w:eastAsia="宋体" w:hAnsi="宋体" w:hint="eastAsia"/>
        </w:rPr>
      </w:pPr>
      <w:hyperlink w:anchor="_Toc214951153" w:history="1">
        <w:r>
          <w:rPr>
            <w:rStyle w:val="af6"/>
            <w:rFonts w:ascii="宋体" w:eastAsia="宋体" w:hAnsi="宋体" w:hint="eastAsia"/>
            <w:b w:val="0"/>
            <w:bCs w:val="0"/>
          </w:rPr>
          <w:t>（四）事故应急处置评估</w:t>
        </w:r>
        <w:r>
          <w:rPr>
            <w:rStyle w:val="af6"/>
            <w:rFonts w:ascii="宋体" w:eastAsia="宋体" w:hAnsi="宋体" w:hint="eastAsia"/>
          </w:rPr>
          <w:tab/>
        </w:r>
        <w:r>
          <w:rPr>
            <w:rStyle w:val="af6"/>
            <w:rFonts w:ascii="宋体" w:eastAsia="宋体" w:hAnsi="宋体" w:hint="eastAsia"/>
          </w:rPr>
          <w:fldChar w:fldCharType="begin"/>
        </w:r>
        <w:r>
          <w:rPr>
            <w:rStyle w:val="af6"/>
            <w:rFonts w:ascii="宋体" w:eastAsia="宋体" w:hAnsi="宋体" w:hint="eastAsia"/>
          </w:rPr>
          <w:instrText xml:space="preserve"> </w:instrText>
        </w:r>
        <w:r>
          <w:rPr>
            <w:rStyle w:val="af6"/>
            <w:rFonts w:ascii="宋体" w:eastAsia="宋体" w:hAnsi="宋体"/>
          </w:rPr>
          <w:instrText>PAGEREF _Toc214951153 \h</w:instrText>
        </w:r>
        <w:r>
          <w:rPr>
            <w:rStyle w:val="af6"/>
            <w:rFonts w:ascii="宋体" w:eastAsia="宋体" w:hAnsi="宋体" w:hint="eastAsia"/>
          </w:rPr>
          <w:instrText xml:space="preserve"> </w:instrText>
        </w:r>
        <w:r>
          <w:rPr>
            <w:rStyle w:val="af6"/>
            <w:rFonts w:ascii="宋体" w:eastAsia="宋体" w:hAnsi="宋体" w:hint="eastAsia"/>
          </w:rPr>
        </w:r>
        <w:r>
          <w:rPr>
            <w:rStyle w:val="af6"/>
            <w:rFonts w:ascii="宋体" w:eastAsia="宋体" w:hAnsi="宋体" w:hint="eastAsia"/>
          </w:rPr>
          <w:fldChar w:fldCharType="separate"/>
        </w:r>
        <w:r>
          <w:rPr>
            <w:rStyle w:val="af6"/>
            <w:rFonts w:ascii="宋体" w:eastAsia="宋体" w:hAnsi="宋体" w:hint="eastAsia"/>
          </w:rPr>
          <w:t>25</w:t>
        </w:r>
        <w:r>
          <w:rPr>
            <w:rStyle w:val="af6"/>
            <w:rFonts w:ascii="宋体" w:eastAsia="宋体" w:hAnsi="宋体" w:hint="eastAsia"/>
          </w:rPr>
          <w:fldChar w:fldCharType="end"/>
        </w:r>
      </w:hyperlink>
    </w:p>
    <w:p w14:paraId="010A641A" w14:textId="77777777" w:rsidR="007878BF" w:rsidRDefault="00000000">
      <w:pPr>
        <w:pStyle w:val="TOC1"/>
        <w:rPr>
          <w:rFonts w:ascii="等线" w:eastAsia="等线" w:hAnsi="等线" w:cs="黑体" w:hint="eastAsia"/>
          <w:b w:val="0"/>
          <w:bCs w:val="0"/>
          <w:sz w:val="22"/>
        </w:rPr>
      </w:pPr>
      <w:hyperlink w:anchor="_Toc214951154" w:history="1">
        <w:r>
          <w:rPr>
            <w:rStyle w:val="af6"/>
            <w:rFonts w:hint="eastAsia"/>
          </w:rPr>
          <w:t>三、事故原因分析</w:t>
        </w:r>
        <w:r>
          <w:rPr>
            <w:rFonts w:hint="eastAsia"/>
          </w:rPr>
          <w:tab/>
        </w:r>
        <w:r>
          <w:rPr>
            <w:rFonts w:hint="eastAsia"/>
          </w:rPr>
          <w:fldChar w:fldCharType="begin"/>
        </w:r>
        <w:r>
          <w:rPr>
            <w:rFonts w:hint="eastAsia"/>
          </w:rPr>
          <w:instrText xml:space="preserve"> </w:instrText>
        </w:r>
        <w:r>
          <w:instrText>PAGEREF _Toc214951154 \h</w:instrText>
        </w:r>
        <w:r>
          <w:rPr>
            <w:rFonts w:hint="eastAsia"/>
          </w:rPr>
          <w:instrText xml:space="preserve"> </w:instrText>
        </w:r>
        <w:r>
          <w:rPr>
            <w:rFonts w:hint="eastAsia"/>
          </w:rPr>
        </w:r>
        <w:r>
          <w:rPr>
            <w:rFonts w:hint="eastAsia"/>
          </w:rPr>
          <w:fldChar w:fldCharType="separate"/>
        </w:r>
        <w:r>
          <w:rPr>
            <w:rFonts w:hint="eastAsia"/>
          </w:rPr>
          <w:t>25</w:t>
        </w:r>
        <w:r>
          <w:rPr>
            <w:rFonts w:hint="eastAsia"/>
          </w:rPr>
          <w:fldChar w:fldCharType="end"/>
        </w:r>
      </w:hyperlink>
    </w:p>
    <w:p w14:paraId="06AEFC49" w14:textId="77777777" w:rsidR="007878BF" w:rsidRDefault="00000000">
      <w:pPr>
        <w:pStyle w:val="TOC1"/>
        <w:rPr>
          <w:rStyle w:val="af6"/>
          <w:rFonts w:ascii="宋体" w:eastAsia="宋体" w:hAnsi="宋体" w:hint="eastAsia"/>
          <w:b w:val="0"/>
          <w:bCs w:val="0"/>
        </w:rPr>
      </w:pPr>
      <w:hyperlink w:anchor="_Toc214951155" w:history="1">
        <w:r>
          <w:rPr>
            <w:rStyle w:val="af6"/>
            <w:rFonts w:ascii="宋体" w:eastAsia="宋体" w:hAnsi="宋体" w:hint="eastAsia"/>
            <w:b w:val="0"/>
            <w:bCs w:val="0"/>
          </w:rPr>
          <w:t>（一）直接原因分析</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_Toc214951155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25</w:t>
        </w:r>
        <w:r>
          <w:rPr>
            <w:rStyle w:val="af6"/>
            <w:rFonts w:ascii="宋体" w:eastAsia="宋体" w:hAnsi="宋体" w:hint="eastAsia"/>
            <w:b w:val="0"/>
            <w:bCs w:val="0"/>
          </w:rPr>
          <w:fldChar w:fldCharType="end"/>
        </w:r>
      </w:hyperlink>
    </w:p>
    <w:p w14:paraId="021130E6" w14:textId="77777777" w:rsidR="007878BF" w:rsidRDefault="00000000">
      <w:pPr>
        <w:pStyle w:val="TOC1"/>
        <w:rPr>
          <w:rStyle w:val="af6"/>
          <w:rFonts w:ascii="宋体" w:eastAsia="宋体" w:hAnsi="宋体" w:hint="eastAsia"/>
          <w:b w:val="0"/>
          <w:bCs w:val="0"/>
        </w:rPr>
      </w:pPr>
      <w:hyperlink w:anchor="_Toc214951156" w:history="1">
        <w:r>
          <w:rPr>
            <w:rStyle w:val="af6"/>
            <w:rFonts w:ascii="宋体" w:eastAsia="宋体" w:hAnsi="宋体" w:hint="eastAsia"/>
            <w:b w:val="0"/>
            <w:bCs w:val="0"/>
          </w:rPr>
          <w:t>（二）间接原因分析</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_Toc214951156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26</w:t>
        </w:r>
        <w:r>
          <w:rPr>
            <w:rStyle w:val="af6"/>
            <w:rFonts w:ascii="宋体" w:eastAsia="宋体" w:hAnsi="宋体" w:hint="eastAsia"/>
            <w:b w:val="0"/>
            <w:bCs w:val="0"/>
          </w:rPr>
          <w:fldChar w:fldCharType="end"/>
        </w:r>
      </w:hyperlink>
    </w:p>
    <w:p w14:paraId="688DA542" w14:textId="77777777" w:rsidR="007878BF" w:rsidRDefault="00000000">
      <w:pPr>
        <w:pStyle w:val="TOC1"/>
        <w:rPr>
          <w:rStyle w:val="af6"/>
          <w:rFonts w:ascii="宋体" w:eastAsia="宋体" w:hAnsi="宋体" w:hint="eastAsia"/>
          <w:b w:val="0"/>
          <w:bCs w:val="0"/>
        </w:rPr>
      </w:pPr>
      <w:hyperlink w:anchor="_Toc214951157" w:history="1">
        <w:r>
          <w:rPr>
            <w:rStyle w:val="af6"/>
            <w:rFonts w:ascii="宋体" w:eastAsia="宋体" w:hAnsi="宋体" w:hint="eastAsia"/>
            <w:b w:val="0"/>
            <w:bCs w:val="0"/>
          </w:rPr>
          <w:t>（三）相关单位存在问题</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_Toc214951157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27</w:t>
        </w:r>
        <w:r>
          <w:rPr>
            <w:rStyle w:val="af6"/>
            <w:rFonts w:ascii="宋体" w:eastAsia="宋体" w:hAnsi="宋体" w:hint="eastAsia"/>
            <w:b w:val="0"/>
            <w:bCs w:val="0"/>
          </w:rPr>
          <w:fldChar w:fldCharType="end"/>
        </w:r>
      </w:hyperlink>
    </w:p>
    <w:p w14:paraId="1D09B1EE" w14:textId="77777777" w:rsidR="007878BF" w:rsidRDefault="00000000">
      <w:pPr>
        <w:pStyle w:val="TOC1"/>
        <w:rPr>
          <w:rStyle w:val="af6"/>
          <w:rFonts w:ascii="宋体" w:eastAsia="宋体" w:hAnsi="宋体" w:hint="eastAsia"/>
          <w:b w:val="0"/>
          <w:bCs w:val="0"/>
        </w:rPr>
      </w:pPr>
      <w:hyperlink w:anchor="_Toc214951158" w:history="1">
        <w:r>
          <w:rPr>
            <w:rStyle w:val="af6"/>
            <w:rFonts w:ascii="宋体" w:eastAsia="宋体" w:hAnsi="宋体" w:hint="eastAsia"/>
            <w:b w:val="0"/>
            <w:bCs w:val="0"/>
          </w:rPr>
          <w:t>（四）事故相关检验检测和鉴定情况</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_Toc214951158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28</w:t>
        </w:r>
        <w:r>
          <w:rPr>
            <w:rStyle w:val="af6"/>
            <w:rFonts w:ascii="宋体" w:eastAsia="宋体" w:hAnsi="宋体" w:hint="eastAsia"/>
            <w:b w:val="0"/>
            <w:bCs w:val="0"/>
          </w:rPr>
          <w:fldChar w:fldCharType="end"/>
        </w:r>
      </w:hyperlink>
    </w:p>
    <w:p w14:paraId="17FBBB33" w14:textId="77777777" w:rsidR="007878BF" w:rsidRDefault="00000000">
      <w:pPr>
        <w:pStyle w:val="TOC1"/>
        <w:rPr>
          <w:rStyle w:val="af6"/>
          <w:rFonts w:ascii="宋体" w:eastAsia="宋体" w:hAnsi="宋体" w:hint="eastAsia"/>
          <w:b w:val="0"/>
          <w:bCs w:val="0"/>
        </w:rPr>
      </w:pPr>
      <w:hyperlink w:anchor="_Toc214951159" w:history="1">
        <w:r>
          <w:rPr>
            <w:rStyle w:val="af6"/>
            <w:rFonts w:ascii="宋体" w:eastAsia="宋体" w:hAnsi="宋体" w:hint="eastAsia"/>
            <w:b w:val="0"/>
            <w:bCs w:val="0"/>
          </w:rPr>
          <w:t>（五）其他可能因素排除</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_Toc214951159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28</w:t>
        </w:r>
        <w:r>
          <w:rPr>
            <w:rStyle w:val="af6"/>
            <w:rFonts w:ascii="宋体" w:eastAsia="宋体" w:hAnsi="宋体" w:hint="eastAsia"/>
            <w:b w:val="0"/>
            <w:bCs w:val="0"/>
          </w:rPr>
          <w:fldChar w:fldCharType="end"/>
        </w:r>
      </w:hyperlink>
    </w:p>
    <w:p w14:paraId="2F494ECC" w14:textId="77777777" w:rsidR="007878BF" w:rsidRDefault="00000000">
      <w:pPr>
        <w:pStyle w:val="TOC1"/>
        <w:rPr>
          <w:rFonts w:ascii="等线" w:eastAsia="等线" w:hAnsi="等线" w:cs="黑体" w:hint="eastAsia"/>
          <w:b w:val="0"/>
          <w:bCs w:val="0"/>
          <w:sz w:val="22"/>
        </w:rPr>
      </w:pPr>
      <w:hyperlink w:anchor="_Toc214951160" w:history="1">
        <w:r>
          <w:rPr>
            <w:rStyle w:val="af6"/>
            <w:rFonts w:hint="eastAsia"/>
          </w:rPr>
          <w:t>四、事故性质认定</w:t>
        </w:r>
        <w:r>
          <w:rPr>
            <w:rFonts w:hint="eastAsia"/>
          </w:rPr>
          <w:tab/>
        </w:r>
        <w:r>
          <w:rPr>
            <w:rFonts w:hint="eastAsia"/>
          </w:rPr>
          <w:fldChar w:fldCharType="begin"/>
        </w:r>
        <w:r>
          <w:rPr>
            <w:rFonts w:hint="eastAsia"/>
          </w:rPr>
          <w:instrText xml:space="preserve"> </w:instrText>
        </w:r>
        <w:r>
          <w:instrText>PAGEREF _Toc214951160 \h</w:instrText>
        </w:r>
        <w:r>
          <w:rPr>
            <w:rFonts w:hint="eastAsia"/>
          </w:rPr>
          <w:instrText xml:space="preserve"> </w:instrText>
        </w:r>
        <w:r>
          <w:rPr>
            <w:rFonts w:hint="eastAsia"/>
          </w:rPr>
        </w:r>
        <w:r>
          <w:rPr>
            <w:rFonts w:hint="eastAsia"/>
          </w:rPr>
          <w:fldChar w:fldCharType="separate"/>
        </w:r>
        <w:r>
          <w:rPr>
            <w:rFonts w:hint="eastAsia"/>
          </w:rPr>
          <w:t>29</w:t>
        </w:r>
        <w:r>
          <w:rPr>
            <w:rFonts w:hint="eastAsia"/>
          </w:rPr>
          <w:fldChar w:fldCharType="end"/>
        </w:r>
      </w:hyperlink>
    </w:p>
    <w:p w14:paraId="2A60B596" w14:textId="77777777" w:rsidR="007878BF" w:rsidRDefault="00000000">
      <w:pPr>
        <w:pStyle w:val="TOC1"/>
        <w:rPr>
          <w:rFonts w:ascii="等线" w:eastAsia="等线" w:hAnsi="等线" w:cs="黑体" w:hint="eastAsia"/>
          <w:b w:val="0"/>
          <w:bCs w:val="0"/>
          <w:sz w:val="22"/>
        </w:rPr>
      </w:pPr>
      <w:hyperlink w:anchor="_Toc214951161" w:history="1">
        <w:r>
          <w:rPr>
            <w:rStyle w:val="af6"/>
            <w:rFonts w:hint="eastAsia"/>
          </w:rPr>
          <w:t>五、对有关责任单位和责任人员的处理建议</w:t>
        </w:r>
        <w:r>
          <w:rPr>
            <w:rFonts w:hint="eastAsia"/>
          </w:rPr>
          <w:tab/>
        </w:r>
        <w:r>
          <w:rPr>
            <w:rFonts w:hint="eastAsia"/>
          </w:rPr>
          <w:fldChar w:fldCharType="begin"/>
        </w:r>
        <w:r>
          <w:rPr>
            <w:rFonts w:hint="eastAsia"/>
          </w:rPr>
          <w:instrText xml:space="preserve"> </w:instrText>
        </w:r>
        <w:r>
          <w:instrText>PAGEREF _Toc214951161 \h</w:instrText>
        </w:r>
        <w:r>
          <w:rPr>
            <w:rFonts w:hint="eastAsia"/>
          </w:rPr>
          <w:instrText xml:space="preserve"> </w:instrText>
        </w:r>
        <w:r>
          <w:rPr>
            <w:rFonts w:hint="eastAsia"/>
          </w:rPr>
        </w:r>
        <w:r>
          <w:rPr>
            <w:rFonts w:hint="eastAsia"/>
          </w:rPr>
          <w:fldChar w:fldCharType="separate"/>
        </w:r>
        <w:r>
          <w:rPr>
            <w:rFonts w:hint="eastAsia"/>
          </w:rPr>
          <w:t>29</w:t>
        </w:r>
        <w:r>
          <w:rPr>
            <w:rFonts w:hint="eastAsia"/>
          </w:rPr>
          <w:fldChar w:fldCharType="end"/>
        </w:r>
      </w:hyperlink>
    </w:p>
    <w:p w14:paraId="5B230E49" w14:textId="77777777" w:rsidR="007878BF" w:rsidRDefault="00000000">
      <w:pPr>
        <w:pStyle w:val="TOC1"/>
        <w:rPr>
          <w:rStyle w:val="af6"/>
          <w:rFonts w:ascii="宋体" w:eastAsia="宋体" w:hAnsi="宋体" w:hint="eastAsia"/>
          <w:b w:val="0"/>
          <w:bCs w:val="0"/>
        </w:rPr>
      </w:pPr>
      <w:hyperlink w:anchor="_Toc214951162" w:history="1">
        <w:r>
          <w:rPr>
            <w:rStyle w:val="af6"/>
            <w:rFonts w:ascii="宋体" w:eastAsia="宋体" w:hAnsi="宋体" w:hint="eastAsia"/>
            <w:b w:val="0"/>
            <w:bCs w:val="0"/>
          </w:rPr>
          <w:t>（一）有关责任单位的责任认定及处理建议</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_Toc214951162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29</w:t>
        </w:r>
        <w:r>
          <w:rPr>
            <w:rStyle w:val="af6"/>
            <w:rFonts w:ascii="宋体" w:eastAsia="宋体" w:hAnsi="宋体" w:hint="eastAsia"/>
            <w:b w:val="0"/>
            <w:bCs w:val="0"/>
          </w:rPr>
          <w:fldChar w:fldCharType="end"/>
        </w:r>
      </w:hyperlink>
    </w:p>
    <w:p w14:paraId="6AE7FBB5" w14:textId="77777777" w:rsidR="007878BF" w:rsidRDefault="00000000">
      <w:pPr>
        <w:pStyle w:val="TOC1"/>
        <w:rPr>
          <w:rStyle w:val="af6"/>
          <w:rFonts w:ascii="宋体" w:eastAsia="宋体" w:hAnsi="宋体" w:hint="eastAsia"/>
          <w:b w:val="0"/>
          <w:bCs w:val="0"/>
        </w:rPr>
      </w:pPr>
      <w:hyperlink w:anchor="_Toc214951163" w:history="1">
        <w:r>
          <w:rPr>
            <w:rStyle w:val="af6"/>
            <w:rFonts w:ascii="宋体" w:eastAsia="宋体" w:hAnsi="宋体" w:hint="eastAsia"/>
            <w:b w:val="0"/>
            <w:bCs w:val="0"/>
          </w:rPr>
          <w:t>（二）有关责任人员的责任认定及处理建议</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_Toc214951163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31</w:t>
        </w:r>
        <w:r>
          <w:rPr>
            <w:rStyle w:val="af6"/>
            <w:rFonts w:ascii="宋体" w:eastAsia="宋体" w:hAnsi="宋体" w:hint="eastAsia"/>
            <w:b w:val="0"/>
            <w:bCs w:val="0"/>
          </w:rPr>
          <w:fldChar w:fldCharType="end"/>
        </w:r>
      </w:hyperlink>
    </w:p>
    <w:p w14:paraId="60B02BE3" w14:textId="77777777" w:rsidR="007878BF" w:rsidRDefault="00000000">
      <w:pPr>
        <w:pStyle w:val="TOC1"/>
        <w:rPr>
          <w:rStyle w:val="af6"/>
          <w:rFonts w:ascii="宋体" w:eastAsia="宋体" w:hAnsi="宋体" w:hint="eastAsia"/>
          <w:b w:val="0"/>
          <w:bCs w:val="0"/>
        </w:rPr>
      </w:pPr>
      <w:hyperlink w:anchor="_Toc214951164" w:history="1">
        <w:r>
          <w:rPr>
            <w:rStyle w:val="af6"/>
            <w:rFonts w:ascii="宋体" w:eastAsia="宋体" w:hAnsi="宋体" w:hint="eastAsia"/>
            <w:b w:val="0"/>
            <w:bCs w:val="0"/>
          </w:rPr>
          <w:t>（三）有关政府监管部门的建议</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_Toc214951164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34</w:t>
        </w:r>
        <w:r>
          <w:rPr>
            <w:rStyle w:val="af6"/>
            <w:rFonts w:ascii="宋体" w:eastAsia="宋体" w:hAnsi="宋体" w:hint="eastAsia"/>
            <w:b w:val="0"/>
            <w:bCs w:val="0"/>
          </w:rPr>
          <w:fldChar w:fldCharType="end"/>
        </w:r>
      </w:hyperlink>
    </w:p>
    <w:p w14:paraId="61909B46" w14:textId="77777777" w:rsidR="007878BF" w:rsidRDefault="00000000">
      <w:pPr>
        <w:pStyle w:val="TOC1"/>
        <w:rPr>
          <w:rFonts w:ascii="等线" w:eastAsia="等线" w:hAnsi="等线" w:cs="黑体" w:hint="eastAsia"/>
          <w:b w:val="0"/>
          <w:bCs w:val="0"/>
          <w:sz w:val="22"/>
        </w:rPr>
      </w:pPr>
      <w:hyperlink w:anchor="_Toc214951165" w:history="1">
        <w:r>
          <w:rPr>
            <w:rStyle w:val="af6"/>
            <w:rFonts w:hint="eastAsia"/>
          </w:rPr>
          <w:t>六、事故的主要教训</w:t>
        </w:r>
        <w:r>
          <w:rPr>
            <w:rFonts w:hint="eastAsia"/>
          </w:rPr>
          <w:tab/>
        </w:r>
        <w:r>
          <w:rPr>
            <w:rFonts w:hint="eastAsia"/>
          </w:rPr>
          <w:fldChar w:fldCharType="begin"/>
        </w:r>
        <w:r>
          <w:rPr>
            <w:rFonts w:hint="eastAsia"/>
          </w:rPr>
          <w:instrText xml:space="preserve"> </w:instrText>
        </w:r>
        <w:r>
          <w:instrText>PAGEREF _Toc214951165 \h</w:instrText>
        </w:r>
        <w:r>
          <w:rPr>
            <w:rFonts w:hint="eastAsia"/>
          </w:rPr>
          <w:instrText xml:space="preserve"> </w:instrText>
        </w:r>
        <w:r>
          <w:rPr>
            <w:rFonts w:hint="eastAsia"/>
          </w:rPr>
        </w:r>
        <w:r>
          <w:rPr>
            <w:rFonts w:hint="eastAsia"/>
          </w:rPr>
          <w:fldChar w:fldCharType="separate"/>
        </w:r>
        <w:r>
          <w:rPr>
            <w:rFonts w:hint="eastAsia"/>
          </w:rPr>
          <w:t>35</w:t>
        </w:r>
        <w:r>
          <w:rPr>
            <w:rFonts w:hint="eastAsia"/>
          </w:rPr>
          <w:fldChar w:fldCharType="end"/>
        </w:r>
      </w:hyperlink>
    </w:p>
    <w:p w14:paraId="03A1B748" w14:textId="77777777" w:rsidR="007878BF" w:rsidRDefault="00000000">
      <w:pPr>
        <w:pStyle w:val="TOC1"/>
        <w:rPr>
          <w:rStyle w:val="af6"/>
          <w:rFonts w:ascii="宋体" w:eastAsia="宋体" w:hAnsi="宋体" w:hint="eastAsia"/>
          <w:b w:val="0"/>
          <w:bCs w:val="0"/>
        </w:rPr>
      </w:pPr>
      <w:hyperlink w:anchor="_Toc214951166" w:history="1">
        <w:r>
          <w:rPr>
            <w:rStyle w:val="af6"/>
            <w:rFonts w:ascii="宋体" w:eastAsia="宋体" w:hAnsi="宋体" w:hint="eastAsia"/>
            <w:b w:val="0"/>
            <w:bCs w:val="0"/>
          </w:rPr>
          <w:t>（一）安全意识淡薄、主体责任松懈</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_Toc214951166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35</w:t>
        </w:r>
        <w:r>
          <w:rPr>
            <w:rStyle w:val="af6"/>
            <w:rFonts w:ascii="宋体" w:eastAsia="宋体" w:hAnsi="宋体" w:hint="eastAsia"/>
            <w:b w:val="0"/>
            <w:bCs w:val="0"/>
          </w:rPr>
          <w:fldChar w:fldCharType="end"/>
        </w:r>
      </w:hyperlink>
    </w:p>
    <w:p w14:paraId="6E00F961" w14:textId="77777777" w:rsidR="007878BF" w:rsidRDefault="00000000">
      <w:pPr>
        <w:pStyle w:val="TOC1"/>
        <w:rPr>
          <w:rStyle w:val="af6"/>
          <w:rFonts w:ascii="宋体" w:eastAsia="宋体" w:hAnsi="宋体" w:hint="eastAsia"/>
          <w:b w:val="0"/>
          <w:bCs w:val="0"/>
        </w:rPr>
      </w:pPr>
      <w:hyperlink w:anchor="_Toc214951167" w:history="1">
        <w:r>
          <w:rPr>
            <w:rStyle w:val="af6"/>
            <w:rFonts w:ascii="宋体" w:eastAsia="宋体" w:hAnsi="宋体" w:hint="eastAsia"/>
            <w:b w:val="0"/>
            <w:bCs w:val="0"/>
          </w:rPr>
          <w:t>（二）管理流于形式、“三管三必须”不到位</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_Toc214951167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35</w:t>
        </w:r>
        <w:r>
          <w:rPr>
            <w:rStyle w:val="af6"/>
            <w:rFonts w:ascii="宋体" w:eastAsia="宋体" w:hAnsi="宋体" w:hint="eastAsia"/>
            <w:b w:val="0"/>
            <w:bCs w:val="0"/>
          </w:rPr>
          <w:fldChar w:fldCharType="end"/>
        </w:r>
      </w:hyperlink>
    </w:p>
    <w:p w14:paraId="366BEF3B" w14:textId="77777777" w:rsidR="007878BF" w:rsidRDefault="00000000">
      <w:pPr>
        <w:pStyle w:val="TOC1"/>
        <w:rPr>
          <w:rStyle w:val="af6"/>
          <w:rFonts w:ascii="宋体" w:eastAsia="宋体" w:hAnsi="宋体" w:hint="eastAsia"/>
          <w:b w:val="0"/>
          <w:bCs w:val="0"/>
        </w:rPr>
      </w:pPr>
      <w:hyperlink w:anchor="_Toc214951168" w:history="1">
        <w:r>
          <w:rPr>
            <w:rStyle w:val="af6"/>
            <w:rFonts w:ascii="宋体" w:eastAsia="宋体" w:hAnsi="宋体" w:hint="eastAsia"/>
            <w:b w:val="0"/>
            <w:bCs w:val="0"/>
          </w:rPr>
          <w:t>（三）监管不够深入、联动监督不到位</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_Toc214951168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35</w:t>
        </w:r>
        <w:r>
          <w:rPr>
            <w:rStyle w:val="af6"/>
            <w:rFonts w:ascii="宋体" w:eastAsia="宋体" w:hAnsi="宋体" w:hint="eastAsia"/>
            <w:b w:val="0"/>
            <w:bCs w:val="0"/>
          </w:rPr>
          <w:fldChar w:fldCharType="end"/>
        </w:r>
      </w:hyperlink>
    </w:p>
    <w:p w14:paraId="65C580F9" w14:textId="77777777" w:rsidR="007878BF" w:rsidRDefault="00000000">
      <w:pPr>
        <w:pStyle w:val="TOC1"/>
        <w:rPr>
          <w:rStyle w:val="af6"/>
          <w:rFonts w:ascii="宋体" w:eastAsia="宋体" w:hAnsi="宋体" w:hint="eastAsia"/>
          <w:b w:val="0"/>
          <w:bCs w:val="0"/>
        </w:rPr>
      </w:pPr>
      <w:hyperlink w:anchor="_Toc214951169" w:history="1">
        <w:r>
          <w:rPr>
            <w:rStyle w:val="af6"/>
            <w:rFonts w:ascii="宋体" w:eastAsia="宋体" w:hAnsi="宋体" w:hint="eastAsia"/>
            <w:b w:val="0"/>
            <w:bCs w:val="0"/>
          </w:rPr>
          <w:t>（四）应急处置能力弱、临场处置不及时</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_Toc214951169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35</w:t>
        </w:r>
        <w:r>
          <w:rPr>
            <w:rStyle w:val="af6"/>
            <w:rFonts w:ascii="宋体" w:eastAsia="宋体" w:hAnsi="宋体" w:hint="eastAsia"/>
            <w:b w:val="0"/>
            <w:bCs w:val="0"/>
          </w:rPr>
          <w:fldChar w:fldCharType="end"/>
        </w:r>
      </w:hyperlink>
    </w:p>
    <w:p w14:paraId="64F1C8CA" w14:textId="77777777" w:rsidR="007878BF" w:rsidRDefault="00000000">
      <w:pPr>
        <w:pStyle w:val="TOC1"/>
        <w:rPr>
          <w:rFonts w:ascii="等线" w:eastAsia="等线" w:hAnsi="等线" w:cs="黑体" w:hint="eastAsia"/>
          <w:b w:val="0"/>
          <w:bCs w:val="0"/>
          <w:sz w:val="22"/>
        </w:rPr>
      </w:pPr>
      <w:hyperlink w:anchor="_Toc214951170" w:history="1">
        <w:r>
          <w:rPr>
            <w:rStyle w:val="af6"/>
            <w:rFonts w:hint="eastAsia"/>
          </w:rPr>
          <w:t>七、事故整改和防范措施</w:t>
        </w:r>
        <w:r>
          <w:rPr>
            <w:rFonts w:hint="eastAsia"/>
          </w:rPr>
          <w:tab/>
        </w:r>
        <w:r>
          <w:rPr>
            <w:rFonts w:hint="eastAsia"/>
          </w:rPr>
          <w:fldChar w:fldCharType="begin"/>
        </w:r>
        <w:r>
          <w:rPr>
            <w:rFonts w:hint="eastAsia"/>
          </w:rPr>
          <w:instrText xml:space="preserve"> </w:instrText>
        </w:r>
        <w:r>
          <w:instrText>PAGEREF _Toc214951170 \h</w:instrText>
        </w:r>
        <w:r>
          <w:rPr>
            <w:rFonts w:hint="eastAsia"/>
          </w:rPr>
          <w:instrText xml:space="preserve"> </w:instrText>
        </w:r>
        <w:r>
          <w:rPr>
            <w:rFonts w:hint="eastAsia"/>
          </w:rPr>
        </w:r>
        <w:r>
          <w:rPr>
            <w:rFonts w:hint="eastAsia"/>
          </w:rPr>
          <w:fldChar w:fldCharType="separate"/>
        </w:r>
        <w:r>
          <w:rPr>
            <w:rFonts w:hint="eastAsia"/>
          </w:rPr>
          <w:t>36</w:t>
        </w:r>
        <w:r>
          <w:rPr>
            <w:rFonts w:hint="eastAsia"/>
          </w:rPr>
          <w:fldChar w:fldCharType="end"/>
        </w:r>
      </w:hyperlink>
    </w:p>
    <w:p w14:paraId="2AB0E2A6" w14:textId="77777777" w:rsidR="007878BF" w:rsidRDefault="00000000">
      <w:pPr>
        <w:pStyle w:val="TOC1"/>
        <w:rPr>
          <w:rStyle w:val="af6"/>
          <w:rFonts w:ascii="宋体" w:eastAsia="宋体" w:hAnsi="宋体" w:hint="eastAsia"/>
          <w:b w:val="0"/>
          <w:bCs w:val="0"/>
        </w:rPr>
      </w:pPr>
      <w:hyperlink w:anchor="_Toc214951171" w:history="1">
        <w:r>
          <w:rPr>
            <w:rStyle w:val="af6"/>
            <w:rFonts w:ascii="宋体" w:eastAsia="宋体" w:hAnsi="宋体" w:hint="eastAsia"/>
            <w:b w:val="0"/>
            <w:bCs w:val="0"/>
          </w:rPr>
          <w:t>（一）坚守安全理念，压实安全责任</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_Toc214951171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36</w:t>
        </w:r>
        <w:r>
          <w:rPr>
            <w:rStyle w:val="af6"/>
            <w:rFonts w:ascii="宋体" w:eastAsia="宋体" w:hAnsi="宋体" w:hint="eastAsia"/>
            <w:b w:val="0"/>
            <w:bCs w:val="0"/>
          </w:rPr>
          <w:fldChar w:fldCharType="end"/>
        </w:r>
      </w:hyperlink>
    </w:p>
    <w:p w14:paraId="5EF3B80B" w14:textId="77777777" w:rsidR="007878BF" w:rsidRDefault="00000000">
      <w:pPr>
        <w:pStyle w:val="TOC1"/>
        <w:rPr>
          <w:rStyle w:val="af6"/>
          <w:rFonts w:ascii="宋体" w:eastAsia="宋体" w:hAnsi="宋体" w:hint="eastAsia"/>
          <w:b w:val="0"/>
          <w:bCs w:val="0"/>
        </w:rPr>
      </w:pPr>
      <w:hyperlink w:anchor="_Toc214951172" w:history="1">
        <w:r>
          <w:rPr>
            <w:rStyle w:val="af6"/>
            <w:rFonts w:ascii="宋体" w:eastAsia="宋体" w:hAnsi="宋体" w:hint="eastAsia"/>
            <w:b w:val="0"/>
            <w:bCs w:val="0"/>
          </w:rPr>
          <w:t>（二）落实主体责任，加强企业管理</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_Toc214951172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36</w:t>
        </w:r>
        <w:r>
          <w:rPr>
            <w:rStyle w:val="af6"/>
            <w:rFonts w:ascii="宋体" w:eastAsia="宋体" w:hAnsi="宋体" w:hint="eastAsia"/>
            <w:b w:val="0"/>
            <w:bCs w:val="0"/>
          </w:rPr>
          <w:fldChar w:fldCharType="end"/>
        </w:r>
      </w:hyperlink>
    </w:p>
    <w:p w14:paraId="46E8719C" w14:textId="77777777" w:rsidR="007878BF" w:rsidRDefault="00000000">
      <w:pPr>
        <w:pStyle w:val="TOC1"/>
        <w:rPr>
          <w:rStyle w:val="af6"/>
          <w:rFonts w:ascii="宋体" w:eastAsia="宋体" w:hAnsi="宋体" w:hint="eastAsia"/>
          <w:b w:val="0"/>
          <w:bCs w:val="0"/>
        </w:rPr>
      </w:pPr>
      <w:hyperlink w:anchor="_Toc214951173" w:history="1">
        <w:r>
          <w:rPr>
            <w:rStyle w:val="af6"/>
            <w:rFonts w:ascii="宋体" w:eastAsia="宋体" w:hAnsi="宋体" w:hint="eastAsia"/>
            <w:b w:val="0"/>
            <w:bCs w:val="0"/>
          </w:rPr>
          <w:t>（三）强化监管职责，形成联动合力</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_Toc214951173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36</w:t>
        </w:r>
        <w:r>
          <w:rPr>
            <w:rStyle w:val="af6"/>
            <w:rFonts w:ascii="宋体" w:eastAsia="宋体" w:hAnsi="宋体" w:hint="eastAsia"/>
            <w:b w:val="0"/>
            <w:bCs w:val="0"/>
          </w:rPr>
          <w:fldChar w:fldCharType="end"/>
        </w:r>
      </w:hyperlink>
    </w:p>
    <w:p w14:paraId="5E5B51ED" w14:textId="77777777" w:rsidR="007878BF" w:rsidRDefault="00000000">
      <w:pPr>
        <w:pStyle w:val="TOC1"/>
        <w:rPr>
          <w:rStyle w:val="af6"/>
          <w:rFonts w:ascii="宋体" w:eastAsia="宋体" w:hAnsi="宋体" w:hint="eastAsia"/>
          <w:b w:val="0"/>
          <w:bCs w:val="0"/>
        </w:rPr>
      </w:pPr>
      <w:hyperlink w:anchor="_Toc214951174" w:history="1">
        <w:r>
          <w:rPr>
            <w:rStyle w:val="af6"/>
            <w:rFonts w:ascii="宋体" w:eastAsia="宋体" w:hAnsi="宋体" w:hint="eastAsia"/>
            <w:b w:val="0"/>
            <w:bCs w:val="0"/>
          </w:rPr>
          <w:t>（四）厘清监管职责，补齐基层短板</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_Toc214951174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36</w:t>
        </w:r>
        <w:r>
          <w:rPr>
            <w:rStyle w:val="af6"/>
            <w:rFonts w:ascii="宋体" w:eastAsia="宋体" w:hAnsi="宋体" w:hint="eastAsia"/>
            <w:b w:val="0"/>
            <w:bCs w:val="0"/>
          </w:rPr>
          <w:fldChar w:fldCharType="end"/>
        </w:r>
      </w:hyperlink>
    </w:p>
    <w:p w14:paraId="7062CC48" w14:textId="77777777" w:rsidR="007878BF" w:rsidRDefault="00000000">
      <w:pPr>
        <w:pStyle w:val="TOC1"/>
        <w:rPr>
          <w:rStyle w:val="af6"/>
          <w:rFonts w:ascii="宋体" w:eastAsia="宋体" w:hAnsi="宋体" w:hint="eastAsia"/>
          <w:b w:val="0"/>
          <w:bCs w:val="0"/>
        </w:rPr>
      </w:pPr>
      <w:hyperlink w:anchor="_Toc214951175" w:history="1">
        <w:r>
          <w:rPr>
            <w:rStyle w:val="af6"/>
            <w:rFonts w:ascii="宋体" w:eastAsia="宋体" w:hAnsi="宋体" w:hint="eastAsia"/>
            <w:b w:val="0"/>
            <w:bCs w:val="0"/>
          </w:rPr>
          <w:t>（五）开展隐患整治，动态清零隐患</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_Toc214951175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37</w:t>
        </w:r>
        <w:r>
          <w:rPr>
            <w:rStyle w:val="af6"/>
            <w:rFonts w:ascii="宋体" w:eastAsia="宋体" w:hAnsi="宋体" w:hint="eastAsia"/>
            <w:b w:val="0"/>
            <w:bCs w:val="0"/>
          </w:rPr>
          <w:fldChar w:fldCharType="end"/>
        </w:r>
      </w:hyperlink>
    </w:p>
    <w:p w14:paraId="1943E889" w14:textId="77777777" w:rsidR="007878BF" w:rsidRDefault="00000000">
      <w:pPr>
        <w:pStyle w:val="TOC1"/>
        <w:rPr>
          <w:rStyle w:val="af6"/>
          <w:rFonts w:ascii="宋体" w:eastAsia="宋体" w:hAnsi="宋体" w:hint="eastAsia"/>
          <w:b w:val="0"/>
          <w:bCs w:val="0"/>
        </w:rPr>
      </w:pPr>
      <w:hyperlink w:anchor="_Toc214951176" w:history="1">
        <w:r>
          <w:rPr>
            <w:rStyle w:val="af6"/>
            <w:rFonts w:ascii="宋体" w:eastAsia="宋体" w:hAnsi="宋体" w:hint="eastAsia"/>
            <w:b w:val="0"/>
            <w:bCs w:val="0"/>
          </w:rPr>
          <w:t>（六）加强宣传培训，提升安全意识</w:t>
        </w:r>
        <w:r>
          <w:rPr>
            <w:rStyle w:val="af6"/>
            <w:rFonts w:ascii="宋体" w:eastAsia="宋体" w:hAnsi="宋体" w:hint="eastAsia"/>
            <w:b w:val="0"/>
            <w:bCs w:val="0"/>
          </w:rPr>
          <w:tab/>
        </w:r>
        <w:r>
          <w:rPr>
            <w:rStyle w:val="af6"/>
            <w:rFonts w:ascii="宋体" w:eastAsia="宋体" w:hAnsi="宋体" w:hint="eastAsia"/>
            <w:b w:val="0"/>
            <w:bCs w:val="0"/>
          </w:rPr>
          <w:fldChar w:fldCharType="begin"/>
        </w:r>
        <w:r>
          <w:rPr>
            <w:rStyle w:val="af6"/>
            <w:rFonts w:ascii="宋体" w:eastAsia="宋体" w:hAnsi="宋体" w:hint="eastAsia"/>
            <w:b w:val="0"/>
            <w:bCs w:val="0"/>
          </w:rPr>
          <w:instrText xml:space="preserve"> </w:instrText>
        </w:r>
        <w:r>
          <w:rPr>
            <w:rStyle w:val="af6"/>
            <w:rFonts w:ascii="宋体" w:eastAsia="宋体" w:hAnsi="宋体"/>
            <w:b w:val="0"/>
            <w:bCs w:val="0"/>
          </w:rPr>
          <w:instrText>PAGEREF _Toc214951176 \h</w:instrText>
        </w:r>
        <w:r>
          <w:rPr>
            <w:rStyle w:val="af6"/>
            <w:rFonts w:ascii="宋体" w:eastAsia="宋体" w:hAnsi="宋体" w:hint="eastAsia"/>
            <w:b w:val="0"/>
            <w:bCs w:val="0"/>
          </w:rPr>
          <w:instrText xml:space="preserve"> </w:instrText>
        </w:r>
        <w:r>
          <w:rPr>
            <w:rStyle w:val="af6"/>
            <w:rFonts w:ascii="宋体" w:eastAsia="宋体" w:hAnsi="宋体" w:hint="eastAsia"/>
            <w:b w:val="0"/>
            <w:bCs w:val="0"/>
          </w:rPr>
        </w:r>
        <w:r>
          <w:rPr>
            <w:rStyle w:val="af6"/>
            <w:rFonts w:ascii="宋体" w:eastAsia="宋体" w:hAnsi="宋体" w:hint="eastAsia"/>
            <w:b w:val="0"/>
            <w:bCs w:val="0"/>
          </w:rPr>
          <w:fldChar w:fldCharType="separate"/>
        </w:r>
        <w:r>
          <w:rPr>
            <w:rStyle w:val="af6"/>
            <w:rFonts w:ascii="宋体" w:eastAsia="宋体" w:hAnsi="宋体" w:hint="eastAsia"/>
            <w:b w:val="0"/>
            <w:bCs w:val="0"/>
          </w:rPr>
          <w:t>37</w:t>
        </w:r>
        <w:r>
          <w:rPr>
            <w:rStyle w:val="af6"/>
            <w:rFonts w:ascii="宋体" w:eastAsia="宋体" w:hAnsi="宋体" w:hint="eastAsia"/>
            <w:b w:val="0"/>
            <w:bCs w:val="0"/>
          </w:rPr>
          <w:fldChar w:fldCharType="end"/>
        </w:r>
      </w:hyperlink>
    </w:p>
    <w:p w14:paraId="5D3C8558" w14:textId="77777777" w:rsidR="007878BF" w:rsidRDefault="00000000">
      <w:pPr>
        <w:spacing w:line="360" w:lineRule="auto"/>
        <w:rPr>
          <w:sz w:val="28"/>
          <w:szCs w:val="28"/>
        </w:rPr>
      </w:pPr>
      <w:r>
        <w:rPr>
          <w:b/>
          <w:bCs/>
          <w:sz w:val="28"/>
          <w:szCs w:val="28"/>
          <w:lang w:val="zh-CN"/>
        </w:rPr>
        <w:fldChar w:fldCharType="end"/>
      </w:r>
    </w:p>
    <w:p w14:paraId="75D455EF" w14:textId="77777777" w:rsidR="007878BF" w:rsidRDefault="007878BF">
      <w:pPr>
        <w:spacing w:line="578" w:lineRule="exact"/>
        <w:jc w:val="center"/>
        <w:rPr>
          <w:rFonts w:ascii="宋体" w:hAnsi="宋体" w:cs="Times New Roman" w:hint="eastAsia"/>
          <w:b/>
          <w:bCs/>
          <w:color w:val="000000"/>
          <w:sz w:val="44"/>
          <w:szCs w:val="44"/>
        </w:rPr>
      </w:pPr>
    </w:p>
    <w:p w14:paraId="599A58D5" w14:textId="77777777" w:rsidR="007878BF" w:rsidRDefault="007878BF">
      <w:pPr>
        <w:spacing w:line="578" w:lineRule="exact"/>
        <w:jc w:val="center"/>
        <w:rPr>
          <w:rFonts w:ascii="宋体" w:hAnsi="宋体" w:cs="Times New Roman" w:hint="eastAsia"/>
          <w:b/>
          <w:bCs/>
          <w:color w:val="000000"/>
          <w:sz w:val="44"/>
          <w:szCs w:val="44"/>
        </w:rPr>
        <w:sectPr w:rsidR="007878BF">
          <w:footerReference w:type="default" r:id="rId7"/>
          <w:pgSz w:w="11906" w:h="16838"/>
          <w:pgMar w:top="2098" w:right="1474" w:bottom="1985" w:left="1588" w:header="851" w:footer="992" w:gutter="0"/>
          <w:pgNumType w:start="1"/>
          <w:cols w:space="720"/>
          <w:docGrid w:type="lines" w:linePitch="312"/>
        </w:sectPr>
      </w:pPr>
    </w:p>
    <w:p w14:paraId="114EC038" w14:textId="77777777" w:rsidR="007878BF" w:rsidRDefault="00000000">
      <w:pPr>
        <w:spacing w:line="578" w:lineRule="exact"/>
        <w:jc w:val="center"/>
        <w:rPr>
          <w:rFonts w:ascii="宋体" w:hAnsi="宋体" w:cs="Times New Roman" w:hint="eastAsia"/>
          <w:b/>
          <w:bCs/>
          <w:color w:val="000000"/>
          <w:sz w:val="44"/>
          <w:szCs w:val="44"/>
        </w:rPr>
      </w:pPr>
      <w:r>
        <w:rPr>
          <w:rFonts w:ascii="宋体" w:hAnsi="宋体" w:cs="Times New Roman" w:hint="eastAsia"/>
          <w:b/>
          <w:bCs/>
          <w:color w:val="000000"/>
          <w:sz w:val="44"/>
          <w:szCs w:val="44"/>
        </w:rPr>
        <w:lastRenderedPageBreak/>
        <w:t>三亚市天涯区老渔港海鲜批发市场</w:t>
      </w:r>
    </w:p>
    <w:p w14:paraId="1530D9D8" w14:textId="77777777" w:rsidR="007878BF" w:rsidRDefault="00000000">
      <w:pPr>
        <w:spacing w:line="578" w:lineRule="exact"/>
        <w:jc w:val="center"/>
        <w:rPr>
          <w:rFonts w:ascii="宋体" w:hAnsi="宋体" w:cs="Times New Roman" w:hint="eastAsia"/>
          <w:b/>
          <w:bCs/>
          <w:color w:val="000000"/>
          <w:sz w:val="44"/>
          <w:szCs w:val="44"/>
        </w:rPr>
      </w:pPr>
      <w:r>
        <w:rPr>
          <w:rFonts w:ascii="宋体" w:hAnsi="宋体" w:cs="Times New Roman" w:hint="eastAsia"/>
          <w:b/>
          <w:bCs/>
          <w:color w:val="000000"/>
          <w:sz w:val="44"/>
          <w:szCs w:val="44"/>
        </w:rPr>
        <w:t>“11·21”一般火灾事故</w:t>
      </w:r>
    </w:p>
    <w:p w14:paraId="0E220179" w14:textId="77777777" w:rsidR="007878BF" w:rsidRDefault="00000000">
      <w:pPr>
        <w:spacing w:line="578" w:lineRule="exact"/>
        <w:jc w:val="center"/>
        <w:rPr>
          <w:rFonts w:ascii="宋体" w:hAnsi="宋体" w:cs="Times New Roman" w:hint="eastAsia"/>
          <w:b/>
          <w:bCs/>
          <w:color w:val="000000"/>
          <w:sz w:val="44"/>
          <w:szCs w:val="44"/>
        </w:rPr>
      </w:pPr>
      <w:r>
        <w:rPr>
          <w:rFonts w:ascii="宋体" w:hAnsi="宋体" w:cs="Times New Roman"/>
          <w:b/>
          <w:bCs/>
          <w:color w:val="000000"/>
          <w:sz w:val="44"/>
          <w:szCs w:val="44"/>
        </w:rPr>
        <w:t>调查报告</w:t>
      </w:r>
    </w:p>
    <w:p w14:paraId="499F35CE" w14:textId="77777777" w:rsidR="007878BF" w:rsidRDefault="007878BF">
      <w:pPr>
        <w:pStyle w:val="2"/>
      </w:pPr>
    </w:p>
    <w:p w14:paraId="7BDFF82C" w14:textId="6CBFA6F2" w:rsidR="007878BF" w:rsidRDefault="00000000">
      <w:pPr>
        <w:spacing w:line="560" w:lineRule="exact"/>
        <w:ind w:firstLineChars="200" w:firstLine="640"/>
        <w:rPr>
          <w:rFonts w:ascii="仿宋" w:eastAsia="仿宋" w:hAnsi="仿宋" w:hint="eastAsia"/>
          <w:sz w:val="32"/>
          <w:szCs w:val="32"/>
        </w:rPr>
      </w:pPr>
      <w:r>
        <w:rPr>
          <w:rFonts w:ascii="仿宋" w:eastAsia="仿宋" w:hAnsi="仿宋"/>
          <w:sz w:val="32"/>
          <w:szCs w:val="32"/>
        </w:rPr>
        <w:t>2024年11月21日12时许，位于三亚市天涯区解放</w:t>
      </w:r>
      <w:r>
        <w:rPr>
          <w:rFonts w:ascii="仿宋" w:eastAsia="仿宋" w:hAnsi="仿宋" w:hint="eastAsia"/>
          <w:sz w:val="32"/>
          <w:szCs w:val="32"/>
        </w:rPr>
        <w:t>四路</w:t>
      </w:r>
      <w:r>
        <w:rPr>
          <w:rFonts w:ascii="仿宋" w:eastAsia="仿宋" w:hAnsi="仿宋"/>
          <w:sz w:val="32"/>
          <w:szCs w:val="32"/>
        </w:rPr>
        <w:t>136</w:t>
      </w:r>
      <w:r>
        <w:rPr>
          <w:rFonts w:ascii="仿宋" w:eastAsia="仿宋" w:hAnsi="仿宋" w:hint="eastAsia"/>
          <w:sz w:val="32"/>
          <w:szCs w:val="32"/>
        </w:rPr>
        <w:t>1</w:t>
      </w:r>
      <w:r>
        <w:rPr>
          <w:rFonts w:ascii="仿宋" w:eastAsia="仿宋" w:hAnsi="仿宋"/>
          <w:sz w:val="32"/>
          <w:szCs w:val="32"/>
        </w:rPr>
        <w:t>号</w:t>
      </w:r>
      <w:r>
        <w:rPr>
          <w:rFonts w:ascii="仿宋" w:eastAsia="仿宋" w:hAnsi="仿宋" w:hint="eastAsia"/>
          <w:sz w:val="32"/>
          <w:szCs w:val="32"/>
        </w:rPr>
        <w:t>三亚亿恒购物中心（老渔港海鲜批发市场）</w:t>
      </w:r>
      <w:r>
        <w:rPr>
          <w:rFonts w:ascii="仿宋" w:eastAsia="仿宋" w:hAnsi="仿宋"/>
          <w:sz w:val="32"/>
          <w:szCs w:val="32"/>
        </w:rPr>
        <w:t>内</w:t>
      </w:r>
      <w:r>
        <w:rPr>
          <w:rFonts w:ascii="仿宋" w:eastAsia="仿宋" w:hAnsi="仿宋" w:hint="eastAsia"/>
          <w:sz w:val="32"/>
          <w:szCs w:val="32"/>
        </w:rPr>
        <w:t>发生一起火灾事故</w:t>
      </w:r>
      <w:r>
        <w:rPr>
          <w:rFonts w:ascii="仿宋" w:eastAsia="仿宋" w:hAnsi="仿宋"/>
          <w:sz w:val="32"/>
          <w:szCs w:val="32"/>
        </w:rPr>
        <w:t>，过火面积达</w:t>
      </w:r>
      <w:bookmarkStart w:id="1" w:name="OLE_LINK5"/>
      <w:r w:rsidR="004A6839">
        <w:rPr>
          <w:rFonts w:ascii="仿宋" w:eastAsia="仿宋" w:hAnsi="仿宋" w:hint="eastAsia"/>
          <w:sz w:val="32"/>
          <w:szCs w:val="32"/>
        </w:rPr>
        <w:t>*****</w:t>
      </w:r>
      <w:bookmarkEnd w:id="1"/>
      <w:r>
        <w:rPr>
          <w:rFonts w:ascii="仿宋" w:eastAsia="仿宋" w:hAnsi="仿宋" w:hint="eastAsia"/>
          <w:sz w:val="32"/>
          <w:szCs w:val="32"/>
        </w:rPr>
        <w:t>，无人员伤亡，</w:t>
      </w:r>
      <w:r>
        <w:rPr>
          <w:rFonts w:ascii="仿宋" w:eastAsia="仿宋" w:hAnsi="仿宋"/>
          <w:sz w:val="32"/>
          <w:szCs w:val="32"/>
        </w:rPr>
        <w:t>直接财产损失</w:t>
      </w:r>
      <w:r w:rsidR="004A6839">
        <w:rPr>
          <w:rFonts w:ascii="仿宋" w:eastAsia="仿宋" w:hAnsi="仿宋" w:hint="eastAsia"/>
          <w:sz w:val="32"/>
          <w:szCs w:val="32"/>
        </w:rPr>
        <w:t>*****</w:t>
      </w:r>
      <w:r>
        <w:rPr>
          <w:rFonts w:ascii="仿宋" w:eastAsia="仿宋" w:hAnsi="仿宋"/>
          <w:sz w:val="32"/>
          <w:szCs w:val="32"/>
        </w:rPr>
        <w:t>万元</w:t>
      </w:r>
      <w:r>
        <w:rPr>
          <w:rFonts w:ascii="仿宋" w:eastAsia="仿宋" w:hAnsi="仿宋" w:hint="eastAsia"/>
          <w:sz w:val="32"/>
          <w:szCs w:val="32"/>
        </w:rPr>
        <w:t>。</w:t>
      </w:r>
    </w:p>
    <w:p w14:paraId="5A40B61B" w14:textId="77777777" w:rsidR="007878BF"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事故发生后，三亚市委、市政府领导高度重视，立即</w:t>
      </w:r>
      <w:proofErr w:type="gramStart"/>
      <w:r>
        <w:rPr>
          <w:rFonts w:ascii="仿宋" w:eastAsia="仿宋" w:hAnsi="仿宋" w:hint="eastAsia"/>
          <w:sz w:val="32"/>
          <w:szCs w:val="32"/>
        </w:rPr>
        <w:t>作出</w:t>
      </w:r>
      <w:proofErr w:type="gramEnd"/>
      <w:r>
        <w:rPr>
          <w:rFonts w:ascii="仿宋" w:eastAsia="仿宋" w:hAnsi="仿宋" w:hint="eastAsia"/>
          <w:sz w:val="32"/>
          <w:szCs w:val="32"/>
        </w:rPr>
        <w:t>批示：一是组织力量全力扑救，严防火灾蔓延；二是迅速开展事故原因调查，全面排查安全隐患；三是严格依据</w:t>
      </w:r>
      <w:bookmarkStart w:id="2" w:name="OLE_LINK3"/>
      <w:r>
        <w:rPr>
          <w:rFonts w:ascii="仿宋" w:eastAsia="仿宋" w:hAnsi="仿宋" w:hint="eastAsia"/>
          <w:sz w:val="32"/>
          <w:szCs w:val="32"/>
        </w:rPr>
        <w:t>《中华人民共和国安全生产法》（国家主席令第88号）、《中华人民共和国消防法》、《生产安全事故报告和调查处理条例》（国务院令第493号）《中华人民共和国突发事件应对法》</w:t>
      </w:r>
      <w:bookmarkEnd w:id="2"/>
      <w:r>
        <w:rPr>
          <w:rFonts w:ascii="仿宋" w:eastAsia="仿宋" w:hAnsi="仿宋" w:hint="eastAsia"/>
          <w:sz w:val="32"/>
          <w:szCs w:val="32"/>
        </w:rPr>
        <w:t>等法律法规开展调查工作。</w:t>
      </w:r>
    </w:p>
    <w:p w14:paraId="7F97090A" w14:textId="77777777" w:rsidR="007878BF"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按照三亚市委、市政府领导批示和相关法律规定要求，三亚市天涯区人民政府于2024年11月23日成立事故调查组。由区委常委、区政府常务副区长任组长，区委常委、区政府副区长，区政府副区长、市公安局天涯分局局长，区消防救援大队大队长任副组长。事故成员单位由区政府办公室、区发展和改革委员会、区商务局、区财政局、区司法局、区住房和城乡建设局、区应急管理局、市综合行政执法局天涯分局、市市场监督管理局天涯分局、区消防救援大队等部门。</w:t>
      </w:r>
    </w:p>
    <w:p w14:paraId="6042BFAA" w14:textId="77777777" w:rsidR="007878BF"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事故调查组下设技术调查、统计核查、综合管理、法律保障、协调统筹5个工作小组，抽调各成员单位专业人员参与，并聘请具备资质的第三方机构开展技术检测、资产评估、调查取证等工作。调查组秉持"事故原因未查清不放过、责任人员未处理不放过、整改措施未落实不放过、有关人员未受教育不放过"的原则，通过现场勘查、监控分析、检验检测、物证鉴定、资料调阅、人员问询、资产核查、走访调研等方式，全面查明事故经过、原因及经济损失，认定事故性质和相关责任，提出责任追究建议，并针对暴漏出的问题制定防范整改措施。</w:t>
      </w:r>
    </w:p>
    <w:p w14:paraId="7BBFC07C" w14:textId="77777777" w:rsidR="007878BF" w:rsidRDefault="00000000">
      <w:pPr>
        <w:spacing w:line="560" w:lineRule="exact"/>
        <w:ind w:firstLineChars="200" w:firstLine="643"/>
        <w:rPr>
          <w:rFonts w:ascii="仿宋" w:eastAsia="仿宋" w:hAnsi="仿宋" w:hint="eastAsia"/>
          <w:sz w:val="32"/>
          <w:szCs w:val="32"/>
        </w:rPr>
      </w:pPr>
      <w:r>
        <w:rPr>
          <w:rFonts w:ascii="仿宋" w:eastAsia="仿宋" w:hAnsi="仿宋" w:hint="eastAsia"/>
          <w:b/>
          <w:bCs/>
          <w:sz w:val="32"/>
          <w:szCs w:val="32"/>
        </w:rPr>
        <w:t>经调查认定，</w:t>
      </w:r>
      <w:r>
        <w:rPr>
          <w:rFonts w:ascii="仿宋" w:eastAsia="仿宋" w:hAnsi="仿宋" w:hint="eastAsia"/>
          <w:sz w:val="32"/>
          <w:szCs w:val="32"/>
        </w:rPr>
        <w:t>三亚市天涯区老渔港海鲜批发市场"11·21"火灾事故是一起因商铺北侧墙壁插座连接的插排长时间用于电动三轮车充电，引发电气故障起火，叠加现场管理疏漏导致的一起生产安全责任事故。</w:t>
      </w:r>
    </w:p>
    <w:p w14:paraId="06484C30" w14:textId="77777777" w:rsidR="007878BF"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 xml:space="preserve">根据《中华人民共和国安全生产法》第一百一十八条、《生产安全事故报告和调查处理条例》第三条之规定，本次事故属于一般事故。现将具体情况报告如下： </w:t>
      </w:r>
    </w:p>
    <w:p w14:paraId="1E9F79B9" w14:textId="77777777" w:rsidR="007878BF" w:rsidRDefault="00000000">
      <w:pPr>
        <w:spacing w:line="560" w:lineRule="exact"/>
        <w:ind w:firstLineChars="200" w:firstLine="420"/>
        <w:outlineLvl w:val="0"/>
        <w:rPr>
          <w:rFonts w:ascii="黑体" w:eastAsia="黑体" w:hAnsi="黑体" w:cs="方正仿宋_GBK" w:hint="eastAsia"/>
          <w:bCs/>
          <w:sz w:val="32"/>
          <w:szCs w:val="32"/>
        </w:rPr>
      </w:pPr>
      <w:r>
        <w:rPr>
          <w:rFonts w:hint="eastAsia"/>
        </w:rPr>
        <w:t xml:space="preserve">  </w:t>
      </w:r>
      <w:bookmarkStart w:id="3" w:name="_Toc196151250"/>
      <w:bookmarkStart w:id="4" w:name="_Toc201252231"/>
      <w:bookmarkStart w:id="5" w:name="_Toc214951140"/>
      <w:r>
        <w:rPr>
          <w:rFonts w:ascii="黑体" w:eastAsia="黑体" w:hAnsi="黑体" w:cs="方正仿宋_GBK" w:hint="eastAsia"/>
          <w:bCs/>
          <w:sz w:val="32"/>
          <w:szCs w:val="32"/>
        </w:rPr>
        <w:t>一、事故基本情况</w:t>
      </w:r>
      <w:bookmarkEnd w:id="3"/>
      <w:bookmarkEnd w:id="4"/>
      <w:bookmarkEnd w:id="5"/>
    </w:p>
    <w:p w14:paraId="670D6F18"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6" w:name="_Toc214951141"/>
      <w:bookmarkStart w:id="7" w:name="_Toc196151251"/>
      <w:bookmarkStart w:id="8" w:name="_Toc201252232"/>
      <w:r>
        <w:rPr>
          <w:rFonts w:ascii="楷体" w:eastAsia="楷体" w:hAnsi="楷体" w:cs="方正仿宋_GBK"/>
          <w:b/>
          <w:bCs/>
          <w:sz w:val="32"/>
          <w:szCs w:val="32"/>
        </w:rPr>
        <w:t>（一）</w:t>
      </w:r>
      <w:r>
        <w:rPr>
          <w:rFonts w:ascii="楷体" w:eastAsia="楷体" w:hAnsi="楷体" w:cs="方正仿宋_GBK" w:hint="eastAsia"/>
          <w:b/>
          <w:bCs/>
          <w:sz w:val="32"/>
          <w:szCs w:val="32"/>
        </w:rPr>
        <w:t>事故发生单位及相关单位概况</w:t>
      </w:r>
      <w:bookmarkEnd w:id="6"/>
      <w:bookmarkEnd w:id="7"/>
      <w:bookmarkEnd w:id="8"/>
    </w:p>
    <w:p w14:paraId="096BD11A" w14:textId="77777777" w:rsidR="007878BF" w:rsidRDefault="00000000">
      <w:pPr>
        <w:spacing w:line="560" w:lineRule="exact"/>
        <w:ind w:firstLineChars="200" w:firstLine="422"/>
        <w:rPr>
          <w:rFonts w:ascii="仿宋" w:eastAsia="仿宋" w:hAnsi="仿宋" w:hint="eastAsia"/>
          <w:b/>
          <w:bCs/>
          <w:sz w:val="32"/>
          <w:szCs w:val="32"/>
        </w:rPr>
      </w:pPr>
      <w:r>
        <w:rPr>
          <w:rFonts w:hint="eastAsia"/>
          <w:b/>
          <w:bCs/>
        </w:rPr>
        <w:t xml:space="preserve"> </w:t>
      </w:r>
      <w:r>
        <w:rPr>
          <w:rFonts w:ascii="仿宋" w:eastAsia="仿宋" w:hAnsi="仿宋" w:hint="eastAsia"/>
          <w:b/>
          <w:bCs/>
          <w:sz w:val="32"/>
          <w:szCs w:val="32"/>
        </w:rPr>
        <w:t>1．融通地产（海南）有限责任公司</w:t>
      </w:r>
    </w:p>
    <w:p w14:paraId="08417CB5"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hint="eastAsia"/>
          <w:sz w:val="32"/>
          <w:szCs w:val="32"/>
        </w:rPr>
        <w:t>融通地产（海南）有限责任公司</w:t>
      </w:r>
      <w:r>
        <w:rPr>
          <w:rFonts w:eastAsia="仿宋" w:cs="Times New Roman" w:hint="eastAsia"/>
          <w:color w:val="000000"/>
          <w:kern w:val="0"/>
          <w:sz w:val="32"/>
          <w:szCs w:val="32"/>
        </w:rPr>
        <w:t>成立于</w:t>
      </w:r>
      <w:r>
        <w:rPr>
          <w:rFonts w:eastAsia="仿宋" w:cs="Times New Roman" w:hint="eastAsia"/>
          <w:color w:val="000000"/>
          <w:kern w:val="0"/>
          <w:sz w:val="32"/>
          <w:szCs w:val="32"/>
        </w:rPr>
        <w:t>2019</w:t>
      </w:r>
      <w:r>
        <w:rPr>
          <w:rFonts w:eastAsia="仿宋" w:cs="Times New Roman" w:hint="eastAsia"/>
          <w:color w:val="000000"/>
          <w:kern w:val="0"/>
          <w:sz w:val="32"/>
          <w:szCs w:val="32"/>
        </w:rPr>
        <w:t>年</w:t>
      </w:r>
      <w:r>
        <w:rPr>
          <w:rFonts w:eastAsia="仿宋" w:cs="Times New Roman" w:hint="eastAsia"/>
          <w:color w:val="000000"/>
          <w:kern w:val="0"/>
          <w:sz w:val="32"/>
          <w:szCs w:val="32"/>
        </w:rPr>
        <w:t>10</w:t>
      </w:r>
      <w:r>
        <w:rPr>
          <w:rFonts w:eastAsia="仿宋" w:cs="Times New Roman" w:hint="eastAsia"/>
          <w:color w:val="000000"/>
          <w:kern w:val="0"/>
          <w:sz w:val="32"/>
          <w:szCs w:val="32"/>
        </w:rPr>
        <w:t>月</w:t>
      </w:r>
      <w:r>
        <w:rPr>
          <w:rFonts w:eastAsia="仿宋" w:cs="Times New Roman" w:hint="eastAsia"/>
          <w:color w:val="000000"/>
          <w:kern w:val="0"/>
          <w:sz w:val="32"/>
          <w:szCs w:val="32"/>
        </w:rPr>
        <w:t>16</w:t>
      </w:r>
      <w:r>
        <w:rPr>
          <w:rFonts w:eastAsia="仿宋" w:cs="Times New Roman" w:hint="eastAsia"/>
          <w:color w:val="000000"/>
          <w:kern w:val="0"/>
          <w:sz w:val="32"/>
          <w:szCs w:val="32"/>
        </w:rPr>
        <w:t>日，注册资本：</w:t>
      </w:r>
      <w:r>
        <w:rPr>
          <w:rFonts w:eastAsia="仿宋" w:cs="Times New Roman" w:hint="eastAsia"/>
          <w:color w:val="000000"/>
          <w:kern w:val="0"/>
          <w:sz w:val="32"/>
          <w:szCs w:val="32"/>
        </w:rPr>
        <w:t>1000</w:t>
      </w:r>
      <w:r>
        <w:rPr>
          <w:rFonts w:eastAsia="仿宋" w:cs="Times New Roman" w:hint="eastAsia"/>
          <w:color w:val="000000"/>
          <w:kern w:val="0"/>
          <w:sz w:val="32"/>
          <w:szCs w:val="32"/>
        </w:rPr>
        <w:t>万元人民币，类型：有限责任公司（非自然人</w:t>
      </w:r>
      <w:r>
        <w:rPr>
          <w:rFonts w:eastAsia="仿宋" w:cs="Times New Roman" w:hint="eastAsia"/>
          <w:color w:val="000000"/>
          <w:kern w:val="0"/>
          <w:sz w:val="32"/>
          <w:szCs w:val="32"/>
        </w:rPr>
        <w:lastRenderedPageBreak/>
        <w:t>投资或控股的法人独资），法定代表人：吴某某，住所：海南省海口市</w:t>
      </w:r>
      <w:proofErr w:type="gramStart"/>
      <w:r>
        <w:rPr>
          <w:rFonts w:eastAsia="仿宋" w:cs="Times New Roman" w:hint="eastAsia"/>
          <w:color w:val="000000"/>
          <w:kern w:val="0"/>
          <w:sz w:val="32"/>
          <w:szCs w:val="32"/>
        </w:rPr>
        <w:t>龙华区</w:t>
      </w:r>
      <w:proofErr w:type="gramEnd"/>
      <w:r>
        <w:rPr>
          <w:rFonts w:eastAsia="仿宋" w:cs="Times New Roman" w:hint="eastAsia"/>
          <w:color w:val="000000"/>
          <w:kern w:val="0"/>
          <w:sz w:val="32"/>
          <w:szCs w:val="32"/>
        </w:rPr>
        <w:t>海秀中路</w:t>
      </w:r>
      <w:r>
        <w:rPr>
          <w:rFonts w:eastAsia="仿宋" w:cs="Times New Roman" w:hint="eastAsia"/>
          <w:color w:val="000000"/>
          <w:kern w:val="0"/>
          <w:sz w:val="32"/>
          <w:szCs w:val="32"/>
        </w:rPr>
        <w:t>52-6</w:t>
      </w:r>
      <w:r>
        <w:rPr>
          <w:rFonts w:eastAsia="仿宋" w:cs="Times New Roman" w:hint="eastAsia"/>
          <w:color w:val="000000"/>
          <w:kern w:val="0"/>
          <w:sz w:val="32"/>
          <w:szCs w:val="32"/>
        </w:rPr>
        <w:t>号昌海大厦，经营范围</w:t>
      </w:r>
      <w:r>
        <w:rPr>
          <w:rFonts w:eastAsia="仿宋" w:cs="Times New Roman" w:hint="eastAsia"/>
          <w:color w:val="000000"/>
          <w:kern w:val="0"/>
          <w:sz w:val="32"/>
          <w:szCs w:val="32"/>
        </w:rPr>
        <w:t>-</w:t>
      </w:r>
      <w:r>
        <w:rPr>
          <w:rFonts w:eastAsia="仿宋" w:cs="Times New Roman" w:hint="eastAsia"/>
          <w:color w:val="000000"/>
          <w:kern w:val="0"/>
          <w:sz w:val="32"/>
          <w:szCs w:val="32"/>
        </w:rPr>
        <w:t>许可项目：房地产开发经营；建设工程勘察；房屋建筑和市政基础设施项目工程总承包；建设工程施工（除核电站建设经营、民用机场建设）；建设工程施工；水运工程监理；建设工程设计；公路工程监理；路基路面养护作业；建设工程质量检测；工程造价咨询业务；建设工程监理；测绘服务；住宅室内装饰装修；施工专业作业；建筑智能化工程施工；公路管理与养护。一般项目：住房租赁；物业管理；工程管理服务；企业管理咨询；承接总公司工程建设业务；对外承包工程。目前企业的经营状态为存续（在营、开业、在册）。</w:t>
      </w:r>
    </w:p>
    <w:p w14:paraId="5359F050" w14:textId="77777777" w:rsidR="007878BF" w:rsidRDefault="00000000">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2</w:t>
      </w:r>
      <w:bookmarkStart w:id="9" w:name="OLE_LINK1"/>
      <w:r>
        <w:rPr>
          <w:rFonts w:ascii="仿宋" w:eastAsia="仿宋" w:hAnsi="仿宋" w:hint="eastAsia"/>
          <w:b/>
          <w:bCs/>
          <w:sz w:val="32"/>
          <w:szCs w:val="32"/>
        </w:rPr>
        <w:t>．</w:t>
      </w:r>
      <w:r>
        <w:rPr>
          <w:rFonts w:eastAsia="仿宋" w:cs="Times New Roman" w:hint="eastAsia"/>
          <w:b/>
          <w:bCs/>
          <w:color w:val="000000"/>
          <w:kern w:val="0"/>
          <w:sz w:val="32"/>
          <w:szCs w:val="32"/>
        </w:rPr>
        <w:t>三亚亿恒购物中心</w:t>
      </w:r>
      <w:bookmarkEnd w:id="9"/>
    </w:p>
    <w:p w14:paraId="3C650E9F" w14:textId="77777777" w:rsidR="007878BF" w:rsidRDefault="00000000">
      <w:pPr>
        <w:tabs>
          <w:tab w:val="left" w:pos="0"/>
        </w:tabs>
        <w:spacing w:line="560" w:lineRule="exact"/>
        <w:ind w:firstLine="560"/>
        <w:rPr>
          <w:rFonts w:eastAsia="仿宋"/>
          <w:color w:val="000000"/>
          <w:kern w:val="0"/>
        </w:rPr>
      </w:pPr>
      <w:r>
        <w:rPr>
          <w:rFonts w:eastAsia="仿宋" w:cs="Times New Roman" w:hint="eastAsia"/>
          <w:color w:val="000000"/>
          <w:kern w:val="0"/>
          <w:sz w:val="32"/>
          <w:szCs w:val="32"/>
        </w:rPr>
        <w:t>三亚亿恒购物中心成立于</w:t>
      </w:r>
      <w:r>
        <w:rPr>
          <w:rFonts w:eastAsia="仿宋" w:cs="Times New Roman" w:hint="eastAsia"/>
          <w:color w:val="000000"/>
          <w:kern w:val="0"/>
          <w:sz w:val="32"/>
          <w:szCs w:val="32"/>
        </w:rPr>
        <w:t>2011</w:t>
      </w:r>
      <w:r>
        <w:rPr>
          <w:rFonts w:eastAsia="仿宋" w:cs="Times New Roman" w:hint="eastAsia"/>
          <w:color w:val="000000"/>
          <w:kern w:val="0"/>
          <w:sz w:val="32"/>
          <w:szCs w:val="32"/>
        </w:rPr>
        <w:t>年</w:t>
      </w:r>
      <w:r>
        <w:rPr>
          <w:rFonts w:eastAsia="仿宋" w:cs="Times New Roman" w:hint="eastAsia"/>
          <w:color w:val="000000"/>
          <w:kern w:val="0"/>
          <w:sz w:val="32"/>
          <w:szCs w:val="32"/>
        </w:rPr>
        <w:t>3</w:t>
      </w:r>
      <w:r>
        <w:rPr>
          <w:rFonts w:eastAsia="仿宋" w:cs="Times New Roman" w:hint="eastAsia"/>
          <w:color w:val="000000"/>
          <w:kern w:val="0"/>
          <w:sz w:val="32"/>
          <w:szCs w:val="32"/>
        </w:rPr>
        <w:t>月</w:t>
      </w:r>
      <w:r>
        <w:rPr>
          <w:rFonts w:eastAsia="仿宋" w:cs="Times New Roman" w:hint="eastAsia"/>
          <w:color w:val="000000"/>
          <w:kern w:val="0"/>
          <w:sz w:val="32"/>
          <w:szCs w:val="32"/>
        </w:rPr>
        <w:t>9</w:t>
      </w:r>
      <w:r>
        <w:rPr>
          <w:rFonts w:eastAsia="仿宋" w:cs="Times New Roman" w:hint="eastAsia"/>
          <w:color w:val="000000"/>
          <w:kern w:val="0"/>
          <w:sz w:val="32"/>
          <w:szCs w:val="32"/>
        </w:rPr>
        <w:t>日，类型：个人投资企业，法定代表人：郑某某，住所：海南省三亚市天涯区解放四路</w:t>
      </w:r>
      <w:r>
        <w:rPr>
          <w:rFonts w:eastAsia="仿宋" w:cs="Times New Roman" w:hint="eastAsia"/>
          <w:color w:val="000000"/>
          <w:kern w:val="0"/>
          <w:sz w:val="32"/>
          <w:szCs w:val="32"/>
        </w:rPr>
        <w:t>1361</w:t>
      </w:r>
      <w:r>
        <w:rPr>
          <w:rFonts w:eastAsia="仿宋" w:cs="Times New Roman" w:hint="eastAsia"/>
          <w:color w:val="000000"/>
          <w:kern w:val="0"/>
          <w:sz w:val="32"/>
          <w:szCs w:val="32"/>
        </w:rPr>
        <w:t>号，经营范围：商铺租赁，管理及服务，商业咨询，综合性商场管理与服务。目前企业的经营状态为存续（在营、开业、在册）。</w:t>
      </w:r>
    </w:p>
    <w:p w14:paraId="0BEEB046" w14:textId="77777777" w:rsidR="007878BF" w:rsidRDefault="00000000">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3．</w:t>
      </w:r>
      <w:r>
        <w:rPr>
          <w:rFonts w:eastAsia="仿宋" w:cs="Times New Roman" w:hint="eastAsia"/>
          <w:b/>
          <w:bCs/>
          <w:color w:val="000000"/>
          <w:kern w:val="0"/>
          <w:sz w:val="32"/>
          <w:szCs w:val="32"/>
        </w:rPr>
        <w:t>三亚广利贸易有限公司</w:t>
      </w:r>
    </w:p>
    <w:p w14:paraId="5EED1DFB" w14:textId="77777777" w:rsidR="007878BF" w:rsidRDefault="00000000">
      <w:pPr>
        <w:tabs>
          <w:tab w:val="left" w:pos="0"/>
        </w:tabs>
        <w:spacing w:line="560" w:lineRule="exact"/>
        <w:ind w:firstLine="560"/>
        <w:rPr>
          <w:rFonts w:eastAsia="仿宋"/>
          <w:color w:val="000000"/>
          <w:kern w:val="0"/>
        </w:rPr>
      </w:pPr>
      <w:r>
        <w:rPr>
          <w:rFonts w:eastAsia="仿宋" w:cs="Times New Roman" w:hint="eastAsia"/>
          <w:color w:val="000000"/>
          <w:kern w:val="0"/>
          <w:sz w:val="32"/>
          <w:szCs w:val="32"/>
        </w:rPr>
        <w:t>三亚广利贸易有限公司成立于</w:t>
      </w:r>
      <w:r>
        <w:rPr>
          <w:rFonts w:eastAsia="仿宋" w:cs="Times New Roman" w:hint="eastAsia"/>
          <w:color w:val="000000"/>
          <w:kern w:val="0"/>
          <w:sz w:val="32"/>
          <w:szCs w:val="32"/>
        </w:rPr>
        <w:t>2014</w:t>
      </w:r>
      <w:r>
        <w:rPr>
          <w:rFonts w:eastAsia="仿宋" w:cs="Times New Roman" w:hint="eastAsia"/>
          <w:color w:val="000000"/>
          <w:kern w:val="0"/>
          <w:sz w:val="32"/>
          <w:szCs w:val="32"/>
        </w:rPr>
        <w:t>年</w:t>
      </w:r>
      <w:r>
        <w:rPr>
          <w:rFonts w:eastAsia="仿宋" w:cs="Times New Roman" w:hint="eastAsia"/>
          <w:color w:val="000000"/>
          <w:kern w:val="0"/>
          <w:sz w:val="32"/>
          <w:szCs w:val="32"/>
        </w:rPr>
        <w:t>8</w:t>
      </w:r>
      <w:r>
        <w:rPr>
          <w:rFonts w:eastAsia="仿宋" w:cs="Times New Roman" w:hint="eastAsia"/>
          <w:color w:val="000000"/>
          <w:kern w:val="0"/>
          <w:sz w:val="32"/>
          <w:szCs w:val="32"/>
        </w:rPr>
        <w:t>月</w:t>
      </w:r>
      <w:r>
        <w:rPr>
          <w:rFonts w:eastAsia="仿宋" w:cs="Times New Roman" w:hint="eastAsia"/>
          <w:color w:val="000000"/>
          <w:kern w:val="0"/>
          <w:sz w:val="32"/>
          <w:szCs w:val="32"/>
        </w:rPr>
        <w:t>27</w:t>
      </w:r>
      <w:r>
        <w:rPr>
          <w:rFonts w:eastAsia="仿宋" w:cs="Times New Roman" w:hint="eastAsia"/>
          <w:color w:val="000000"/>
          <w:kern w:val="0"/>
          <w:sz w:val="32"/>
          <w:szCs w:val="32"/>
        </w:rPr>
        <w:t>日，注册资本：</w:t>
      </w:r>
      <w:r>
        <w:rPr>
          <w:rFonts w:eastAsia="仿宋" w:cs="Times New Roman" w:hint="eastAsia"/>
          <w:color w:val="000000"/>
          <w:kern w:val="0"/>
          <w:sz w:val="32"/>
          <w:szCs w:val="32"/>
        </w:rPr>
        <w:t>100</w:t>
      </w:r>
      <w:r>
        <w:rPr>
          <w:rFonts w:eastAsia="仿宋" w:cs="Times New Roman" w:hint="eastAsia"/>
          <w:color w:val="000000"/>
          <w:kern w:val="0"/>
          <w:sz w:val="32"/>
          <w:szCs w:val="32"/>
        </w:rPr>
        <w:t>万元人民币，类型：有限责任公司（自然人独资），法定代表人：林某某，住所：海南省三亚市天涯区解放四路，经营范围：</w:t>
      </w:r>
      <w:r>
        <w:rPr>
          <w:rFonts w:eastAsia="仿宋" w:cs="Times New Roman" w:hint="eastAsia"/>
          <w:color w:val="000000"/>
          <w:kern w:val="0"/>
          <w:sz w:val="32"/>
          <w:szCs w:val="32"/>
        </w:rPr>
        <w:lastRenderedPageBreak/>
        <w:t>进出口贸易，水产品养殖，海鲜加工，批发零售，房屋租赁，道路货物运输，餐饮管理。目前企业的经营状态为存续（在营、开业、在册）。</w:t>
      </w:r>
    </w:p>
    <w:p w14:paraId="49A41AFF" w14:textId="77777777" w:rsidR="007878BF" w:rsidRDefault="00000000">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4．</w:t>
      </w:r>
      <w:r>
        <w:rPr>
          <w:rFonts w:eastAsia="仿宋" w:cs="Times New Roman" w:hint="eastAsia"/>
          <w:b/>
          <w:bCs/>
          <w:color w:val="000000"/>
          <w:kern w:val="0"/>
          <w:sz w:val="32"/>
          <w:szCs w:val="32"/>
        </w:rPr>
        <w:t>三亚</w:t>
      </w:r>
      <w:proofErr w:type="gramStart"/>
      <w:r>
        <w:rPr>
          <w:rFonts w:eastAsia="仿宋" w:cs="Times New Roman" w:hint="eastAsia"/>
          <w:b/>
          <w:bCs/>
          <w:color w:val="000000"/>
          <w:kern w:val="0"/>
          <w:sz w:val="32"/>
          <w:szCs w:val="32"/>
        </w:rPr>
        <w:t>童良康</w:t>
      </w:r>
      <w:proofErr w:type="gramEnd"/>
      <w:r>
        <w:rPr>
          <w:rFonts w:eastAsia="仿宋" w:cs="Times New Roman" w:hint="eastAsia"/>
          <w:b/>
          <w:bCs/>
          <w:color w:val="000000"/>
          <w:kern w:val="0"/>
          <w:sz w:val="32"/>
          <w:szCs w:val="32"/>
        </w:rPr>
        <w:t>海鲜冻品批发店</w:t>
      </w:r>
    </w:p>
    <w:p w14:paraId="37AC894C" w14:textId="44300A21" w:rsidR="007878BF" w:rsidRDefault="00000000">
      <w:pPr>
        <w:tabs>
          <w:tab w:val="left" w:pos="0"/>
        </w:tabs>
        <w:spacing w:line="560" w:lineRule="exact"/>
        <w:ind w:firstLine="560"/>
        <w:rPr>
          <w:rFonts w:eastAsia="仿宋" w:cs="Times New Roman"/>
          <w:color w:val="000000"/>
          <w:kern w:val="0"/>
          <w:sz w:val="32"/>
          <w:szCs w:val="32"/>
        </w:rPr>
      </w:pPr>
      <w:bookmarkStart w:id="10" w:name="_Hlk201265663"/>
      <w:r>
        <w:rPr>
          <w:rFonts w:eastAsia="仿宋" w:cs="Times New Roman" w:hint="eastAsia"/>
          <w:color w:val="000000"/>
          <w:kern w:val="0"/>
          <w:sz w:val="32"/>
          <w:szCs w:val="32"/>
        </w:rPr>
        <w:t>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w:t>
      </w:r>
      <w:bookmarkEnd w:id="10"/>
      <w:r>
        <w:rPr>
          <w:rFonts w:eastAsia="仿宋" w:cs="Times New Roman" w:hint="eastAsia"/>
          <w:color w:val="000000"/>
          <w:kern w:val="0"/>
          <w:sz w:val="32"/>
          <w:szCs w:val="32"/>
        </w:rPr>
        <w:t>，成立于</w:t>
      </w:r>
      <w:r>
        <w:rPr>
          <w:rFonts w:eastAsia="仿宋" w:cs="Times New Roman" w:hint="eastAsia"/>
          <w:color w:val="000000"/>
          <w:kern w:val="0"/>
          <w:sz w:val="32"/>
          <w:szCs w:val="32"/>
        </w:rPr>
        <w:t>2018</w:t>
      </w:r>
      <w:r>
        <w:rPr>
          <w:rFonts w:eastAsia="仿宋" w:cs="Times New Roman" w:hint="eastAsia"/>
          <w:color w:val="000000"/>
          <w:kern w:val="0"/>
          <w:sz w:val="32"/>
          <w:szCs w:val="32"/>
        </w:rPr>
        <w:t>年</w:t>
      </w:r>
      <w:r>
        <w:rPr>
          <w:rFonts w:eastAsia="仿宋" w:cs="Times New Roman" w:hint="eastAsia"/>
          <w:color w:val="000000"/>
          <w:kern w:val="0"/>
          <w:sz w:val="32"/>
          <w:szCs w:val="32"/>
        </w:rPr>
        <w:t>8</w:t>
      </w:r>
      <w:r>
        <w:rPr>
          <w:rFonts w:eastAsia="仿宋" w:cs="Times New Roman" w:hint="eastAsia"/>
          <w:color w:val="000000"/>
          <w:kern w:val="0"/>
          <w:sz w:val="32"/>
          <w:szCs w:val="32"/>
        </w:rPr>
        <w:t>月</w:t>
      </w:r>
      <w:r>
        <w:rPr>
          <w:rFonts w:eastAsia="仿宋" w:cs="Times New Roman" w:hint="eastAsia"/>
          <w:color w:val="000000"/>
          <w:kern w:val="0"/>
          <w:sz w:val="32"/>
          <w:szCs w:val="32"/>
        </w:rPr>
        <w:t>10</w:t>
      </w:r>
      <w:r>
        <w:rPr>
          <w:rFonts w:eastAsia="仿宋" w:cs="Times New Roman" w:hint="eastAsia"/>
          <w:color w:val="000000"/>
          <w:kern w:val="0"/>
          <w:sz w:val="32"/>
          <w:szCs w:val="32"/>
        </w:rPr>
        <w:t>日，类型：个体工商户，法人代表：童某某（备注：其为童</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和陈</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的儿子，其虽是营业执照的经营者，但实际上未参与经营管理活动），住所：海南省三亚市天涯区解放路</w:t>
      </w:r>
      <w:r>
        <w:rPr>
          <w:rFonts w:eastAsia="仿宋" w:cs="Times New Roman" w:hint="eastAsia"/>
          <w:color w:val="000000"/>
          <w:kern w:val="0"/>
          <w:sz w:val="32"/>
          <w:szCs w:val="32"/>
        </w:rPr>
        <w:t>1361</w:t>
      </w:r>
      <w:r>
        <w:rPr>
          <w:rFonts w:eastAsia="仿宋" w:cs="Times New Roman" w:hint="eastAsia"/>
          <w:color w:val="000000"/>
          <w:kern w:val="0"/>
          <w:sz w:val="32"/>
          <w:szCs w:val="32"/>
        </w:rPr>
        <w:t>号亿恒建材广场仓库</w:t>
      </w:r>
      <w:r>
        <w:rPr>
          <w:rFonts w:eastAsia="仿宋" w:cs="Times New Roman" w:hint="eastAsia"/>
          <w:color w:val="000000"/>
          <w:kern w:val="0"/>
          <w:sz w:val="32"/>
          <w:szCs w:val="32"/>
        </w:rPr>
        <w:t>D</w:t>
      </w:r>
      <w:r>
        <w:rPr>
          <w:rFonts w:eastAsia="仿宋" w:cs="Times New Roman" w:hint="eastAsia"/>
          <w:color w:val="000000"/>
          <w:kern w:val="0"/>
          <w:sz w:val="32"/>
          <w:szCs w:val="32"/>
        </w:rPr>
        <w:t>区外</w:t>
      </w:r>
      <w:r>
        <w:rPr>
          <w:rFonts w:eastAsia="仿宋" w:cs="Times New Roman" w:hint="eastAsia"/>
          <w:color w:val="000000"/>
          <w:kern w:val="0"/>
          <w:sz w:val="32"/>
          <w:szCs w:val="32"/>
        </w:rPr>
        <w:t>2</w:t>
      </w:r>
      <w:r>
        <w:rPr>
          <w:rFonts w:eastAsia="仿宋" w:cs="Times New Roman" w:hint="eastAsia"/>
          <w:color w:val="000000"/>
          <w:kern w:val="0"/>
          <w:sz w:val="32"/>
          <w:szCs w:val="32"/>
        </w:rPr>
        <w:t>号，经营范围：海鲜、水产品、冻品等，批发、零售。该批发店的实际经营管理人为童</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、陈</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夫妻两人，并雇佣吴</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为劳务工人。该店的经营状态为存续（在营、开业、在册）。</w:t>
      </w:r>
    </w:p>
    <w:p w14:paraId="711BE839" w14:textId="77777777" w:rsidR="007878BF" w:rsidRDefault="00000000">
      <w:pPr>
        <w:spacing w:line="560" w:lineRule="exact"/>
        <w:ind w:firstLineChars="200" w:firstLine="643"/>
        <w:rPr>
          <w:rFonts w:eastAsia="仿宋" w:cs="Times New Roman"/>
          <w:b/>
          <w:bCs/>
          <w:color w:val="000000"/>
          <w:kern w:val="0"/>
          <w:sz w:val="32"/>
          <w:szCs w:val="32"/>
        </w:rPr>
      </w:pPr>
      <w:r>
        <w:rPr>
          <w:rFonts w:ascii="仿宋" w:eastAsia="仿宋" w:hAnsi="仿宋" w:hint="eastAsia"/>
          <w:b/>
          <w:bCs/>
          <w:sz w:val="32"/>
          <w:szCs w:val="32"/>
        </w:rPr>
        <w:t>5．</w:t>
      </w:r>
      <w:r>
        <w:rPr>
          <w:rFonts w:eastAsia="仿宋" w:cs="Times New Roman" w:hint="eastAsia"/>
          <w:b/>
          <w:bCs/>
          <w:color w:val="000000"/>
          <w:kern w:val="0"/>
          <w:sz w:val="32"/>
          <w:szCs w:val="32"/>
        </w:rPr>
        <w:t>湖南省圣树文化传播有限公司</w:t>
      </w:r>
    </w:p>
    <w:p w14:paraId="56A8B4B6" w14:textId="77777777"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湖南省圣树文化传播有限公司成立于</w:t>
      </w:r>
      <w:r>
        <w:rPr>
          <w:rFonts w:eastAsia="仿宋" w:cs="Times New Roman" w:hint="eastAsia"/>
          <w:color w:val="000000"/>
          <w:kern w:val="0"/>
          <w:sz w:val="32"/>
          <w:szCs w:val="32"/>
        </w:rPr>
        <w:t>2017</w:t>
      </w:r>
      <w:r>
        <w:rPr>
          <w:rFonts w:eastAsia="仿宋" w:cs="Times New Roman" w:hint="eastAsia"/>
          <w:color w:val="000000"/>
          <w:kern w:val="0"/>
          <w:sz w:val="32"/>
          <w:szCs w:val="32"/>
        </w:rPr>
        <w:t>年</w:t>
      </w:r>
      <w:r>
        <w:rPr>
          <w:rFonts w:eastAsia="仿宋" w:cs="Times New Roman" w:hint="eastAsia"/>
          <w:color w:val="000000"/>
          <w:kern w:val="0"/>
          <w:sz w:val="32"/>
          <w:szCs w:val="32"/>
        </w:rPr>
        <w:t>7</w:t>
      </w:r>
      <w:r>
        <w:rPr>
          <w:rFonts w:eastAsia="仿宋" w:cs="Times New Roman" w:hint="eastAsia"/>
          <w:color w:val="000000"/>
          <w:kern w:val="0"/>
          <w:sz w:val="32"/>
          <w:szCs w:val="32"/>
        </w:rPr>
        <w:t>月</w:t>
      </w:r>
      <w:r>
        <w:rPr>
          <w:rFonts w:eastAsia="仿宋" w:cs="Times New Roman" w:hint="eastAsia"/>
          <w:color w:val="000000"/>
          <w:kern w:val="0"/>
          <w:sz w:val="32"/>
          <w:szCs w:val="32"/>
        </w:rPr>
        <w:t>21</w:t>
      </w:r>
      <w:r>
        <w:rPr>
          <w:rFonts w:eastAsia="仿宋" w:cs="Times New Roman" w:hint="eastAsia"/>
          <w:color w:val="000000"/>
          <w:kern w:val="0"/>
          <w:sz w:val="32"/>
          <w:szCs w:val="32"/>
        </w:rPr>
        <w:t>日，注册资本：</w:t>
      </w:r>
      <w:r>
        <w:rPr>
          <w:rFonts w:eastAsia="仿宋" w:cs="Times New Roman" w:hint="eastAsia"/>
          <w:color w:val="000000"/>
          <w:kern w:val="0"/>
          <w:sz w:val="32"/>
          <w:szCs w:val="32"/>
        </w:rPr>
        <w:t>200</w:t>
      </w:r>
      <w:r>
        <w:rPr>
          <w:rFonts w:eastAsia="仿宋" w:cs="Times New Roman" w:hint="eastAsia"/>
          <w:color w:val="000000"/>
          <w:kern w:val="0"/>
          <w:sz w:val="32"/>
          <w:szCs w:val="32"/>
        </w:rPr>
        <w:t>万元人民币，类型：有限责任公司（自然人投资或控股），法定代表人：薛某某，住所：湖南省长沙市芙蓉区马王堆街道晚报大道</w:t>
      </w:r>
      <w:r>
        <w:rPr>
          <w:rFonts w:eastAsia="仿宋" w:cs="Times New Roman" w:hint="eastAsia"/>
          <w:color w:val="000000"/>
          <w:kern w:val="0"/>
          <w:sz w:val="32"/>
          <w:szCs w:val="32"/>
        </w:rPr>
        <w:t>518</w:t>
      </w:r>
      <w:r>
        <w:rPr>
          <w:rFonts w:eastAsia="仿宋" w:cs="Times New Roman" w:hint="eastAsia"/>
          <w:color w:val="000000"/>
          <w:kern w:val="0"/>
          <w:sz w:val="32"/>
          <w:szCs w:val="32"/>
        </w:rPr>
        <w:t>号佳兆</w:t>
      </w:r>
      <w:proofErr w:type="gramStart"/>
      <w:r>
        <w:rPr>
          <w:rFonts w:eastAsia="仿宋" w:cs="Times New Roman" w:hint="eastAsia"/>
          <w:color w:val="000000"/>
          <w:kern w:val="0"/>
          <w:sz w:val="32"/>
          <w:szCs w:val="32"/>
        </w:rPr>
        <w:t>业时代</w:t>
      </w:r>
      <w:proofErr w:type="gramEnd"/>
      <w:r>
        <w:rPr>
          <w:rFonts w:eastAsia="仿宋" w:cs="Times New Roman" w:hint="eastAsia"/>
          <w:color w:val="000000"/>
          <w:kern w:val="0"/>
          <w:sz w:val="32"/>
          <w:szCs w:val="32"/>
        </w:rPr>
        <w:t>广场第</w:t>
      </w:r>
      <w:r>
        <w:rPr>
          <w:rFonts w:eastAsia="仿宋" w:cs="Times New Roman" w:hint="eastAsia"/>
          <w:color w:val="000000"/>
          <w:kern w:val="0"/>
          <w:sz w:val="32"/>
          <w:szCs w:val="32"/>
        </w:rPr>
        <w:t>1</w:t>
      </w:r>
      <w:r>
        <w:rPr>
          <w:rFonts w:eastAsia="仿宋" w:cs="Times New Roman" w:hint="eastAsia"/>
          <w:color w:val="000000"/>
          <w:kern w:val="0"/>
          <w:sz w:val="32"/>
          <w:szCs w:val="32"/>
        </w:rPr>
        <w:t>栋</w:t>
      </w:r>
      <w:r>
        <w:rPr>
          <w:rFonts w:eastAsia="仿宋" w:cs="Times New Roman" w:hint="eastAsia"/>
          <w:color w:val="000000"/>
          <w:kern w:val="0"/>
          <w:sz w:val="32"/>
          <w:szCs w:val="32"/>
        </w:rPr>
        <w:t>902</w:t>
      </w:r>
      <w:r>
        <w:rPr>
          <w:rFonts w:eastAsia="仿宋" w:cs="Times New Roman" w:hint="eastAsia"/>
          <w:color w:val="000000"/>
          <w:kern w:val="0"/>
          <w:sz w:val="32"/>
          <w:szCs w:val="32"/>
        </w:rPr>
        <w:t>房，经营范围——一般项目：非居住房地产租赁；物业管理；土地使用权租赁；市场营销策划；会议及展览服务；柜台、摊位出租；文化场馆管理服务；广告制作；服装服饰售；服装服饰批发；食用农产品零售；食用农产品批发；日用百货销售。目前企业的经营状态为存</w:t>
      </w:r>
      <w:r>
        <w:rPr>
          <w:rFonts w:eastAsia="仿宋" w:cs="Times New Roman" w:hint="eastAsia"/>
          <w:color w:val="000000"/>
          <w:kern w:val="0"/>
          <w:sz w:val="32"/>
          <w:szCs w:val="32"/>
        </w:rPr>
        <w:lastRenderedPageBreak/>
        <w:t>续（在营、开业、在册）。</w:t>
      </w:r>
    </w:p>
    <w:p w14:paraId="21299A70"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11" w:name="_Toc214951142"/>
      <w:r>
        <w:rPr>
          <w:rFonts w:ascii="楷体" w:eastAsia="楷体" w:hAnsi="楷体" w:cs="方正仿宋_GBK" w:hint="eastAsia"/>
          <w:b/>
          <w:bCs/>
          <w:sz w:val="32"/>
          <w:szCs w:val="32"/>
        </w:rPr>
        <w:t>（二）事故发生单位安全管理情况</w:t>
      </w:r>
      <w:bookmarkEnd w:id="11"/>
    </w:p>
    <w:p w14:paraId="541678E1"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cs="Times New Roman" w:hint="eastAsia"/>
          <w:b/>
          <w:bCs/>
          <w:color w:val="000000"/>
          <w:kern w:val="0"/>
          <w:sz w:val="32"/>
          <w:szCs w:val="32"/>
        </w:rPr>
        <w:t>1．融通地产（海南）有限责任公司。</w:t>
      </w:r>
      <w:r>
        <w:rPr>
          <w:rFonts w:eastAsia="仿宋" w:cs="Times New Roman" w:hint="eastAsia"/>
          <w:color w:val="000000"/>
          <w:kern w:val="0"/>
          <w:sz w:val="32"/>
          <w:szCs w:val="32"/>
        </w:rPr>
        <w:t>该公司安全管理体系健全，设立了安全生产管理机构，单位主要负责人、安全负责人及安全管理人员均已取得安全资质证书；制定安全及应急管理制度，编制生产安全事故应急预案；组织隐患排查工作，建立领导现场安全检查台账，开展安全生产培训及应急演练。</w:t>
      </w:r>
    </w:p>
    <w:p w14:paraId="7D28206F" w14:textId="77777777" w:rsidR="007878BF" w:rsidRDefault="00000000">
      <w:pPr>
        <w:tabs>
          <w:tab w:val="left" w:pos="0"/>
        </w:tabs>
        <w:spacing w:line="560" w:lineRule="exact"/>
        <w:ind w:firstLine="560"/>
        <w:rPr>
          <w:rFonts w:eastAsia="仿宋" w:cs="Times New Roman"/>
          <w:b/>
          <w:bCs/>
          <w:color w:val="000000"/>
          <w:kern w:val="0"/>
          <w:sz w:val="32"/>
          <w:szCs w:val="32"/>
        </w:rPr>
      </w:pPr>
      <w:r>
        <w:rPr>
          <w:rFonts w:eastAsia="仿宋" w:cs="Times New Roman" w:hint="eastAsia"/>
          <w:b/>
          <w:bCs/>
          <w:color w:val="000000"/>
          <w:kern w:val="0"/>
          <w:sz w:val="32"/>
          <w:szCs w:val="32"/>
        </w:rPr>
        <w:t>存在的问题及其他情况：</w:t>
      </w:r>
    </w:p>
    <w:p w14:paraId="07713438"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（1）融通公司</w:t>
      </w:r>
      <w:r>
        <w:rPr>
          <w:rFonts w:eastAsia="仿宋" w:cs="Times New Roman" w:hint="eastAsia"/>
          <w:kern w:val="0"/>
          <w:sz w:val="32"/>
          <w:szCs w:val="32"/>
        </w:rPr>
        <w:t>未全面落实消防安全主体责任，未组织老渔港海鲜批发市场消防验收；未全面履行消防安全管理职责，未督促相关单位落实消防安全责任；对已暴露的安全隐患未推动整改到位，亦未实施跟踪督办</w:t>
      </w:r>
      <w:r>
        <w:rPr>
          <w:rFonts w:ascii="仿宋" w:eastAsia="仿宋" w:hAnsi="仿宋" w:cs="Times New Roman" w:hint="eastAsia"/>
          <w:color w:val="000000"/>
          <w:kern w:val="0"/>
          <w:sz w:val="32"/>
          <w:szCs w:val="32"/>
        </w:rPr>
        <w:t>。</w:t>
      </w:r>
      <w:r>
        <w:rPr>
          <w:rFonts w:ascii="仿宋" w:eastAsia="仿宋" w:hAnsi="仿宋" w:cs="Times New Roman"/>
          <w:color w:val="000000"/>
          <w:kern w:val="0"/>
          <w:sz w:val="32"/>
          <w:szCs w:val="32"/>
        </w:rPr>
        <w:t xml:space="preserve"> </w:t>
      </w:r>
    </w:p>
    <w:p w14:paraId="1CECFF6B"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（2）融通公司生产安全事故综合应急预案于2022年8月31日公司内部印发，未到应急管理部门及行业监管部门备案。</w:t>
      </w:r>
    </w:p>
    <w:p w14:paraId="4B0F72C1"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2019年9月1日，该公司与郑某某签订定期及不定期《房地产租赁合同》，租赁房屋建筑面积46917.62平方米、场地面积56890.18平方米，用途为综合商业广场。2023年6月30日定期合同到期后，双方未就续租达成一致，进入相关方调解阶段。根据该公司提供资料，郑某某在接到场地退还要求后，安全管理配合度下降，对该公司下发的隐患整改要求拒不执行，导致现场留存较多安全隐患。</w:t>
      </w:r>
    </w:p>
    <w:p w14:paraId="2AB22983"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lastRenderedPageBreak/>
        <w:t>（4）2023年7月20日进入司法程序后，在诉讼期间，融通公司多次进场受到郑某某团队阻挠，为保障场地的安全稳定运营，融通公司通过巡护人员现场检查、张贴腾退公告、张贴判决书、</w:t>
      </w:r>
      <w:proofErr w:type="gramStart"/>
      <w:r>
        <w:rPr>
          <w:rFonts w:ascii="仿宋" w:eastAsia="仿宋" w:hAnsi="仿宋" w:cs="Times New Roman" w:hint="eastAsia"/>
          <w:color w:val="000000"/>
          <w:kern w:val="0"/>
          <w:sz w:val="32"/>
          <w:szCs w:val="32"/>
        </w:rPr>
        <w:t>去涵承租</w:t>
      </w:r>
      <w:proofErr w:type="gramEnd"/>
      <w:r>
        <w:rPr>
          <w:rFonts w:ascii="仿宋" w:eastAsia="仿宋" w:hAnsi="仿宋" w:cs="Times New Roman" w:hint="eastAsia"/>
          <w:color w:val="000000"/>
          <w:kern w:val="0"/>
          <w:sz w:val="32"/>
          <w:szCs w:val="32"/>
        </w:rPr>
        <w:t>户、寻求属地政府部门支持等</w:t>
      </w:r>
      <w:proofErr w:type="gramStart"/>
      <w:r>
        <w:rPr>
          <w:rFonts w:ascii="仿宋" w:eastAsia="仿宋" w:hAnsi="仿宋" w:cs="Times New Roman" w:hint="eastAsia"/>
          <w:color w:val="000000"/>
          <w:kern w:val="0"/>
          <w:sz w:val="32"/>
          <w:szCs w:val="32"/>
        </w:rPr>
        <w:t>一些列</w:t>
      </w:r>
      <w:proofErr w:type="gramEnd"/>
      <w:r>
        <w:rPr>
          <w:rFonts w:ascii="仿宋" w:eastAsia="仿宋" w:hAnsi="仿宋" w:cs="Times New Roman" w:hint="eastAsia"/>
          <w:color w:val="000000"/>
          <w:kern w:val="0"/>
          <w:sz w:val="32"/>
          <w:szCs w:val="32"/>
        </w:rPr>
        <w:t>措施举措推动工作。</w:t>
      </w:r>
    </w:p>
    <w:p w14:paraId="0FEF4070"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bookmarkStart w:id="12" w:name="OLE_LINK34"/>
      <w:r>
        <w:rPr>
          <w:rFonts w:ascii="仿宋" w:eastAsia="仿宋" w:hAnsi="仿宋" w:cs="Times New Roman" w:hint="eastAsia"/>
          <w:color w:val="000000"/>
          <w:kern w:val="0"/>
          <w:sz w:val="32"/>
          <w:szCs w:val="32"/>
        </w:rPr>
        <w:t>（5）</w:t>
      </w:r>
      <w:bookmarkEnd w:id="12"/>
      <w:r>
        <w:rPr>
          <w:rFonts w:ascii="仿宋" w:eastAsia="仿宋" w:hAnsi="仿宋" w:cs="Times New Roman" w:hint="eastAsia"/>
          <w:color w:val="000000"/>
          <w:kern w:val="0"/>
          <w:sz w:val="32"/>
          <w:szCs w:val="32"/>
        </w:rPr>
        <w:t>2023年11月22日，该公司通过招标与湖南省圣树文化传播有限公司（以下简称“圣树公司”）签订三亚市天涯区解放四路1361号项目租赁合同，并于2023年12月5日凌晨1点组织新租户进场，引发新老租户摩擦。因未能实际接手管控，经政府部门协调，由原承租单位郑某某维持现场经营现状。</w:t>
      </w:r>
    </w:p>
    <w:p w14:paraId="6887C4DA" w14:textId="633101DB" w:rsidR="007878BF" w:rsidRDefault="00000000">
      <w:pPr>
        <w:tabs>
          <w:tab w:val="left" w:pos="0"/>
        </w:tabs>
        <w:spacing w:line="560" w:lineRule="exact"/>
        <w:ind w:firstLine="560"/>
        <w:rPr>
          <w:rFonts w:ascii="仿宋" w:eastAsia="仿宋" w:hAnsi="仿宋" w:hint="eastAsia"/>
        </w:rPr>
      </w:pPr>
      <w:r>
        <w:rPr>
          <w:rFonts w:ascii="仿宋" w:eastAsia="仿宋" w:hAnsi="仿宋" w:cs="Times New Roman" w:hint="eastAsia"/>
          <w:color w:val="000000"/>
          <w:kern w:val="0"/>
          <w:sz w:val="32"/>
          <w:szCs w:val="32"/>
        </w:rPr>
        <w:t>（6）2024年1月31日融通公司为了履行安全责任，组织客户经理、巡护人员进场安全检查，遭到郑某某阻挠，禁止融通公司人员进入现场，并报警处理；天涯区政法委、公安分局共同决定，关于进场事宜根据司法程序进场，</w:t>
      </w:r>
      <w:proofErr w:type="gramStart"/>
      <w:r>
        <w:rPr>
          <w:rFonts w:ascii="仿宋" w:eastAsia="仿宋" w:hAnsi="仿宋" w:cs="Times New Roman" w:hint="eastAsia"/>
          <w:color w:val="000000"/>
          <w:kern w:val="0"/>
          <w:sz w:val="32"/>
          <w:szCs w:val="32"/>
        </w:rPr>
        <w:t>现目前</w:t>
      </w:r>
      <w:proofErr w:type="gramEnd"/>
      <w:r>
        <w:rPr>
          <w:rFonts w:ascii="仿宋" w:eastAsia="仿宋" w:hAnsi="仿宋" w:cs="Times New Roman" w:hint="eastAsia"/>
          <w:color w:val="000000"/>
          <w:kern w:val="0"/>
          <w:sz w:val="32"/>
          <w:szCs w:val="32"/>
        </w:rPr>
        <w:t>仍由郑</w:t>
      </w:r>
      <w:r w:rsidR="00E6017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保持现场管理。</w:t>
      </w:r>
    </w:p>
    <w:p w14:paraId="3B97D9EE"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b/>
          <w:bCs/>
          <w:color w:val="000000"/>
          <w:kern w:val="0"/>
          <w:sz w:val="32"/>
          <w:szCs w:val="32"/>
        </w:rPr>
        <w:t>2．三亚亿恒购物中心。</w:t>
      </w:r>
      <w:r>
        <w:rPr>
          <w:rFonts w:ascii="仿宋" w:eastAsia="仿宋" w:hAnsi="仿宋" w:cs="Times New Roman" w:hint="eastAsia"/>
          <w:color w:val="000000"/>
          <w:kern w:val="0"/>
          <w:sz w:val="32"/>
          <w:szCs w:val="32"/>
        </w:rPr>
        <w:t>该公司建立了安全、消防管理体系，成立了安全、消防组织机构，制定安全、消防、应急管理制度，建立消防监控、报警、控制一体化系统，编制了生产安全事故应急预案，开展安全、消防检查工作并形成记录，开展安全、消防教育培训及应急演练，配置安全、消防管理负责人1名，持有海南省安全主任培训记录证书及初级消防证书；消防控制室配备2名持证人员。</w:t>
      </w:r>
    </w:p>
    <w:p w14:paraId="4B90472B" w14:textId="77777777" w:rsidR="007878BF" w:rsidRDefault="00000000">
      <w:pPr>
        <w:tabs>
          <w:tab w:val="left" w:pos="0"/>
        </w:tabs>
        <w:spacing w:line="560" w:lineRule="exact"/>
        <w:ind w:firstLineChars="200" w:firstLine="643"/>
        <w:rPr>
          <w:rFonts w:eastAsia="仿宋" w:cs="Times New Roman"/>
          <w:b/>
          <w:bCs/>
          <w:color w:val="000000"/>
          <w:kern w:val="0"/>
          <w:sz w:val="32"/>
          <w:szCs w:val="32"/>
        </w:rPr>
      </w:pPr>
      <w:r>
        <w:rPr>
          <w:rFonts w:eastAsia="仿宋" w:cs="Times New Roman" w:hint="eastAsia"/>
          <w:b/>
          <w:bCs/>
          <w:color w:val="000000"/>
          <w:kern w:val="0"/>
          <w:sz w:val="32"/>
          <w:szCs w:val="32"/>
        </w:rPr>
        <w:lastRenderedPageBreak/>
        <w:t>存在的问题：</w:t>
      </w:r>
    </w:p>
    <w:p w14:paraId="79070FF0"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bookmarkStart w:id="13" w:name="OLE_LINK28"/>
      <w:r>
        <w:rPr>
          <w:rFonts w:ascii="仿宋" w:eastAsia="仿宋" w:hAnsi="仿宋" w:cs="Times New Roman" w:hint="eastAsia"/>
          <w:color w:val="000000"/>
          <w:kern w:val="0"/>
          <w:sz w:val="32"/>
          <w:szCs w:val="32"/>
        </w:rPr>
        <w:t>（1）</w:t>
      </w:r>
      <w:bookmarkEnd w:id="13"/>
      <w:r>
        <w:rPr>
          <w:rFonts w:ascii="仿宋" w:eastAsia="仿宋" w:hAnsi="仿宋" w:cs="Times New Roman" w:hint="eastAsia"/>
          <w:color w:val="000000"/>
          <w:kern w:val="0"/>
          <w:sz w:val="32"/>
          <w:szCs w:val="32"/>
        </w:rPr>
        <w:t>三亚亿恒购物中心未与林某某签订出租安全管理协议，虽租赁合同中包含消防安全责任、甲乙双方权利义务、经营场所管理及消防安全承诺书等内容，但未明确双方共同需履行的安全管理职责，未划分甲乙双方安全管理责任，</w:t>
      </w:r>
      <w:proofErr w:type="gramStart"/>
      <w:r>
        <w:rPr>
          <w:rFonts w:ascii="仿宋" w:eastAsia="仿宋" w:hAnsi="仿宋" w:cs="Times New Roman" w:hint="eastAsia"/>
          <w:color w:val="000000"/>
          <w:kern w:val="0"/>
          <w:sz w:val="32"/>
          <w:szCs w:val="32"/>
        </w:rPr>
        <w:t>未依据</w:t>
      </w:r>
      <w:proofErr w:type="gramEnd"/>
      <w:r>
        <w:rPr>
          <w:rFonts w:ascii="仿宋" w:eastAsia="仿宋" w:hAnsi="仿宋" w:cs="Times New Roman" w:hint="eastAsia"/>
          <w:color w:val="000000"/>
          <w:kern w:val="0"/>
          <w:sz w:val="32"/>
          <w:szCs w:val="32"/>
        </w:rPr>
        <w:t>《中华人民共和国安全生产法》等法律法规签订规范的安全管理协议。</w:t>
      </w:r>
    </w:p>
    <w:p w14:paraId="1EFB69CB"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bookmarkStart w:id="14" w:name="OLE_LINK29"/>
      <w:r>
        <w:rPr>
          <w:rFonts w:ascii="仿宋" w:eastAsia="仿宋" w:hAnsi="仿宋" w:cs="Times New Roman" w:hint="eastAsia"/>
          <w:color w:val="000000"/>
          <w:kern w:val="0"/>
          <w:sz w:val="32"/>
          <w:szCs w:val="32"/>
        </w:rPr>
        <w:t>（2）</w:t>
      </w:r>
      <w:bookmarkEnd w:id="14"/>
      <w:r>
        <w:rPr>
          <w:rFonts w:ascii="仿宋" w:eastAsia="仿宋" w:hAnsi="仿宋" w:cs="Times New Roman" w:hint="eastAsia"/>
          <w:color w:val="000000"/>
          <w:kern w:val="0"/>
          <w:sz w:val="32"/>
          <w:szCs w:val="32"/>
        </w:rPr>
        <w:t>专职安全、消防管理人员配备不达标，安全主任未参加（年度）继续安全教育；所持建构筑物消防员证书（五级）为初级证书，不符合消防安全责任人资质要求（消防安全管理人需对消防安全责任人负责，应具备与职责相匹配的消防安全知识和管理能力，需取得注册消防工程师执业资格或工程类中级以上专业技术职称）。</w:t>
      </w:r>
    </w:p>
    <w:p w14:paraId="2E16511C"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（3）消防安全管理监管未落实，消防控制室人员配置不符合规定，现场仅配备2人，而相关规定要求消防控制室需确保24小时有人值班，且每班人数不少于2人、每班连续工作时间不超过12小时。</w:t>
      </w:r>
    </w:p>
    <w:p w14:paraId="29327A23"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（4）消防安全管理流于形式，对老渔港海鲜批发市场开展“三合一”检查时，多次发现电动车违规充电、使用电饭煲煮饭、消防设施缺失等问题，但未能从根本上杜绝此类隐患。</w:t>
      </w:r>
    </w:p>
    <w:p w14:paraId="108457D3"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cs="Times New Roman" w:hint="eastAsia"/>
          <w:color w:val="000000"/>
          <w:kern w:val="0"/>
          <w:sz w:val="32"/>
          <w:szCs w:val="32"/>
        </w:rPr>
        <w:t>（5）突发事件处置能力不足，针对老渔港海鲜批发市场D区外2号商铺突发火灾，未能及时采取有效的消防安全应对措施。</w:t>
      </w:r>
    </w:p>
    <w:p w14:paraId="4029FB97" w14:textId="77777777" w:rsidR="007878BF" w:rsidRDefault="00000000">
      <w:pPr>
        <w:tabs>
          <w:tab w:val="left" w:pos="0"/>
        </w:tabs>
        <w:spacing w:line="560" w:lineRule="exact"/>
        <w:ind w:firstLineChars="200" w:firstLine="643"/>
        <w:rPr>
          <w:rFonts w:eastAsia="仿宋" w:cs="Times New Roman"/>
          <w:color w:val="000000"/>
          <w:kern w:val="0"/>
          <w:sz w:val="32"/>
          <w:szCs w:val="32"/>
        </w:rPr>
      </w:pPr>
      <w:r>
        <w:rPr>
          <w:rFonts w:ascii="仿宋" w:eastAsia="仿宋" w:hAnsi="仿宋" w:cs="Times New Roman" w:hint="eastAsia"/>
          <w:b/>
          <w:bCs/>
          <w:color w:val="000000"/>
          <w:kern w:val="0"/>
          <w:sz w:val="32"/>
          <w:szCs w:val="32"/>
        </w:rPr>
        <w:lastRenderedPageBreak/>
        <w:t>3．三亚广利贸易有限公司。</w:t>
      </w:r>
      <w:r>
        <w:rPr>
          <w:rFonts w:eastAsia="仿宋" w:cs="Times New Roman" w:hint="eastAsia"/>
          <w:color w:val="000000"/>
          <w:kern w:val="0"/>
          <w:sz w:val="32"/>
          <w:szCs w:val="32"/>
        </w:rPr>
        <w:t>公司已建立简易的安全、消防管理制度，组建老渔港批发市场义务消防队</w:t>
      </w:r>
      <w:r>
        <w:rPr>
          <w:rFonts w:eastAsia="仿宋" w:cs="Times New Roman" w:hint="eastAsia"/>
          <w:color w:val="000000"/>
          <w:kern w:val="0"/>
          <w:sz w:val="32"/>
          <w:szCs w:val="32"/>
        </w:rPr>
        <w:t>1</w:t>
      </w:r>
      <w:r>
        <w:rPr>
          <w:rFonts w:eastAsia="仿宋" w:cs="Times New Roman" w:hint="eastAsia"/>
          <w:color w:val="000000"/>
          <w:kern w:val="0"/>
          <w:sz w:val="32"/>
          <w:szCs w:val="32"/>
        </w:rPr>
        <w:t>支（共</w:t>
      </w:r>
      <w:r>
        <w:rPr>
          <w:rFonts w:eastAsia="仿宋" w:cs="Times New Roman" w:hint="eastAsia"/>
          <w:color w:val="000000"/>
          <w:kern w:val="0"/>
          <w:sz w:val="32"/>
          <w:szCs w:val="32"/>
        </w:rPr>
        <w:t>7</w:t>
      </w:r>
      <w:r>
        <w:rPr>
          <w:rFonts w:eastAsia="仿宋" w:cs="Times New Roman" w:hint="eastAsia"/>
          <w:color w:val="000000"/>
          <w:kern w:val="0"/>
          <w:sz w:val="32"/>
          <w:szCs w:val="32"/>
        </w:rPr>
        <w:t>人）。</w:t>
      </w:r>
    </w:p>
    <w:p w14:paraId="25A5A3B4" w14:textId="77777777" w:rsidR="007878BF" w:rsidRDefault="00000000">
      <w:pPr>
        <w:tabs>
          <w:tab w:val="left" w:pos="0"/>
        </w:tabs>
        <w:spacing w:line="560" w:lineRule="exact"/>
        <w:ind w:firstLineChars="200" w:firstLine="643"/>
        <w:rPr>
          <w:rFonts w:eastAsia="仿宋" w:cs="Times New Roman"/>
          <w:b/>
          <w:bCs/>
          <w:color w:val="000000"/>
          <w:kern w:val="0"/>
          <w:sz w:val="32"/>
          <w:szCs w:val="32"/>
        </w:rPr>
      </w:pPr>
      <w:r>
        <w:rPr>
          <w:rFonts w:eastAsia="仿宋" w:cs="Times New Roman" w:hint="eastAsia"/>
          <w:b/>
          <w:bCs/>
          <w:color w:val="000000"/>
          <w:kern w:val="0"/>
          <w:sz w:val="32"/>
          <w:szCs w:val="32"/>
        </w:rPr>
        <w:t>存在的问题：</w:t>
      </w:r>
    </w:p>
    <w:p w14:paraId="5E85EDAE"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（1）三</w:t>
      </w:r>
      <w:bookmarkStart w:id="15" w:name="OLE_LINK35"/>
      <w:r>
        <w:rPr>
          <w:rFonts w:ascii="仿宋" w:eastAsia="仿宋" w:hAnsi="仿宋" w:cs="Times New Roman" w:hint="eastAsia"/>
          <w:color w:val="000000"/>
          <w:kern w:val="0"/>
          <w:sz w:val="32"/>
          <w:szCs w:val="32"/>
        </w:rPr>
        <w:t>亚广利贸易有限公司</w:t>
      </w:r>
      <w:bookmarkEnd w:id="15"/>
      <w:r>
        <w:rPr>
          <w:rFonts w:ascii="仿宋" w:eastAsia="仿宋" w:hAnsi="仿宋" w:cs="Times New Roman" w:hint="eastAsia"/>
          <w:color w:val="000000"/>
          <w:kern w:val="0"/>
          <w:sz w:val="32"/>
          <w:szCs w:val="32"/>
        </w:rPr>
        <w:t>未签订安全管理协议，公司及法人代表林某某（含公司或个人名义）与租户签订租赁合同时，未同步签订安全管理协议；</w:t>
      </w:r>
      <w:proofErr w:type="gramStart"/>
      <w:r>
        <w:rPr>
          <w:rFonts w:ascii="仿宋" w:eastAsia="仿宋" w:hAnsi="仿宋" w:cs="Times New Roman" w:hint="eastAsia"/>
          <w:color w:val="000000"/>
          <w:kern w:val="0"/>
          <w:sz w:val="32"/>
          <w:szCs w:val="32"/>
        </w:rPr>
        <w:t>虽合同</w:t>
      </w:r>
      <w:proofErr w:type="gramEnd"/>
      <w:r>
        <w:rPr>
          <w:rFonts w:ascii="仿宋" w:eastAsia="仿宋" w:hAnsi="仿宋" w:cs="Times New Roman" w:hint="eastAsia"/>
          <w:color w:val="000000"/>
          <w:kern w:val="0"/>
          <w:sz w:val="32"/>
          <w:szCs w:val="32"/>
        </w:rPr>
        <w:t>中约定甲乙双方权利义务，但未明确双方共同需履行的安全管理职责，未划分甲乙双方安全管理责任，</w:t>
      </w:r>
      <w:proofErr w:type="gramStart"/>
      <w:r>
        <w:rPr>
          <w:rFonts w:ascii="仿宋" w:eastAsia="仿宋" w:hAnsi="仿宋" w:cs="Times New Roman" w:hint="eastAsia"/>
          <w:color w:val="000000"/>
          <w:kern w:val="0"/>
          <w:sz w:val="32"/>
          <w:szCs w:val="32"/>
        </w:rPr>
        <w:t>未依据</w:t>
      </w:r>
      <w:proofErr w:type="gramEnd"/>
      <w:r>
        <w:rPr>
          <w:rFonts w:ascii="仿宋" w:eastAsia="仿宋" w:hAnsi="仿宋" w:cs="Times New Roman" w:hint="eastAsia"/>
          <w:color w:val="000000"/>
          <w:kern w:val="0"/>
          <w:sz w:val="32"/>
          <w:szCs w:val="32"/>
        </w:rPr>
        <w:t>《中华人民共和国安全生产法》等法律法规签订规范的安全管理协议。</w:t>
      </w:r>
    </w:p>
    <w:p w14:paraId="52FC1C61" w14:textId="199C2958"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（2）未落实合同约定的安全管理责任，2021年6月1日，林</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与三亚亿恒购物中心签订仓库租赁协议书，但未按照合同中安全消防管理相关条款履行职责，导致老渔港海鲜批发市场管理混乱。</w:t>
      </w:r>
    </w:p>
    <w:p w14:paraId="2CD98BDB"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（3）安全管理体系不健全，未建立完善的安全、消防管理制度，未设立健全的安全、消防管理组织机构，未配备专（兼）职安全、消防管理人员。</w:t>
      </w:r>
    </w:p>
    <w:p w14:paraId="30D72980"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（4）应急管理工作缺失，未编制生产安全事故应急预案，未定期组织应急演练。</w:t>
      </w:r>
    </w:p>
    <w:p w14:paraId="495FDE47"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（5）风险防控机制未建立，未落实安全风险分级</w:t>
      </w:r>
      <w:proofErr w:type="gramStart"/>
      <w:r>
        <w:rPr>
          <w:rFonts w:ascii="仿宋" w:eastAsia="仿宋" w:hAnsi="仿宋" w:cs="Times New Roman" w:hint="eastAsia"/>
          <w:color w:val="000000"/>
          <w:kern w:val="0"/>
          <w:sz w:val="32"/>
          <w:szCs w:val="32"/>
        </w:rPr>
        <w:t>管控及隐患</w:t>
      </w:r>
      <w:proofErr w:type="gramEnd"/>
      <w:r>
        <w:rPr>
          <w:rFonts w:ascii="仿宋" w:eastAsia="仿宋" w:hAnsi="仿宋" w:cs="Times New Roman" w:hint="eastAsia"/>
          <w:color w:val="000000"/>
          <w:kern w:val="0"/>
          <w:sz w:val="32"/>
          <w:szCs w:val="32"/>
        </w:rPr>
        <w:t>排查双重预防工作机制。</w:t>
      </w:r>
    </w:p>
    <w:p w14:paraId="7DDF2E45"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lastRenderedPageBreak/>
        <w:t>（6）安全管理职责未履行，未开展安全教育培训、安全检查、隐患整改等安全管理工作。</w:t>
      </w:r>
    </w:p>
    <w:p w14:paraId="75FEFD28" w14:textId="77777777" w:rsidR="007878BF" w:rsidRDefault="00000000">
      <w:pPr>
        <w:tabs>
          <w:tab w:val="left" w:pos="0"/>
        </w:tabs>
        <w:spacing w:line="560" w:lineRule="exact"/>
        <w:ind w:firstLine="560"/>
        <w:rPr>
          <w:rFonts w:eastAsia="仿宋" w:cs="Times New Roman"/>
          <w:b/>
          <w:bCs/>
          <w:color w:val="000000"/>
          <w:kern w:val="0"/>
          <w:sz w:val="32"/>
          <w:szCs w:val="32"/>
        </w:rPr>
      </w:pPr>
      <w:r>
        <w:rPr>
          <w:rFonts w:ascii="仿宋" w:eastAsia="仿宋" w:hAnsi="仿宋" w:cs="Times New Roman" w:hint="eastAsia"/>
          <w:b/>
          <w:bCs/>
          <w:color w:val="000000"/>
          <w:kern w:val="0"/>
          <w:sz w:val="32"/>
          <w:szCs w:val="32"/>
        </w:rPr>
        <w:t>4．三亚</w:t>
      </w:r>
      <w:proofErr w:type="gramStart"/>
      <w:r>
        <w:rPr>
          <w:rFonts w:ascii="仿宋" w:eastAsia="仿宋" w:hAnsi="仿宋" w:cs="Times New Roman" w:hint="eastAsia"/>
          <w:b/>
          <w:bCs/>
          <w:color w:val="000000"/>
          <w:kern w:val="0"/>
          <w:sz w:val="32"/>
          <w:szCs w:val="32"/>
        </w:rPr>
        <w:t>童良康</w:t>
      </w:r>
      <w:proofErr w:type="gramEnd"/>
      <w:r>
        <w:rPr>
          <w:rFonts w:ascii="仿宋" w:eastAsia="仿宋" w:hAnsi="仿宋" w:cs="Times New Roman" w:hint="eastAsia"/>
          <w:b/>
          <w:bCs/>
          <w:color w:val="000000"/>
          <w:kern w:val="0"/>
          <w:sz w:val="32"/>
          <w:szCs w:val="32"/>
        </w:rPr>
        <w:t>海鲜冻品批发店</w:t>
      </w:r>
    </w:p>
    <w:p w14:paraId="5242DD8B" w14:textId="77777777" w:rsidR="007878BF" w:rsidRDefault="00000000">
      <w:pPr>
        <w:tabs>
          <w:tab w:val="left" w:pos="0"/>
        </w:tabs>
        <w:spacing w:line="560" w:lineRule="exact"/>
        <w:ind w:firstLine="560"/>
        <w:rPr>
          <w:rFonts w:eastAsia="仿宋" w:cs="Times New Roman"/>
          <w:b/>
          <w:bCs/>
          <w:color w:val="000000"/>
          <w:kern w:val="0"/>
          <w:sz w:val="32"/>
          <w:szCs w:val="32"/>
        </w:rPr>
      </w:pPr>
      <w:r>
        <w:rPr>
          <w:rFonts w:eastAsia="仿宋" w:cs="Times New Roman" w:hint="eastAsia"/>
          <w:b/>
          <w:bCs/>
          <w:color w:val="000000"/>
          <w:kern w:val="0"/>
          <w:sz w:val="32"/>
          <w:szCs w:val="32"/>
        </w:rPr>
        <w:t>存在问题：</w:t>
      </w:r>
    </w:p>
    <w:p w14:paraId="6A39FAA1" w14:textId="13B93773"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1</w:t>
      </w:r>
      <w:r>
        <w:rPr>
          <w:rFonts w:eastAsia="仿宋" w:cs="Times New Roman" w:hint="eastAsia"/>
          <w:color w:val="000000"/>
          <w:kern w:val="0"/>
          <w:sz w:val="32"/>
          <w:szCs w:val="32"/>
        </w:rPr>
        <w:t>）三亚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海鲜冻品批发店实际经营者陈某某、童某某、员工吴某</w:t>
      </w:r>
      <w:r w:rsidR="00E60178">
        <w:rPr>
          <w:rFonts w:eastAsia="仿宋" w:cs="Times New Roman" w:hint="eastAsia"/>
          <w:color w:val="000000"/>
          <w:kern w:val="0"/>
          <w:sz w:val="32"/>
          <w:szCs w:val="32"/>
        </w:rPr>
        <w:t>某</w:t>
      </w:r>
      <w:r>
        <w:rPr>
          <w:rFonts w:eastAsia="仿宋" w:cs="Times New Roman" w:hint="eastAsia"/>
          <w:color w:val="000000"/>
          <w:kern w:val="0"/>
          <w:sz w:val="32"/>
          <w:szCs w:val="32"/>
        </w:rPr>
        <w:t>安全意识淡薄；</w:t>
      </w:r>
    </w:p>
    <w:p w14:paraId="4D50EA39" w14:textId="77777777"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2</w:t>
      </w:r>
      <w:r>
        <w:rPr>
          <w:rFonts w:eastAsia="仿宋" w:cs="Times New Roman" w:hint="eastAsia"/>
          <w:color w:val="000000"/>
          <w:kern w:val="0"/>
          <w:sz w:val="32"/>
          <w:szCs w:val="32"/>
        </w:rPr>
        <w:t>）三亚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w:t>
      </w:r>
      <w:proofErr w:type="gramStart"/>
      <w:r>
        <w:rPr>
          <w:rFonts w:eastAsia="仿宋" w:cs="Times New Roman" w:hint="eastAsia"/>
          <w:color w:val="000000"/>
          <w:kern w:val="0"/>
          <w:sz w:val="32"/>
          <w:szCs w:val="32"/>
        </w:rPr>
        <w:t>批发店未建立</w:t>
      </w:r>
      <w:proofErr w:type="gramEnd"/>
      <w:r>
        <w:rPr>
          <w:rFonts w:eastAsia="仿宋" w:cs="Times New Roman" w:hint="eastAsia"/>
          <w:color w:val="000000"/>
          <w:kern w:val="0"/>
          <w:sz w:val="32"/>
          <w:szCs w:val="32"/>
        </w:rPr>
        <w:t>安全管理制度；</w:t>
      </w:r>
    </w:p>
    <w:p w14:paraId="34367096" w14:textId="3ACC9DB5"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3</w:t>
      </w:r>
      <w:r>
        <w:rPr>
          <w:rFonts w:eastAsia="仿宋" w:cs="Times New Roman" w:hint="eastAsia"/>
          <w:color w:val="000000"/>
          <w:kern w:val="0"/>
          <w:sz w:val="32"/>
          <w:szCs w:val="32"/>
        </w:rPr>
        <w:t>）三亚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海鲜冻品批发店安全管理执行不到位，实际经营者陈</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、童</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未有效落实三亚亿恒购物中心、</w:t>
      </w:r>
      <w:r w:rsidR="00E60178">
        <w:rPr>
          <w:rFonts w:eastAsia="仿宋" w:cs="Times New Roman" w:hint="eastAsia"/>
          <w:color w:val="000000"/>
          <w:kern w:val="0"/>
          <w:sz w:val="32"/>
          <w:szCs w:val="32"/>
        </w:rPr>
        <w:t>林某某</w:t>
      </w:r>
      <w:r>
        <w:rPr>
          <w:rFonts w:eastAsia="仿宋" w:cs="Times New Roman" w:hint="eastAsia"/>
          <w:color w:val="000000"/>
          <w:kern w:val="0"/>
          <w:sz w:val="32"/>
          <w:szCs w:val="32"/>
        </w:rPr>
        <w:t>相关单位提出的安全、消防管理要求；</w:t>
      </w:r>
    </w:p>
    <w:p w14:paraId="278A0934" w14:textId="27D34F5D"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4</w:t>
      </w:r>
      <w:r>
        <w:rPr>
          <w:rFonts w:eastAsia="仿宋" w:cs="Times New Roman" w:hint="eastAsia"/>
          <w:color w:val="000000"/>
          <w:kern w:val="0"/>
          <w:sz w:val="32"/>
          <w:szCs w:val="32"/>
        </w:rPr>
        <w:t>）未按要求参加三亚亿恒购物中心、林</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相关单位组织安全、消防等教育培训、应急演练；</w:t>
      </w:r>
    </w:p>
    <w:p w14:paraId="758FDA24" w14:textId="77777777"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5</w:t>
      </w:r>
      <w:r>
        <w:rPr>
          <w:rFonts w:eastAsia="仿宋" w:cs="Times New Roman" w:hint="eastAsia"/>
          <w:color w:val="000000"/>
          <w:kern w:val="0"/>
          <w:sz w:val="32"/>
          <w:szCs w:val="32"/>
        </w:rPr>
        <w:t>）现场安全隐患突出：商铺内使用自制插排，违规停放电动车并违规充电；违规存放大量易燃泡沫箱及其他易燃物品。</w:t>
      </w:r>
    </w:p>
    <w:p w14:paraId="2AB09782" w14:textId="77777777"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 xml:space="preserve"> </w:t>
      </w:r>
      <w:r>
        <w:rPr>
          <w:rFonts w:ascii="仿宋" w:eastAsia="仿宋" w:hAnsi="仿宋" w:cs="Times New Roman" w:hint="eastAsia"/>
          <w:b/>
          <w:bCs/>
          <w:color w:val="000000"/>
          <w:kern w:val="0"/>
          <w:sz w:val="32"/>
          <w:szCs w:val="32"/>
        </w:rPr>
        <w:t>5．</w:t>
      </w:r>
      <w:r>
        <w:rPr>
          <w:rFonts w:eastAsia="仿宋" w:cs="Times New Roman" w:hint="eastAsia"/>
          <w:b/>
          <w:bCs/>
          <w:color w:val="000000"/>
          <w:kern w:val="0"/>
          <w:sz w:val="32"/>
          <w:szCs w:val="32"/>
        </w:rPr>
        <w:t>湖南省圣树文化传播有限公司。</w:t>
      </w:r>
      <w:r>
        <w:rPr>
          <w:rFonts w:eastAsia="仿宋" w:cs="Times New Roman" w:hint="eastAsia"/>
          <w:color w:val="000000"/>
          <w:kern w:val="0"/>
          <w:sz w:val="32"/>
          <w:szCs w:val="32"/>
        </w:rPr>
        <w:t>2023</w:t>
      </w:r>
      <w:r>
        <w:rPr>
          <w:rFonts w:eastAsia="仿宋" w:cs="Times New Roman" w:hint="eastAsia"/>
          <w:color w:val="000000"/>
          <w:kern w:val="0"/>
          <w:sz w:val="32"/>
          <w:szCs w:val="32"/>
        </w:rPr>
        <w:t>年</w:t>
      </w:r>
      <w:r>
        <w:rPr>
          <w:rFonts w:eastAsia="仿宋" w:cs="Times New Roman" w:hint="eastAsia"/>
          <w:color w:val="000000"/>
          <w:kern w:val="0"/>
          <w:sz w:val="32"/>
          <w:szCs w:val="32"/>
        </w:rPr>
        <w:t>11</w:t>
      </w:r>
      <w:r>
        <w:rPr>
          <w:rFonts w:eastAsia="仿宋" w:cs="Times New Roman" w:hint="eastAsia"/>
          <w:color w:val="000000"/>
          <w:kern w:val="0"/>
          <w:sz w:val="32"/>
          <w:szCs w:val="32"/>
        </w:rPr>
        <w:t>月</w:t>
      </w:r>
      <w:r>
        <w:rPr>
          <w:rFonts w:eastAsia="仿宋" w:cs="Times New Roman" w:hint="eastAsia"/>
          <w:color w:val="000000"/>
          <w:kern w:val="0"/>
          <w:sz w:val="32"/>
          <w:szCs w:val="32"/>
        </w:rPr>
        <w:t>22</w:t>
      </w:r>
      <w:r>
        <w:rPr>
          <w:rFonts w:eastAsia="仿宋" w:cs="Times New Roman" w:hint="eastAsia"/>
          <w:color w:val="000000"/>
          <w:kern w:val="0"/>
          <w:sz w:val="32"/>
          <w:szCs w:val="32"/>
        </w:rPr>
        <w:t>日，该公司与融通地产（海南）有限责任公司签订租赁合同，但截至</w:t>
      </w:r>
      <w:r>
        <w:rPr>
          <w:rFonts w:eastAsia="仿宋" w:cs="Times New Roman" w:hint="eastAsia"/>
          <w:color w:val="000000"/>
          <w:kern w:val="0"/>
          <w:sz w:val="32"/>
          <w:szCs w:val="32"/>
        </w:rPr>
        <w:t>2024</w:t>
      </w:r>
      <w:r>
        <w:rPr>
          <w:rFonts w:eastAsia="仿宋" w:cs="Times New Roman" w:hint="eastAsia"/>
          <w:color w:val="000000"/>
          <w:kern w:val="0"/>
          <w:sz w:val="32"/>
          <w:szCs w:val="32"/>
        </w:rPr>
        <w:t>年</w:t>
      </w:r>
      <w:r>
        <w:rPr>
          <w:rFonts w:eastAsia="仿宋" w:cs="Times New Roman" w:hint="eastAsia"/>
          <w:color w:val="000000"/>
          <w:kern w:val="0"/>
          <w:sz w:val="32"/>
          <w:szCs w:val="32"/>
        </w:rPr>
        <w:t>11</w:t>
      </w:r>
      <w:r>
        <w:rPr>
          <w:rFonts w:eastAsia="仿宋" w:cs="Times New Roman" w:hint="eastAsia"/>
          <w:color w:val="000000"/>
          <w:kern w:val="0"/>
          <w:sz w:val="32"/>
          <w:szCs w:val="32"/>
        </w:rPr>
        <w:t>月</w:t>
      </w:r>
      <w:r>
        <w:rPr>
          <w:rFonts w:eastAsia="仿宋" w:cs="Times New Roman" w:hint="eastAsia"/>
          <w:color w:val="000000"/>
          <w:kern w:val="0"/>
          <w:sz w:val="32"/>
          <w:szCs w:val="32"/>
        </w:rPr>
        <w:t>21</w:t>
      </w:r>
      <w:r>
        <w:rPr>
          <w:rFonts w:eastAsia="仿宋" w:cs="Times New Roman" w:hint="eastAsia"/>
          <w:color w:val="000000"/>
          <w:kern w:val="0"/>
          <w:sz w:val="32"/>
          <w:szCs w:val="32"/>
        </w:rPr>
        <w:t>日火灾事故发生时，始终未进场接管亿</w:t>
      </w:r>
      <w:proofErr w:type="gramStart"/>
      <w:r>
        <w:rPr>
          <w:rFonts w:eastAsia="仿宋" w:cs="Times New Roman" w:hint="eastAsia"/>
          <w:color w:val="000000"/>
          <w:kern w:val="0"/>
          <w:sz w:val="32"/>
          <w:szCs w:val="32"/>
        </w:rPr>
        <w:t>恒商业</w:t>
      </w:r>
      <w:proofErr w:type="gramEnd"/>
      <w:r>
        <w:rPr>
          <w:rFonts w:eastAsia="仿宋" w:cs="Times New Roman" w:hint="eastAsia"/>
          <w:color w:val="000000"/>
          <w:kern w:val="0"/>
          <w:sz w:val="32"/>
          <w:szCs w:val="32"/>
        </w:rPr>
        <w:t>项目。</w:t>
      </w:r>
    </w:p>
    <w:p w14:paraId="53B11697"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bookmarkStart w:id="16" w:name="_Toc214951143"/>
      <w:r>
        <w:rPr>
          <w:rFonts w:ascii="楷体" w:eastAsia="楷体" w:hAnsi="楷体" w:cs="方正仿宋_GBK" w:hint="eastAsia"/>
          <w:b/>
          <w:bCs/>
          <w:sz w:val="32"/>
          <w:szCs w:val="32"/>
        </w:rPr>
        <w:t>（三）涉事单位及个人合同签订履行情况</w:t>
      </w:r>
      <w:bookmarkEnd w:id="16"/>
    </w:p>
    <w:p w14:paraId="4BBC79D1" w14:textId="77777777" w:rsidR="007878BF" w:rsidRDefault="00000000">
      <w:pPr>
        <w:tabs>
          <w:tab w:val="left" w:pos="0"/>
        </w:tabs>
        <w:spacing w:line="560" w:lineRule="exact"/>
        <w:ind w:firstLine="560"/>
        <w:rPr>
          <w:rFonts w:ascii="仿宋" w:eastAsia="仿宋" w:hAnsi="仿宋" w:cs="Times New Roman" w:hint="eastAsia"/>
          <w:b/>
          <w:bCs/>
          <w:color w:val="000000"/>
          <w:kern w:val="0"/>
          <w:sz w:val="32"/>
          <w:szCs w:val="32"/>
        </w:rPr>
      </w:pPr>
      <w:bookmarkStart w:id="17" w:name="OLE_LINK30"/>
      <w:r>
        <w:rPr>
          <w:rFonts w:ascii="仿宋" w:eastAsia="仿宋" w:hAnsi="仿宋" w:cs="Times New Roman" w:hint="eastAsia"/>
          <w:b/>
          <w:bCs/>
          <w:color w:val="000000"/>
          <w:kern w:val="0"/>
          <w:sz w:val="32"/>
          <w:szCs w:val="32"/>
        </w:rPr>
        <w:lastRenderedPageBreak/>
        <w:t>1．某部队（房地产所属单位）</w:t>
      </w:r>
    </w:p>
    <w:p w14:paraId="189A3466" w14:textId="77777777" w:rsidR="007878BF" w:rsidRDefault="00000000">
      <w:pPr>
        <w:tabs>
          <w:tab w:val="left" w:pos="0"/>
        </w:tabs>
        <w:spacing w:line="560" w:lineRule="exact"/>
        <w:ind w:firstLineChars="200" w:firstLine="64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1</w:t>
      </w:r>
      <w:r>
        <w:rPr>
          <w:rFonts w:eastAsia="仿宋" w:cs="Times New Roman" w:hint="eastAsia"/>
          <w:color w:val="000000"/>
          <w:kern w:val="0"/>
          <w:sz w:val="32"/>
          <w:szCs w:val="32"/>
        </w:rPr>
        <w:t>）</w:t>
      </w:r>
      <w:r>
        <w:rPr>
          <w:rFonts w:eastAsia="仿宋" w:cs="Times New Roman" w:hint="eastAsia"/>
          <w:color w:val="000000"/>
          <w:kern w:val="0"/>
          <w:sz w:val="32"/>
          <w:szCs w:val="32"/>
        </w:rPr>
        <w:t>2011</w:t>
      </w:r>
      <w:r>
        <w:rPr>
          <w:rFonts w:eastAsia="仿宋" w:cs="Times New Roman" w:hint="eastAsia"/>
          <w:color w:val="000000"/>
          <w:kern w:val="0"/>
          <w:sz w:val="32"/>
          <w:szCs w:val="32"/>
        </w:rPr>
        <w:t>年</w:t>
      </w:r>
      <w:r>
        <w:rPr>
          <w:rFonts w:eastAsia="仿宋" w:cs="Times New Roman" w:hint="eastAsia"/>
          <w:color w:val="000000"/>
          <w:kern w:val="0"/>
          <w:sz w:val="32"/>
          <w:szCs w:val="32"/>
        </w:rPr>
        <w:t>5</w:t>
      </w:r>
      <w:r>
        <w:rPr>
          <w:rFonts w:eastAsia="仿宋" w:cs="Times New Roman" w:hint="eastAsia"/>
          <w:color w:val="000000"/>
          <w:kern w:val="0"/>
          <w:sz w:val="32"/>
          <w:szCs w:val="32"/>
        </w:rPr>
        <w:t>月，海军某部队与郑某某签订《房地产租赁合同》，该项目于</w:t>
      </w:r>
      <w:r>
        <w:rPr>
          <w:rFonts w:eastAsia="仿宋" w:cs="Times New Roman" w:hint="eastAsia"/>
          <w:color w:val="000000"/>
          <w:kern w:val="0"/>
          <w:sz w:val="32"/>
          <w:szCs w:val="32"/>
        </w:rPr>
        <w:t>2013</w:t>
      </w:r>
      <w:r>
        <w:rPr>
          <w:rFonts w:eastAsia="仿宋" w:cs="Times New Roman" w:hint="eastAsia"/>
          <w:color w:val="000000"/>
          <w:kern w:val="0"/>
          <w:sz w:val="32"/>
          <w:szCs w:val="32"/>
        </w:rPr>
        <w:t>年建成并投入使用，命名为“三亚亿恒建材城广场”。</w:t>
      </w:r>
    </w:p>
    <w:p w14:paraId="6ED8EEFD" w14:textId="10E02726" w:rsidR="007878BF" w:rsidRDefault="00000000">
      <w:pPr>
        <w:tabs>
          <w:tab w:val="left" w:pos="0"/>
        </w:tabs>
        <w:spacing w:line="560" w:lineRule="exact"/>
        <w:ind w:firstLineChars="200" w:firstLine="640"/>
        <w:rPr>
          <w:rFonts w:eastAsia="仿宋" w:cs="Times New Roman"/>
          <w:color w:val="000000"/>
          <w:kern w:val="0"/>
          <w:sz w:val="32"/>
          <w:szCs w:val="32"/>
        </w:rPr>
      </w:pPr>
      <w:bookmarkStart w:id="18" w:name="OLE_LINK31"/>
      <w:r>
        <w:rPr>
          <w:rFonts w:eastAsia="仿宋" w:cs="Times New Roman" w:hint="eastAsia"/>
          <w:color w:val="000000"/>
          <w:kern w:val="0"/>
          <w:sz w:val="32"/>
          <w:szCs w:val="32"/>
        </w:rPr>
        <w:t>（</w:t>
      </w:r>
      <w:r>
        <w:rPr>
          <w:rFonts w:eastAsia="仿宋" w:cs="Times New Roman" w:hint="eastAsia"/>
          <w:color w:val="000000"/>
          <w:kern w:val="0"/>
          <w:sz w:val="32"/>
          <w:szCs w:val="32"/>
        </w:rPr>
        <w:t>2</w:t>
      </w:r>
      <w:r>
        <w:rPr>
          <w:rFonts w:eastAsia="仿宋" w:cs="Times New Roman" w:hint="eastAsia"/>
          <w:color w:val="000000"/>
          <w:kern w:val="0"/>
          <w:sz w:val="32"/>
          <w:szCs w:val="32"/>
        </w:rPr>
        <w:t>）</w:t>
      </w:r>
      <w:r>
        <w:rPr>
          <w:rFonts w:eastAsia="仿宋" w:cs="Times New Roman" w:hint="eastAsia"/>
          <w:color w:val="000000"/>
          <w:kern w:val="0"/>
          <w:sz w:val="32"/>
          <w:szCs w:val="32"/>
        </w:rPr>
        <w:t>2018</w:t>
      </w:r>
      <w:r>
        <w:rPr>
          <w:rFonts w:eastAsia="仿宋" w:cs="Times New Roman" w:hint="eastAsia"/>
          <w:color w:val="000000"/>
          <w:kern w:val="0"/>
          <w:sz w:val="32"/>
          <w:szCs w:val="32"/>
        </w:rPr>
        <w:t>年</w:t>
      </w:r>
      <w:bookmarkEnd w:id="18"/>
      <w:r>
        <w:rPr>
          <w:rFonts w:eastAsia="仿宋" w:cs="Times New Roman" w:hint="eastAsia"/>
          <w:color w:val="000000"/>
          <w:kern w:val="0"/>
          <w:sz w:val="32"/>
          <w:szCs w:val="32"/>
        </w:rPr>
        <w:t>起，项目转型经营并更名为“三亚亿恒购物中心”。</w:t>
      </w:r>
      <w:r>
        <w:rPr>
          <w:rFonts w:eastAsia="仿宋" w:cs="Times New Roman" w:hint="eastAsia"/>
          <w:color w:val="000000"/>
          <w:kern w:val="0"/>
          <w:sz w:val="32"/>
          <w:szCs w:val="32"/>
        </w:rPr>
        <w:t>2019</w:t>
      </w:r>
      <w:r>
        <w:rPr>
          <w:rFonts w:eastAsia="仿宋" w:cs="Times New Roman" w:hint="eastAsia"/>
          <w:color w:val="000000"/>
          <w:kern w:val="0"/>
          <w:sz w:val="32"/>
          <w:szCs w:val="32"/>
        </w:rPr>
        <w:t>年</w:t>
      </w:r>
      <w:r>
        <w:rPr>
          <w:rFonts w:eastAsia="仿宋" w:cs="Times New Roman" w:hint="eastAsia"/>
          <w:color w:val="000000"/>
          <w:kern w:val="0"/>
          <w:sz w:val="32"/>
          <w:szCs w:val="32"/>
        </w:rPr>
        <w:t>9</w:t>
      </w:r>
      <w:r>
        <w:rPr>
          <w:rFonts w:eastAsia="仿宋" w:cs="Times New Roman" w:hint="eastAsia"/>
          <w:color w:val="000000"/>
          <w:kern w:val="0"/>
          <w:sz w:val="32"/>
          <w:szCs w:val="32"/>
        </w:rPr>
        <w:t>月</w:t>
      </w:r>
      <w:r>
        <w:rPr>
          <w:rFonts w:eastAsia="仿宋" w:cs="Times New Roman" w:hint="eastAsia"/>
          <w:color w:val="000000"/>
          <w:kern w:val="0"/>
          <w:sz w:val="32"/>
          <w:szCs w:val="32"/>
        </w:rPr>
        <w:t>1</w:t>
      </w:r>
      <w:r>
        <w:rPr>
          <w:rFonts w:eastAsia="仿宋" w:cs="Times New Roman" w:hint="eastAsia"/>
          <w:color w:val="000000"/>
          <w:kern w:val="0"/>
          <w:sz w:val="32"/>
          <w:szCs w:val="32"/>
        </w:rPr>
        <w:t>日前，该商业项目由海军某部队租赁给郑</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w:t>
      </w:r>
    </w:p>
    <w:p w14:paraId="13555A1F" w14:textId="52245BA5" w:rsidR="007878BF" w:rsidRDefault="00000000">
      <w:pPr>
        <w:tabs>
          <w:tab w:val="left" w:pos="0"/>
        </w:tabs>
        <w:spacing w:line="560" w:lineRule="exact"/>
        <w:ind w:firstLineChars="200" w:firstLine="640"/>
        <w:rPr>
          <w:rFonts w:eastAsia="仿宋" w:cs="Times New Roman"/>
          <w:color w:val="000000"/>
          <w:kern w:val="0"/>
          <w:sz w:val="32"/>
          <w:szCs w:val="32"/>
        </w:rPr>
      </w:pPr>
      <w:r>
        <w:rPr>
          <w:rFonts w:eastAsia="仿宋" w:cs="Times New Roman" w:hint="eastAsia"/>
          <w:color w:val="000000"/>
          <w:kern w:val="0"/>
          <w:sz w:val="32"/>
          <w:szCs w:val="32"/>
        </w:rPr>
        <w:t>（</w:t>
      </w:r>
      <w:r>
        <w:rPr>
          <w:rFonts w:eastAsia="仿宋" w:cs="Times New Roman" w:hint="eastAsia"/>
          <w:color w:val="000000"/>
          <w:kern w:val="0"/>
          <w:sz w:val="32"/>
          <w:szCs w:val="32"/>
        </w:rPr>
        <w:t>3</w:t>
      </w:r>
      <w:r>
        <w:rPr>
          <w:rFonts w:eastAsia="仿宋" w:cs="Times New Roman" w:hint="eastAsia"/>
          <w:color w:val="000000"/>
          <w:kern w:val="0"/>
          <w:sz w:val="32"/>
          <w:szCs w:val="32"/>
        </w:rPr>
        <w:t>）因项目整改协议未明确标注租期，依据全军</w:t>
      </w:r>
      <w:proofErr w:type="gramStart"/>
      <w:r>
        <w:rPr>
          <w:rFonts w:eastAsia="仿宋" w:cs="Times New Roman" w:hint="eastAsia"/>
          <w:color w:val="000000"/>
          <w:kern w:val="0"/>
          <w:sz w:val="32"/>
          <w:szCs w:val="32"/>
        </w:rPr>
        <w:t>停偿办</w:t>
      </w:r>
      <w:proofErr w:type="gramEnd"/>
      <w:r>
        <w:rPr>
          <w:rFonts w:eastAsia="仿宋" w:cs="Times New Roman" w:hint="eastAsia"/>
          <w:color w:val="000000"/>
          <w:kern w:val="0"/>
          <w:sz w:val="32"/>
          <w:szCs w:val="32"/>
        </w:rPr>
        <w:t>下发的《房地产行业移交军队资产管理公司有关项目资产清单明细表（委托管理等项目）》，第</w:t>
      </w:r>
      <w:r>
        <w:rPr>
          <w:rFonts w:eastAsia="仿宋" w:cs="Times New Roman" w:hint="eastAsia"/>
          <w:color w:val="000000"/>
          <w:kern w:val="0"/>
          <w:sz w:val="32"/>
          <w:szCs w:val="32"/>
        </w:rPr>
        <w:t>18-22</w:t>
      </w:r>
      <w:r>
        <w:rPr>
          <w:rFonts w:eastAsia="仿宋" w:cs="Times New Roman" w:hint="eastAsia"/>
          <w:color w:val="000000"/>
          <w:kern w:val="0"/>
          <w:sz w:val="32"/>
          <w:szCs w:val="32"/>
        </w:rPr>
        <w:t>号整治协议明确租期为</w:t>
      </w:r>
      <w:r>
        <w:rPr>
          <w:rFonts w:eastAsia="仿宋" w:cs="Times New Roman" w:hint="eastAsia"/>
          <w:color w:val="000000"/>
          <w:kern w:val="0"/>
          <w:sz w:val="32"/>
          <w:szCs w:val="32"/>
        </w:rPr>
        <w:t>2018</w:t>
      </w:r>
      <w:r>
        <w:rPr>
          <w:rFonts w:eastAsia="仿宋" w:cs="Times New Roman" w:hint="eastAsia"/>
          <w:color w:val="000000"/>
          <w:kern w:val="0"/>
          <w:sz w:val="32"/>
          <w:szCs w:val="32"/>
        </w:rPr>
        <w:t>年</w:t>
      </w:r>
      <w:r>
        <w:rPr>
          <w:rFonts w:eastAsia="仿宋" w:cs="Times New Roman" w:hint="eastAsia"/>
          <w:color w:val="000000"/>
          <w:kern w:val="0"/>
          <w:sz w:val="32"/>
          <w:szCs w:val="32"/>
        </w:rPr>
        <w:t>7</w:t>
      </w:r>
      <w:r>
        <w:rPr>
          <w:rFonts w:eastAsia="仿宋" w:cs="Times New Roman" w:hint="eastAsia"/>
          <w:color w:val="000000"/>
          <w:kern w:val="0"/>
          <w:sz w:val="32"/>
          <w:szCs w:val="32"/>
        </w:rPr>
        <w:t>月</w:t>
      </w:r>
      <w:r>
        <w:rPr>
          <w:rFonts w:eastAsia="仿宋" w:cs="Times New Roman" w:hint="eastAsia"/>
          <w:color w:val="000000"/>
          <w:kern w:val="0"/>
          <w:sz w:val="32"/>
          <w:szCs w:val="32"/>
        </w:rPr>
        <w:t>1</w:t>
      </w:r>
      <w:r>
        <w:rPr>
          <w:rFonts w:eastAsia="仿宋" w:cs="Times New Roman" w:hint="eastAsia"/>
          <w:color w:val="000000"/>
          <w:kern w:val="0"/>
          <w:sz w:val="32"/>
          <w:szCs w:val="32"/>
        </w:rPr>
        <w:t>日至</w:t>
      </w:r>
      <w:r>
        <w:rPr>
          <w:rFonts w:eastAsia="仿宋" w:cs="Times New Roman" w:hint="eastAsia"/>
          <w:color w:val="000000"/>
          <w:kern w:val="0"/>
          <w:sz w:val="32"/>
          <w:szCs w:val="32"/>
        </w:rPr>
        <w:t>2023</w:t>
      </w:r>
      <w:r>
        <w:rPr>
          <w:rFonts w:eastAsia="仿宋" w:cs="Times New Roman" w:hint="eastAsia"/>
          <w:color w:val="000000"/>
          <w:kern w:val="0"/>
          <w:sz w:val="32"/>
          <w:szCs w:val="32"/>
        </w:rPr>
        <w:t>年</w:t>
      </w:r>
      <w:r>
        <w:rPr>
          <w:rFonts w:eastAsia="仿宋" w:cs="Times New Roman" w:hint="eastAsia"/>
          <w:color w:val="000000"/>
          <w:kern w:val="0"/>
          <w:sz w:val="32"/>
          <w:szCs w:val="32"/>
        </w:rPr>
        <w:t>6</w:t>
      </w:r>
      <w:r>
        <w:rPr>
          <w:rFonts w:eastAsia="仿宋" w:cs="Times New Roman" w:hint="eastAsia"/>
          <w:color w:val="000000"/>
          <w:kern w:val="0"/>
          <w:sz w:val="32"/>
          <w:szCs w:val="32"/>
        </w:rPr>
        <w:t>月</w:t>
      </w:r>
      <w:r>
        <w:rPr>
          <w:rFonts w:eastAsia="仿宋" w:cs="Times New Roman" w:hint="eastAsia"/>
          <w:color w:val="000000"/>
          <w:kern w:val="0"/>
          <w:sz w:val="32"/>
          <w:szCs w:val="32"/>
        </w:rPr>
        <w:t>30</w:t>
      </w:r>
      <w:r>
        <w:rPr>
          <w:rFonts w:eastAsia="仿宋" w:cs="Times New Roman" w:hint="eastAsia"/>
          <w:color w:val="000000"/>
          <w:kern w:val="0"/>
          <w:sz w:val="32"/>
          <w:szCs w:val="32"/>
        </w:rPr>
        <w:t>日。此后，海军某部队与郑</w:t>
      </w:r>
      <w:r w:rsidR="00E60178">
        <w:rPr>
          <w:rFonts w:eastAsia="仿宋" w:cs="Times New Roman" w:hint="eastAsia"/>
          <w:color w:val="000000"/>
          <w:kern w:val="0"/>
          <w:sz w:val="32"/>
          <w:szCs w:val="32"/>
        </w:rPr>
        <w:t>某某</w:t>
      </w:r>
      <w:r>
        <w:rPr>
          <w:rFonts w:eastAsia="仿宋" w:cs="Times New Roman" w:hint="eastAsia"/>
          <w:color w:val="000000"/>
          <w:kern w:val="0"/>
          <w:sz w:val="32"/>
          <w:szCs w:val="32"/>
        </w:rPr>
        <w:t>签署的《军队房地产租赁合同》相关权利，由融通地产（海南）有限责任公司（以下简称“融通公司”）承接。</w:t>
      </w:r>
    </w:p>
    <w:p w14:paraId="4C6F14A1" w14:textId="77777777" w:rsidR="007878BF" w:rsidRDefault="00000000">
      <w:pPr>
        <w:tabs>
          <w:tab w:val="left" w:pos="0"/>
        </w:tabs>
        <w:spacing w:line="560" w:lineRule="exact"/>
        <w:ind w:firstLine="560"/>
        <w:rPr>
          <w:rFonts w:ascii="仿宋" w:eastAsia="仿宋" w:hAnsi="仿宋" w:cs="Times New Roman" w:hint="eastAsia"/>
          <w:b/>
          <w:bCs/>
          <w:color w:val="000000"/>
          <w:kern w:val="0"/>
          <w:sz w:val="32"/>
          <w:szCs w:val="32"/>
        </w:rPr>
      </w:pPr>
      <w:r>
        <w:rPr>
          <w:rFonts w:ascii="仿宋" w:eastAsia="仿宋" w:hAnsi="仿宋" w:cs="Times New Roman" w:hint="eastAsia"/>
          <w:b/>
          <w:bCs/>
          <w:color w:val="000000"/>
          <w:kern w:val="0"/>
          <w:sz w:val="32"/>
          <w:szCs w:val="32"/>
        </w:rPr>
        <w:t>2．融通地产（海南）有限责任公司</w:t>
      </w:r>
      <w:bookmarkStart w:id="19" w:name="OLE_LINK15"/>
    </w:p>
    <w:p w14:paraId="5C773542"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2019年，该公司与郑某某签订两份《房地产租赁合同》（均未注明具体签订时间），分别为定期合同与不定期合同：租赁房屋建筑面积46917.62平方米、场地面积56890.18平方米，用途为综合商业广场；其中定期合同租赁期限为2019年9月1日至2023年6月30日。</w:t>
      </w:r>
    </w:p>
    <w:p w14:paraId="64431DD6"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bookmarkStart w:id="20" w:name="OLE_LINK36"/>
      <w:r>
        <w:rPr>
          <w:rFonts w:ascii="仿宋" w:eastAsia="仿宋" w:hAnsi="仿宋" w:cs="Times New Roman" w:hint="eastAsia"/>
          <w:color w:val="000000"/>
          <w:kern w:val="0"/>
          <w:sz w:val="32"/>
          <w:szCs w:val="32"/>
        </w:rPr>
        <w:t>（2）</w:t>
      </w:r>
      <w:bookmarkEnd w:id="20"/>
      <w:r>
        <w:rPr>
          <w:rFonts w:ascii="仿宋" w:eastAsia="仿宋" w:hAnsi="仿宋" w:cs="Times New Roman" w:hint="eastAsia"/>
          <w:color w:val="000000"/>
          <w:kern w:val="0"/>
          <w:sz w:val="32"/>
          <w:szCs w:val="32"/>
        </w:rPr>
        <w:t>合同到期前后，该公司多次向郑某某发送通知：2023年5月6日发送《房屋到期返还通知书》；2023年7月6日发</w:t>
      </w:r>
      <w:r>
        <w:rPr>
          <w:rFonts w:ascii="仿宋" w:eastAsia="仿宋" w:hAnsi="仿宋" w:cs="Times New Roman" w:hint="eastAsia"/>
          <w:color w:val="000000"/>
          <w:kern w:val="0"/>
          <w:sz w:val="32"/>
          <w:szCs w:val="32"/>
        </w:rPr>
        <w:lastRenderedPageBreak/>
        <w:t>送《房屋到期返还及安全检查整改通知》（</w:t>
      </w:r>
      <w:proofErr w:type="gramStart"/>
      <w:r>
        <w:rPr>
          <w:rFonts w:ascii="仿宋" w:eastAsia="仿宋" w:hAnsi="仿宋" w:cs="Times New Roman" w:hint="eastAsia"/>
          <w:color w:val="000000"/>
          <w:kern w:val="0"/>
          <w:sz w:val="32"/>
          <w:szCs w:val="32"/>
        </w:rPr>
        <w:t>房琼资涵</w:t>
      </w:r>
      <w:proofErr w:type="gramEnd"/>
      <w:r>
        <w:rPr>
          <w:rFonts w:ascii="仿宋" w:eastAsia="仿宋" w:hAnsi="仿宋" w:cs="Times New Roman" w:hint="eastAsia"/>
          <w:color w:val="000000"/>
          <w:kern w:val="0"/>
          <w:sz w:val="32"/>
          <w:szCs w:val="32"/>
        </w:rPr>
        <w:t>【2023】139号）；2023年9月8日发送《解除合同通知书》；2023年10月18日发送《告知书》，要求返还租赁房产及附属设施设备，但双方始终未达成协议。</w:t>
      </w:r>
      <w:bookmarkStart w:id="21" w:name="OLE_LINK20"/>
    </w:p>
    <w:p w14:paraId="7DDC740E"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经司法程序认定：海南省三亚市城郊人民法院一审判决，确认双方针对三亚市天涯区解放路1361号房地产的租赁合同关系于2023年10月12日解除，要求郑某某30日内移交房地产；双方均不服一审判决并上诉，三亚市中级人民法院二审维持该判决。</w:t>
      </w:r>
    </w:p>
    <w:p w14:paraId="0D5D2AB6"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（4）</w:t>
      </w:r>
      <w:bookmarkStart w:id="22" w:name="OLE_LINK17"/>
      <w:r>
        <w:rPr>
          <w:rFonts w:ascii="仿宋" w:eastAsia="仿宋" w:hAnsi="仿宋" w:cs="Times New Roman" w:hint="eastAsia"/>
          <w:color w:val="000000"/>
          <w:kern w:val="0"/>
          <w:sz w:val="32"/>
          <w:szCs w:val="32"/>
        </w:rPr>
        <w:t>2024年10月24日，该公司就判决结果向法院申请执行。</w:t>
      </w:r>
      <w:bookmarkEnd w:id="21"/>
      <w:bookmarkEnd w:id="22"/>
    </w:p>
    <w:bookmarkEnd w:id="19"/>
    <w:p w14:paraId="4A3C31B4" w14:textId="77777777" w:rsidR="007878BF" w:rsidRDefault="00000000">
      <w:pPr>
        <w:tabs>
          <w:tab w:val="left" w:pos="0"/>
        </w:tabs>
        <w:spacing w:line="560" w:lineRule="exact"/>
        <w:ind w:firstLine="560"/>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3．郑某某（总承租人）</w:t>
      </w:r>
    </w:p>
    <w:p w14:paraId="024B98F7"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2019年9月1日，与融通公司签订定期、不定期两份《房地产租赁合同》（定期合同期限2019年9月1日至2023年6月30日），后经三亚市城郊人民法院法院认定，两份合同属交叉执行性质，具备交叉执行法律效力；同时，双方签订了出租场所安全管理协议。</w:t>
      </w:r>
    </w:p>
    <w:p w14:paraId="2937F5A7"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2023年6月30日合同到期后，未按融通公司要求返还房地产及附属设施设备，双方协商无果后进入司法程序，三亚市城郊人民法院一审、三亚市中级人民法院二审均判决双方租赁合同关系于2023年10月12日解除，要求其30日内移交房地产。</w:t>
      </w:r>
    </w:p>
    <w:p w14:paraId="62D7CACE"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lastRenderedPageBreak/>
        <w:t>（3）2024年10月24日融通公司申请法院执行后，郑某某仍未按要求腾退，持续以现状经营管理该场所。</w:t>
      </w:r>
    </w:p>
    <w:p w14:paraId="0B8C2817" w14:textId="77777777" w:rsidR="007878BF" w:rsidRDefault="00000000">
      <w:pPr>
        <w:tabs>
          <w:tab w:val="left" w:pos="0"/>
        </w:tabs>
        <w:spacing w:line="560" w:lineRule="exact"/>
        <w:ind w:firstLineChars="200" w:firstLine="643"/>
        <w:rPr>
          <w:rFonts w:eastAsia="仿宋" w:cs="Times New Roman"/>
          <w:b/>
          <w:bCs/>
          <w:color w:val="000000"/>
          <w:kern w:val="0"/>
          <w:sz w:val="32"/>
          <w:szCs w:val="32"/>
        </w:rPr>
      </w:pPr>
      <w:r>
        <w:rPr>
          <w:rFonts w:ascii="仿宋" w:eastAsia="仿宋" w:hAnsi="仿宋" w:cs="Times New Roman" w:hint="eastAsia"/>
          <w:b/>
          <w:bCs/>
          <w:color w:val="000000"/>
          <w:kern w:val="0"/>
          <w:sz w:val="32"/>
          <w:szCs w:val="32"/>
        </w:rPr>
        <w:t>4．林某某</w:t>
      </w:r>
      <w:r>
        <w:rPr>
          <w:rFonts w:eastAsia="仿宋" w:cs="Times New Roman" w:hint="eastAsia"/>
          <w:b/>
          <w:bCs/>
          <w:color w:val="000000"/>
          <w:kern w:val="0"/>
          <w:sz w:val="32"/>
          <w:szCs w:val="32"/>
        </w:rPr>
        <w:t>（分承租人）</w:t>
      </w:r>
    </w:p>
    <w:p w14:paraId="1AEAB95F" w14:textId="1226CF01" w:rsidR="007878BF" w:rsidRDefault="00000000">
      <w:pPr>
        <w:tabs>
          <w:tab w:val="left" w:pos="0"/>
        </w:tabs>
        <w:spacing w:line="560" w:lineRule="exact"/>
        <w:ind w:firstLineChars="200" w:firstLine="64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（1）2017年7月，三亚亿恒建材城广场（甲方）与林</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（乙方）签订首份《租赁合同》，将三亚市解放四路1361号内建筑面积7308平方米的仓库出租给林某某，用途为水产品批发零售。</w:t>
      </w:r>
    </w:p>
    <w:p w14:paraId="39D64223" w14:textId="5A0C40D7" w:rsidR="007878BF" w:rsidRDefault="00000000">
      <w:pPr>
        <w:tabs>
          <w:tab w:val="left" w:pos="0"/>
        </w:tabs>
        <w:spacing w:line="560" w:lineRule="exact"/>
        <w:ind w:firstLineChars="200" w:firstLine="64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（2）首份合同到期后，三亚亿恒购物中心与林</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于2021年4月28日签订第二份《仓库租赁协议书》，租赁期限为2021年6月1日至2023年6月30日。</w:t>
      </w:r>
    </w:p>
    <w:p w14:paraId="6BB3FD46" w14:textId="45334481" w:rsidR="007878BF" w:rsidRDefault="00000000">
      <w:pPr>
        <w:tabs>
          <w:tab w:val="left" w:pos="0"/>
        </w:tabs>
        <w:spacing w:line="560" w:lineRule="exact"/>
        <w:ind w:firstLineChars="200" w:firstLine="64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（3）2023年6月30日合同到期后，郑某某与林某某达成口头协议，约定林某某继续租赁该老渔港海鲜批发市场，沿用2021年合同约定，未重新签订书面合同，林</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保持实际经营管理。</w:t>
      </w:r>
    </w:p>
    <w:p w14:paraId="730847FC" w14:textId="77777777" w:rsidR="007878BF" w:rsidRDefault="00000000">
      <w:pPr>
        <w:tabs>
          <w:tab w:val="left" w:pos="0"/>
        </w:tabs>
        <w:spacing w:line="560" w:lineRule="exact"/>
        <w:ind w:firstLineChars="200" w:firstLine="643"/>
        <w:rPr>
          <w:rFonts w:ascii="仿宋" w:eastAsia="仿宋" w:hAnsi="仿宋" w:cs="Times New Roman" w:hint="eastAsia"/>
          <w:b/>
          <w:bCs/>
          <w:color w:val="000000"/>
          <w:kern w:val="0"/>
          <w:sz w:val="32"/>
          <w:szCs w:val="32"/>
        </w:rPr>
      </w:pPr>
      <w:bookmarkStart w:id="23" w:name="OLE_LINK9"/>
      <w:r>
        <w:rPr>
          <w:rFonts w:ascii="仿宋" w:eastAsia="仿宋" w:hAnsi="仿宋" w:cs="Times New Roman" w:hint="eastAsia"/>
          <w:b/>
          <w:bCs/>
          <w:color w:val="000000"/>
          <w:kern w:val="0"/>
          <w:sz w:val="32"/>
          <w:szCs w:val="32"/>
        </w:rPr>
        <w:t>5．</w:t>
      </w:r>
      <w:bookmarkEnd w:id="23"/>
      <w:r>
        <w:rPr>
          <w:rFonts w:ascii="仿宋" w:eastAsia="仿宋" w:hAnsi="仿宋" w:cs="Times New Roman" w:hint="eastAsia"/>
          <w:b/>
          <w:bCs/>
          <w:color w:val="000000"/>
          <w:kern w:val="0"/>
          <w:sz w:val="32"/>
          <w:szCs w:val="32"/>
        </w:rPr>
        <w:t>陈某某（租户）</w:t>
      </w:r>
    </w:p>
    <w:p w14:paraId="1FBE7B92" w14:textId="77777777" w:rsidR="007878BF" w:rsidRDefault="00000000">
      <w:pPr>
        <w:tabs>
          <w:tab w:val="left" w:pos="0"/>
        </w:tabs>
        <w:spacing w:line="560" w:lineRule="exact"/>
        <w:ind w:firstLineChars="200" w:firstLine="640"/>
        <w:rPr>
          <w:rFonts w:ascii="仿宋" w:eastAsia="仿宋" w:hAnsi="仿宋" w:cs="Times New Roman" w:hint="eastAsia"/>
          <w:color w:val="000000"/>
          <w:kern w:val="0"/>
          <w:sz w:val="32"/>
          <w:szCs w:val="32"/>
        </w:rPr>
      </w:pPr>
      <w:bookmarkStart w:id="24" w:name="OLE_LINK37"/>
      <w:r>
        <w:rPr>
          <w:rFonts w:ascii="仿宋" w:eastAsia="仿宋" w:hAnsi="仿宋" w:cs="Times New Roman" w:hint="eastAsia"/>
          <w:color w:val="000000"/>
          <w:kern w:val="0"/>
          <w:sz w:val="32"/>
          <w:szCs w:val="32"/>
        </w:rPr>
        <w:t>（1）</w:t>
      </w:r>
      <w:bookmarkEnd w:id="24"/>
      <w:r>
        <w:rPr>
          <w:rFonts w:ascii="仿宋" w:eastAsia="仿宋" w:hAnsi="仿宋" w:cs="Times New Roman" w:hint="eastAsia"/>
          <w:color w:val="000000"/>
          <w:kern w:val="0"/>
          <w:sz w:val="32"/>
          <w:szCs w:val="32"/>
        </w:rPr>
        <w:t>2018年4月20日，林某某（甲方）与陈某某（乙方）签订《租赁合同》，将老渔港海鲜批发市场内建筑面积95平方米的仓库出租给陈金花，用途为水产品批发零售；合同约定租赁期限2年，自2018年5月1日至2020年4月30日，到期后乙方续租需提前30天申请，同等条件下享有优先续租权，续租需另行签订合同。</w:t>
      </w:r>
    </w:p>
    <w:p w14:paraId="69974E9A" w14:textId="77777777" w:rsidR="007878BF" w:rsidRDefault="00000000">
      <w:pPr>
        <w:tabs>
          <w:tab w:val="left" w:pos="0"/>
        </w:tabs>
        <w:spacing w:line="560" w:lineRule="exact"/>
        <w:ind w:firstLineChars="200" w:firstLine="640"/>
        <w:rPr>
          <w:rFonts w:ascii="仿宋" w:eastAsia="仿宋" w:hAnsi="仿宋" w:cs="Times New Roman" w:hint="eastAsia"/>
          <w:b/>
          <w:bCs/>
          <w:color w:val="000000"/>
          <w:kern w:val="0"/>
          <w:sz w:val="32"/>
          <w:szCs w:val="32"/>
        </w:rPr>
      </w:pPr>
      <w:r>
        <w:rPr>
          <w:rFonts w:ascii="仿宋" w:eastAsia="仿宋" w:hAnsi="仿宋" w:cs="Times New Roman" w:hint="eastAsia"/>
          <w:color w:val="000000"/>
          <w:kern w:val="0"/>
          <w:sz w:val="32"/>
          <w:szCs w:val="32"/>
        </w:rPr>
        <w:lastRenderedPageBreak/>
        <w:t>（2）2020年4月30日合同到期后，双方未续签书面合同，陈某某</w:t>
      </w:r>
      <w:proofErr w:type="gramStart"/>
      <w:r>
        <w:rPr>
          <w:rFonts w:ascii="仿宋" w:eastAsia="仿宋" w:hAnsi="仿宋" w:cs="Times New Roman" w:hint="eastAsia"/>
          <w:color w:val="000000"/>
          <w:kern w:val="0"/>
          <w:sz w:val="32"/>
          <w:szCs w:val="32"/>
        </w:rPr>
        <w:t>通过微信转账</w:t>
      </w:r>
      <w:proofErr w:type="gramEnd"/>
      <w:r>
        <w:rPr>
          <w:rFonts w:ascii="仿宋" w:eastAsia="仿宋" w:hAnsi="仿宋" w:cs="Times New Roman" w:hint="eastAsia"/>
          <w:color w:val="000000"/>
          <w:kern w:val="0"/>
          <w:sz w:val="32"/>
          <w:szCs w:val="32"/>
        </w:rPr>
        <w:t>（林某某指定微信号）按季度支付租金，持续</w:t>
      </w:r>
      <w:proofErr w:type="gramStart"/>
      <w:r>
        <w:rPr>
          <w:rFonts w:ascii="仿宋" w:eastAsia="仿宋" w:hAnsi="仿宋" w:cs="Times New Roman" w:hint="eastAsia"/>
          <w:color w:val="000000"/>
          <w:kern w:val="0"/>
          <w:sz w:val="32"/>
          <w:szCs w:val="32"/>
        </w:rPr>
        <w:t>保持商铺实际</w:t>
      </w:r>
      <w:proofErr w:type="gramEnd"/>
      <w:r>
        <w:rPr>
          <w:rFonts w:ascii="仿宋" w:eastAsia="仿宋" w:hAnsi="仿宋" w:cs="Times New Roman" w:hint="eastAsia"/>
          <w:color w:val="000000"/>
          <w:kern w:val="0"/>
          <w:sz w:val="32"/>
          <w:szCs w:val="32"/>
        </w:rPr>
        <w:t>经营管理。</w:t>
      </w:r>
    </w:p>
    <w:p w14:paraId="6CAF5D7B" w14:textId="77777777" w:rsidR="007878BF" w:rsidRDefault="00000000">
      <w:pPr>
        <w:tabs>
          <w:tab w:val="left" w:pos="0"/>
        </w:tabs>
        <w:spacing w:line="560" w:lineRule="exact"/>
        <w:ind w:firstLineChars="200" w:firstLine="640"/>
        <w:rPr>
          <w:rFonts w:ascii="仿宋" w:eastAsia="仿宋" w:hAnsi="仿宋" w:cs="Times New Roman" w:hint="eastAsia"/>
          <w:b/>
          <w:bCs/>
          <w:color w:val="000000"/>
          <w:kern w:val="0"/>
          <w:sz w:val="32"/>
          <w:szCs w:val="32"/>
        </w:rPr>
      </w:pPr>
      <w:r>
        <w:rPr>
          <w:rFonts w:ascii="仿宋" w:eastAsia="仿宋" w:hAnsi="仿宋" w:cs="Times New Roman" w:hint="eastAsia"/>
          <w:color w:val="000000"/>
          <w:kern w:val="0"/>
          <w:sz w:val="32"/>
          <w:szCs w:val="32"/>
        </w:rPr>
        <w:t>（3）</w:t>
      </w:r>
      <w:bookmarkEnd w:id="17"/>
      <w:r>
        <w:rPr>
          <w:rFonts w:ascii="仿宋" w:eastAsia="仿宋" w:hAnsi="仿宋" w:cs="Times New Roman" w:hint="eastAsia"/>
          <w:color w:val="000000"/>
          <w:kern w:val="0"/>
          <w:sz w:val="32"/>
          <w:szCs w:val="32"/>
        </w:rPr>
        <w:t>2024年4月17日，陈某某完成最近一次租金转账，金额为20000元，双方仍未重新签订合同，维持实际经营状态。</w:t>
      </w:r>
    </w:p>
    <w:p w14:paraId="1EA23B56" w14:textId="77777777" w:rsidR="007878BF" w:rsidRDefault="007878BF">
      <w:pPr>
        <w:pStyle w:val="2"/>
      </w:pPr>
    </w:p>
    <w:p w14:paraId="50CB0B43" w14:textId="77777777" w:rsidR="007878BF" w:rsidRDefault="007878BF">
      <w:pPr>
        <w:pStyle w:val="2"/>
      </w:pPr>
    </w:p>
    <w:p w14:paraId="187BEBF3" w14:textId="77777777" w:rsidR="007878BF" w:rsidRDefault="007878BF">
      <w:pPr>
        <w:pStyle w:val="2"/>
      </w:pPr>
    </w:p>
    <w:p w14:paraId="65177E40" w14:textId="77777777" w:rsidR="007878BF" w:rsidRDefault="007878BF">
      <w:pPr>
        <w:pStyle w:val="2"/>
      </w:pPr>
    </w:p>
    <w:p w14:paraId="51534733" w14:textId="77777777" w:rsidR="007878BF" w:rsidRDefault="007878BF">
      <w:pPr>
        <w:pStyle w:val="2"/>
      </w:pPr>
    </w:p>
    <w:p w14:paraId="02DF433A" w14:textId="77777777" w:rsidR="007878BF" w:rsidRDefault="007878BF">
      <w:pPr>
        <w:pStyle w:val="2"/>
      </w:pPr>
    </w:p>
    <w:p w14:paraId="41F8D3F6" w14:textId="77777777" w:rsidR="004A6839" w:rsidRDefault="004A6839">
      <w:pPr>
        <w:pStyle w:val="2"/>
      </w:pPr>
    </w:p>
    <w:p w14:paraId="499592E2" w14:textId="77777777" w:rsidR="004A6839" w:rsidRDefault="004A6839">
      <w:pPr>
        <w:pStyle w:val="2"/>
      </w:pPr>
    </w:p>
    <w:p w14:paraId="0D0B7207" w14:textId="77777777" w:rsidR="004A6839" w:rsidRDefault="004A6839">
      <w:pPr>
        <w:pStyle w:val="2"/>
      </w:pPr>
    </w:p>
    <w:p w14:paraId="3B5EF4B6" w14:textId="77777777" w:rsidR="004A6839" w:rsidRDefault="004A6839">
      <w:pPr>
        <w:pStyle w:val="2"/>
      </w:pPr>
    </w:p>
    <w:p w14:paraId="2DBD85F5" w14:textId="77777777" w:rsidR="004A6839" w:rsidRDefault="004A6839">
      <w:pPr>
        <w:pStyle w:val="2"/>
      </w:pPr>
    </w:p>
    <w:p w14:paraId="6650BB5D" w14:textId="77777777" w:rsidR="004A6839" w:rsidRDefault="004A6839">
      <w:pPr>
        <w:pStyle w:val="2"/>
      </w:pPr>
    </w:p>
    <w:p w14:paraId="66C7EE83" w14:textId="77777777" w:rsidR="004A6839" w:rsidRDefault="004A6839">
      <w:pPr>
        <w:pStyle w:val="2"/>
      </w:pPr>
    </w:p>
    <w:p w14:paraId="2C0EEA44" w14:textId="77777777" w:rsidR="004A6839" w:rsidRDefault="004A6839">
      <w:pPr>
        <w:pStyle w:val="2"/>
      </w:pPr>
    </w:p>
    <w:p w14:paraId="0D600E96" w14:textId="77777777" w:rsidR="004A6839" w:rsidRDefault="004A6839">
      <w:pPr>
        <w:pStyle w:val="2"/>
      </w:pPr>
    </w:p>
    <w:p w14:paraId="0E22FEDA" w14:textId="77777777" w:rsidR="004A6839" w:rsidRDefault="004A6839">
      <w:pPr>
        <w:pStyle w:val="2"/>
      </w:pPr>
    </w:p>
    <w:p w14:paraId="2A248EAC" w14:textId="77777777" w:rsidR="004A6839" w:rsidRDefault="004A6839">
      <w:pPr>
        <w:pStyle w:val="2"/>
      </w:pPr>
    </w:p>
    <w:p w14:paraId="368B00EF" w14:textId="77777777" w:rsidR="004A6839" w:rsidRDefault="004A6839">
      <w:pPr>
        <w:pStyle w:val="2"/>
      </w:pPr>
    </w:p>
    <w:p w14:paraId="2441EF51" w14:textId="77777777" w:rsidR="004A6839" w:rsidRDefault="004A6839">
      <w:pPr>
        <w:pStyle w:val="2"/>
      </w:pPr>
    </w:p>
    <w:p w14:paraId="19F44BCC" w14:textId="77777777" w:rsidR="004A6839" w:rsidRDefault="004A6839">
      <w:pPr>
        <w:pStyle w:val="2"/>
        <w:rPr>
          <w:rFonts w:hint="eastAsia"/>
        </w:rPr>
      </w:pPr>
    </w:p>
    <w:p w14:paraId="4A22B76D" w14:textId="77777777" w:rsidR="007878BF" w:rsidRDefault="00000000">
      <w:pPr>
        <w:tabs>
          <w:tab w:val="left" w:pos="0"/>
        </w:tabs>
        <w:spacing w:line="560" w:lineRule="exact"/>
        <w:ind w:firstLineChars="200" w:firstLine="643"/>
        <w:rPr>
          <w:rFonts w:ascii="仿宋" w:eastAsia="仿宋" w:hAnsi="仿宋" w:cs="Times New Roman" w:hint="eastAsia"/>
          <w:b/>
          <w:bCs/>
          <w:color w:val="000000"/>
          <w:kern w:val="0"/>
          <w:sz w:val="32"/>
          <w:szCs w:val="32"/>
        </w:rPr>
      </w:pPr>
      <w:r>
        <w:rPr>
          <w:rFonts w:ascii="仿宋" w:eastAsia="仿宋" w:hAnsi="仿宋" w:cs="Times New Roman" w:hint="eastAsia"/>
          <w:b/>
          <w:bCs/>
          <w:color w:val="000000"/>
          <w:kern w:val="0"/>
          <w:sz w:val="32"/>
          <w:szCs w:val="32"/>
        </w:rPr>
        <w:lastRenderedPageBreak/>
        <w:t>6．涉事单位关系网</w:t>
      </w:r>
    </w:p>
    <w:p w14:paraId="30E3A2A6" w14:textId="77777777" w:rsidR="007878BF" w:rsidRDefault="00000000">
      <w:pPr>
        <w:tabs>
          <w:tab w:val="left" w:pos="0"/>
        </w:tabs>
        <w:spacing w:line="560" w:lineRule="exact"/>
        <w:ind w:firstLineChars="200" w:firstLine="420"/>
        <w:rPr>
          <w:rFonts w:ascii="仿宋" w:eastAsia="仿宋" w:hAnsi="仿宋" w:cs="Times New Roman" w:hint="eastAsia"/>
          <w:b/>
          <w:bCs/>
          <w:color w:val="000000"/>
          <w:kern w:val="0"/>
          <w:sz w:val="32"/>
          <w:szCs w:val="32"/>
        </w:rPr>
      </w:pPr>
      <w:r>
        <w:rPr>
          <w:rFonts w:hint="eastAsia"/>
        </w:rPr>
        <w:pict w14:anchorId="355C8099">
          <v:group id="组合 8" o:spid="_x0000_s2050" style="position:absolute;left:0;text-align:left;margin-left:29pt;margin-top:-1.2pt;width:402.8pt;height:426.95pt;z-index:1" coordorigin=",-1662" coordsize="8056,8539">
            <v:rect id="矩形 1" o:spid="_x0000_s2051" style="position:absolute;left:129;top:-976;width:4156;height:1602" o:preferrelative="t" strokeweight="1pt">
              <v:stroke miterlimit="2"/>
              <v:textbox style="mso-next-textbox:#矩形 1">
                <w:txbxContent>
                  <w:p w14:paraId="7BE6A060" w14:textId="77777777" w:rsidR="007878BF" w:rsidRDefault="00000000">
                    <w:pPr>
                      <w:spacing w:line="480" w:lineRule="exact"/>
                      <w:jc w:val="center"/>
                    </w:pPr>
                    <w:r>
                      <w:rPr>
                        <w:rFonts w:eastAsia="仿宋" w:cs="Times New Roman" w:hint="eastAsia"/>
                        <w:color w:val="000000"/>
                        <w:kern w:val="0"/>
                        <w:sz w:val="30"/>
                        <w:szCs w:val="30"/>
                      </w:rPr>
                      <w:t>某部队</w:t>
                    </w:r>
                    <w:r>
                      <w:rPr>
                        <w:rFonts w:eastAsia="仿宋" w:cs="Times New Roman" w:hint="eastAsia"/>
                        <w:color w:val="000000"/>
                        <w:kern w:val="0"/>
                        <w:sz w:val="30"/>
                        <w:szCs w:val="30"/>
                      </w:rPr>
                      <w:t>2019</w:t>
                    </w:r>
                    <w:r>
                      <w:rPr>
                        <w:rFonts w:eastAsia="仿宋" w:cs="Times New Roman" w:hint="eastAsia"/>
                        <w:color w:val="000000"/>
                        <w:kern w:val="0"/>
                        <w:sz w:val="30"/>
                        <w:szCs w:val="30"/>
                      </w:rPr>
                      <w:t>年将房地产租赁合同权利转移融通地产（海南）有限责任</w:t>
                    </w:r>
                    <w:r>
                      <w:rPr>
                        <w:rFonts w:eastAsia="仿宋" w:cs="Times New Roman" w:hint="eastAsia"/>
                        <w:color w:val="000000"/>
                        <w:kern w:val="0"/>
                        <w:sz w:val="32"/>
                        <w:szCs w:val="32"/>
                      </w:rPr>
                      <w:t>公司</w:t>
                    </w:r>
                  </w:p>
                </w:txbxContent>
              </v:textbox>
            </v:rect>
            <v:rect id="矩形 1" o:spid="_x0000_s2052" style="position:absolute;top:5957;width:4491;height:920" o:preferrelative="t" strokeweight="1pt">
              <v:stroke miterlimit="2"/>
              <v:textbox style="mso-next-textbox:#矩形 1">
                <w:txbxContent>
                  <w:p w14:paraId="6EA0E230" w14:textId="039267FF" w:rsidR="007878BF" w:rsidRDefault="00000000">
                    <w:pPr>
                      <w:spacing w:line="360" w:lineRule="exact"/>
                      <w:jc w:val="center"/>
                      <w:rPr>
                        <w:rFonts w:eastAsia="仿宋" w:cs="Times New Roman"/>
                        <w:color w:val="000000"/>
                        <w:kern w:val="0"/>
                        <w:sz w:val="30"/>
                        <w:szCs w:val="30"/>
                      </w:rPr>
                    </w:pPr>
                    <w:r>
                      <w:rPr>
                        <w:rFonts w:eastAsia="仿宋" w:cs="Times New Roman" w:hint="eastAsia"/>
                        <w:color w:val="000000"/>
                        <w:kern w:val="0"/>
                        <w:sz w:val="30"/>
                        <w:szCs w:val="30"/>
                      </w:rPr>
                      <w:t>陈</w:t>
                    </w:r>
                    <w:r w:rsidR="004A6839">
                      <w:rPr>
                        <w:rFonts w:eastAsia="仿宋" w:cs="Times New Roman" w:hint="eastAsia"/>
                        <w:color w:val="000000"/>
                        <w:kern w:val="0"/>
                        <w:sz w:val="30"/>
                        <w:szCs w:val="30"/>
                      </w:rPr>
                      <w:t>某某</w:t>
                    </w:r>
                  </w:p>
                  <w:p w14:paraId="2D1243C6" w14:textId="77777777" w:rsidR="007878BF" w:rsidRDefault="00000000">
                    <w:pPr>
                      <w:spacing w:line="360" w:lineRule="exact"/>
                      <w:jc w:val="center"/>
                      <w:rPr>
                        <w:rFonts w:eastAsia="仿宋" w:cs="Times New Roman"/>
                        <w:color w:val="000000"/>
                        <w:kern w:val="0"/>
                        <w:sz w:val="24"/>
                      </w:rPr>
                    </w:pPr>
                    <w:r>
                      <w:rPr>
                        <w:rFonts w:eastAsia="仿宋" w:cs="Times New Roman" w:hint="eastAsia"/>
                        <w:color w:val="000000"/>
                        <w:kern w:val="0"/>
                        <w:sz w:val="24"/>
                      </w:rPr>
                      <w:t>（三亚童良公司康海鲜冻批发店）</w:t>
                    </w:r>
                  </w:p>
                </w:txbxContent>
              </v:textbox>
            </v:rect>
            <v:rect id="矩形 1" o:spid="_x0000_s2053" style="position:absolute;left:129;top:1616;width:4216;height:1348" o:preferrelative="t" strokeweight="1pt">
              <v:stroke miterlimit="2"/>
              <v:textbox style="mso-next-textbox:#矩形 1">
                <w:txbxContent>
                  <w:p w14:paraId="238A55DD" w14:textId="1A4459C3" w:rsidR="007878BF" w:rsidRDefault="00000000">
                    <w:pPr>
                      <w:spacing w:line="360" w:lineRule="exact"/>
                      <w:jc w:val="center"/>
                      <w:rPr>
                        <w:rFonts w:eastAsia="仿宋" w:cs="Times New Roman" w:hint="eastAsia"/>
                        <w:color w:val="000000"/>
                        <w:kern w:val="0"/>
                        <w:sz w:val="30"/>
                        <w:szCs w:val="30"/>
                      </w:rPr>
                    </w:pPr>
                    <w:r>
                      <w:rPr>
                        <w:rFonts w:eastAsia="仿宋" w:cs="Times New Roman" w:hint="eastAsia"/>
                        <w:color w:val="000000"/>
                        <w:kern w:val="0"/>
                        <w:sz w:val="30"/>
                        <w:szCs w:val="30"/>
                      </w:rPr>
                      <w:t>郑</w:t>
                    </w:r>
                    <w:r w:rsidR="004A6839">
                      <w:rPr>
                        <w:rFonts w:eastAsia="仿宋" w:cs="Times New Roman" w:hint="eastAsia"/>
                        <w:color w:val="000000"/>
                        <w:kern w:val="0"/>
                        <w:sz w:val="30"/>
                        <w:szCs w:val="30"/>
                      </w:rPr>
                      <w:t>某某</w:t>
                    </w:r>
                  </w:p>
                  <w:p w14:paraId="0D0CC44C" w14:textId="77777777" w:rsidR="007878BF" w:rsidRDefault="00000000">
                    <w:pPr>
                      <w:spacing w:line="360" w:lineRule="exact"/>
                      <w:jc w:val="center"/>
                      <w:rPr>
                        <w:rFonts w:eastAsia="仿宋" w:cs="Times New Roman"/>
                        <w:color w:val="000000"/>
                        <w:kern w:val="0"/>
                        <w:sz w:val="30"/>
                        <w:szCs w:val="30"/>
                      </w:rPr>
                    </w:pPr>
                    <w:r>
                      <w:rPr>
                        <w:rFonts w:eastAsia="仿宋" w:cs="Times New Roman" w:hint="eastAsia"/>
                        <w:color w:val="000000"/>
                        <w:kern w:val="0"/>
                        <w:sz w:val="24"/>
                      </w:rPr>
                      <w:t>（</w:t>
                    </w:r>
                    <w:r>
                      <w:rPr>
                        <w:rFonts w:eastAsia="仿宋" w:cs="Times New Roman" w:hint="eastAsia"/>
                        <w:color w:val="000000"/>
                        <w:kern w:val="0"/>
                        <w:sz w:val="24"/>
                      </w:rPr>
                      <w:t>2011</w:t>
                    </w:r>
                    <w:r>
                      <w:rPr>
                        <w:rFonts w:eastAsia="仿宋" w:cs="Times New Roman" w:hint="eastAsia"/>
                        <w:color w:val="000000"/>
                        <w:kern w:val="0"/>
                        <w:sz w:val="24"/>
                      </w:rPr>
                      <w:t>年成立三亚亿恒建材城广场</w:t>
                    </w:r>
                    <w:r>
                      <w:rPr>
                        <w:rFonts w:eastAsia="仿宋" w:cs="Times New Roman" w:hint="eastAsia"/>
                        <w:color w:val="000000"/>
                        <w:kern w:val="0"/>
                        <w:sz w:val="24"/>
                      </w:rPr>
                      <w:t>2018</w:t>
                    </w:r>
                    <w:r>
                      <w:rPr>
                        <w:rFonts w:eastAsia="仿宋" w:cs="Times New Roman" w:hint="eastAsia"/>
                        <w:color w:val="000000"/>
                        <w:kern w:val="0"/>
                        <w:sz w:val="24"/>
                      </w:rPr>
                      <w:t>年转型更名</w:t>
                    </w:r>
                    <w:r>
                      <w:rPr>
                        <w:rFonts w:ascii="仿宋" w:eastAsia="仿宋" w:hAnsi="仿宋" w:cs="Times New Roman" w:hint="eastAsia"/>
                        <w:color w:val="000000"/>
                        <w:kern w:val="0"/>
                        <w:sz w:val="24"/>
                      </w:rPr>
                      <w:t>三亚亿恒购物中心</w:t>
                    </w:r>
                    <w:r>
                      <w:rPr>
                        <w:rFonts w:eastAsia="仿宋" w:cs="Times New Roman" w:hint="eastAsia"/>
                        <w:color w:val="000000"/>
                        <w:kern w:val="0"/>
                        <w:sz w:val="24"/>
                      </w:rPr>
                      <w:t>）</w:t>
                    </w:r>
                  </w:p>
                </w:txbxContent>
              </v:textbox>
            </v:rect>
            <v:shapetype id="_x0000_t32" coordsize="21600,21600" o:spt="32" o:oned="t" path="m,l21600,21600e" filled="f">
              <v:path arrowok="t" fillok="f" o:connecttype="none"/>
              <o:lock v:ext="edit" shapetype="t"/>
            </v:shapetype>
            <v:shape id="直接箭头连接符 2" o:spid="_x0000_s2054" type="#_x0000_t32" style="position:absolute;left:2186;top:626;width:0;height:998" o:preferrelative="t" filled="t" strokeweight="1.25pt">
              <v:stroke endarrow="block" miterlimit="2"/>
            </v:shape>
            <v:shape id="直接箭头连接符 2" o:spid="_x0000_s2055" type="#_x0000_t32" style="position:absolute;left:2237;top:2964;width:0;height:998" o:preferrelative="t" filled="t" strokeweight="1.25pt">
              <v:stroke endarrow="block" miterlimit="2"/>
            </v:shape>
            <v:shape id="直接箭头连接符 2" o:spid="_x0000_s2056" type="#_x0000_t32" style="position:absolute;left:2228;top:4920;width:0;height:998" o:preferrelative="t" filled="t" strokeweight="1.25pt">
              <v:stroke endarrow="block" miterlimit="2"/>
            </v:shape>
            <v:shape id="直接箭头连接符 4" o:spid="_x0000_s2057" type="#_x0000_t32" style="position:absolute;left:2177;top:1060;width:2546;height:0" o:preferrelative="t" filled="t" strokeweight="1.25pt">
              <v:stroke endarrow="block" miterlimit="2"/>
            </v:shape>
            <v:shape id="直接箭头连接符 4" o:spid="_x0000_s2058" type="#_x0000_t32" style="position:absolute;left:2237;top:5408;width:2546;height:0" o:preferrelative="t" filled="t" strokeweight="1.25pt">
              <v:stroke endarrow="block" miterlimit="2"/>
            </v:shape>
            <v:shape id="直接箭头连接符 4" o:spid="_x0000_s2059" type="#_x0000_t32" style="position:absolute;left:2246;top:3443;width:2545;height:0" o:preferrelative="t" filled="t" strokeweight="1.25pt">
              <v:stroke endarrow="block" miterlimit="2"/>
            </v:shape>
            <v:rect id="矩形 5" o:spid="_x0000_s2060" style="position:absolute;left:4740;top:-1662;width:3316;height:4304" o:preferrelative="t" strokeweight="1pt">
              <v:stroke miterlimit="2"/>
              <v:textbox style="mso-next-textbox:#矩形 5">
                <w:txbxContent>
                  <w:p w14:paraId="6FA0A964" w14:textId="77777777" w:rsidR="007878BF" w:rsidRDefault="00000000">
                    <w:pPr>
                      <w:jc w:val="center"/>
                      <w:rPr>
                        <w:sz w:val="24"/>
                      </w:rPr>
                    </w:pPr>
                    <w:r>
                      <w:rPr>
                        <w:rFonts w:hint="eastAsia"/>
                        <w:sz w:val="24"/>
                      </w:rPr>
                      <w:t>单位与个人签订合同，已签订出租场所安全管理协议。由于定期合同</w:t>
                    </w:r>
                    <w:r>
                      <w:rPr>
                        <w:rFonts w:hint="eastAsia"/>
                        <w:sz w:val="24"/>
                      </w:rPr>
                      <w:t>2023</w:t>
                    </w:r>
                    <w:r>
                      <w:rPr>
                        <w:rFonts w:hint="eastAsia"/>
                        <w:sz w:val="24"/>
                      </w:rPr>
                      <w:t>年</w:t>
                    </w:r>
                    <w:r>
                      <w:rPr>
                        <w:rFonts w:hint="eastAsia"/>
                        <w:sz w:val="24"/>
                      </w:rPr>
                      <w:t>6</w:t>
                    </w:r>
                    <w:r>
                      <w:rPr>
                        <w:rFonts w:hint="eastAsia"/>
                        <w:sz w:val="24"/>
                      </w:rPr>
                      <w:t>月</w:t>
                    </w:r>
                    <w:r>
                      <w:rPr>
                        <w:rFonts w:hint="eastAsia"/>
                        <w:sz w:val="24"/>
                      </w:rPr>
                      <w:t>30</w:t>
                    </w:r>
                    <w:r>
                      <w:rPr>
                        <w:rFonts w:hint="eastAsia"/>
                        <w:sz w:val="24"/>
                      </w:rPr>
                      <w:t>日到期后，融通公司要求收回房地产及附属设施设备，由于双方未能达成协议。通过司法程序经过一审、二审最终判决确认</w:t>
                    </w:r>
                    <w:r>
                      <w:rPr>
                        <w:rFonts w:hint="eastAsia"/>
                        <w:sz w:val="24"/>
                      </w:rPr>
                      <w:t>2023</w:t>
                    </w:r>
                    <w:r>
                      <w:rPr>
                        <w:rFonts w:hint="eastAsia"/>
                        <w:sz w:val="24"/>
                      </w:rPr>
                      <w:t>年</w:t>
                    </w:r>
                    <w:r>
                      <w:rPr>
                        <w:rFonts w:hint="eastAsia"/>
                        <w:sz w:val="24"/>
                      </w:rPr>
                      <w:t>10</w:t>
                    </w:r>
                    <w:r>
                      <w:rPr>
                        <w:rFonts w:hint="eastAsia"/>
                        <w:sz w:val="24"/>
                      </w:rPr>
                      <w:t>月</w:t>
                    </w:r>
                    <w:r>
                      <w:rPr>
                        <w:rFonts w:hint="eastAsia"/>
                        <w:sz w:val="24"/>
                      </w:rPr>
                      <w:t>12</w:t>
                    </w:r>
                    <w:r>
                      <w:rPr>
                        <w:rFonts w:hint="eastAsia"/>
                        <w:sz w:val="24"/>
                      </w:rPr>
                      <w:t>日解除合同，并要求</w:t>
                    </w:r>
                    <w:r>
                      <w:rPr>
                        <w:rFonts w:hint="eastAsia"/>
                        <w:sz w:val="24"/>
                      </w:rPr>
                      <w:t>30</w:t>
                    </w:r>
                    <w:r>
                      <w:rPr>
                        <w:rFonts w:hint="eastAsia"/>
                        <w:sz w:val="24"/>
                      </w:rPr>
                      <w:t>日内移交房产及附属设施、设备。融通公司</w:t>
                    </w:r>
                    <w:r>
                      <w:rPr>
                        <w:rFonts w:hint="eastAsia"/>
                        <w:sz w:val="24"/>
                      </w:rPr>
                      <w:t>2024</w:t>
                    </w:r>
                    <w:r>
                      <w:rPr>
                        <w:rFonts w:hint="eastAsia"/>
                        <w:sz w:val="24"/>
                      </w:rPr>
                      <w:t>年</w:t>
                    </w:r>
                    <w:r>
                      <w:rPr>
                        <w:rFonts w:hint="eastAsia"/>
                        <w:sz w:val="24"/>
                      </w:rPr>
                      <w:t>10</w:t>
                    </w:r>
                    <w:r>
                      <w:rPr>
                        <w:rFonts w:hint="eastAsia"/>
                        <w:sz w:val="24"/>
                      </w:rPr>
                      <w:t>月</w:t>
                    </w:r>
                    <w:r>
                      <w:rPr>
                        <w:rFonts w:hint="eastAsia"/>
                        <w:sz w:val="24"/>
                      </w:rPr>
                      <w:t>24</w:t>
                    </w:r>
                    <w:r>
                      <w:rPr>
                        <w:rFonts w:hint="eastAsia"/>
                        <w:sz w:val="24"/>
                      </w:rPr>
                      <w:t>日申请法院执行。</w:t>
                    </w:r>
                  </w:p>
                </w:txbxContent>
              </v:textbox>
            </v:rect>
            <v:rect id="矩形 1" o:spid="_x0000_s2061" style="position:absolute;left:17;top:3985;width:4500;height:951" o:preferrelative="t" strokeweight="1pt">
              <v:stroke miterlimit="2"/>
              <v:textbox style="mso-next-textbox:#矩形 1">
                <w:txbxContent>
                  <w:p w14:paraId="74839164" w14:textId="690C2441" w:rsidR="007878BF" w:rsidRDefault="00000000">
                    <w:pPr>
                      <w:spacing w:line="360" w:lineRule="exact"/>
                      <w:jc w:val="center"/>
                      <w:rPr>
                        <w:rFonts w:eastAsia="仿宋" w:cs="Times New Roman"/>
                        <w:color w:val="000000"/>
                        <w:kern w:val="0"/>
                        <w:sz w:val="30"/>
                        <w:szCs w:val="30"/>
                      </w:rPr>
                    </w:pPr>
                    <w:r>
                      <w:rPr>
                        <w:rFonts w:eastAsia="仿宋" w:cs="Times New Roman" w:hint="eastAsia"/>
                        <w:color w:val="000000"/>
                        <w:kern w:val="0"/>
                        <w:sz w:val="30"/>
                        <w:szCs w:val="30"/>
                      </w:rPr>
                      <w:t>林</w:t>
                    </w:r>
                    <w:r w:rsidR="004A6839">
                      <w:rPr>
                        <w:rFonts w:eastAsia="仿宋" w:cs="Times New Roman" w:hint="eastAsia"/>
                        <w:color w:val="000000"/>
                        <w:kern w:val="0"/>
                        <w:sz w:val="30"/>
                        <w:szCs w:val="30"/>
                      </w:rPr>
                      <w:t>某某</w:t>
                    </w:r>
                  </w:p>
                  <w:p w14:paraId="766D8F61" w14:textId="77777777" w:rsidR="007878BF" w:rsidRDefault="00000000">
                    <w:pPr>
                      <w:spacing w:line="360" w:lineRule="exact"/>
                      <w:jc w:val="center"/>
                      <w:rPr>
                        <w:rFonts w:eastAsia="仿宋" w:cs="Times New Roman"/>
                        <w:color w:val="000000"/>
                        <w:kern w:val="0"/>
                        <w:sz w:val="24"/>
                      </w:rPr>
                    </w:pPr>
                    <w:r>
                      <w:rPr>
                        <w:rFonts w:eastAsia="仿宋" w:cs="Times New Roman" w:hint="eastAsia"/>
                        <w:color w:val="000000"/>
                        <w:kern w:val="0"/>
                        <w:sz w:val="24"/>
                      </w:rPr>
                      <w:t>（</w:t>
                    </w:r>
                    <w:r>
                      <w:rPr>
                        <w:rFonts w:eastAsia="仿宋" w:cs="Times New Roman" w:hint="eastAsia"/>
                        <w:color w:val="000000"/>
                        <w:kern w:val="0"/>
                        <w:sz w:val="24"/>
                      </w:rPr>
                      <w:t>2014</w:t>
                    </w:r>
                    <w:r>
                      <w:rPr>
                        <w:rFonts w:eastAsia="仿宋" w:cs="Times New Roman" w:hint="eastAsia"/>
                        <w:color w:val="000000"/>
                        <w:kern w:val="0"/>
                        <w:sz w:val="24"/>
                      </w:rPr>
                      <w:t>年成立三亚广利贸易有限公司）</w:t>
                    </w:r>
                  </w:p>
                </w:txbxContent>
              </v:textbox>
            </v:rect>
            <v:rect id="矩形 5" o:spid="_x0000_s2062" style="position:absolute;left:4808;top:2917;width:3248;height:1044" o:preferrelative="t" strokeweight="1pt">
              <v:stroke miterlimit="2"/>
              <v:textbox style="mso-next-textbox:#矩形 5">
                <w:txbxContent>
                  <w:p w14:paraId="184C60FA" w14:textId="77777777" w:rsidR="007878BF" w:rsidRDefault="00000000">
                    <w:pPr>
                      <w:jc w:val="center"/>
                      <w:rPr>
                        <w:sz w:val="24"/>
                      </w:rPr>
                    </w:pPr>
                    <w:r>
                      <w:rPr>
                        <w:rFonts w:hint="eastAsia"/>
                        <w:sz w:val="24"/>
                      </w:rPr>
                      <w:t>单位与个人签订合同，未签订出租场所安全管理协议。</w:t>
                    </w:r>
                  </w:p>
                </w:txbxContent>
              </v:textbox>
            </v:rect>
            <v:rect id="矩形 5" o:spid="_x0000_s2063" style="position:absolute;left:4808;top:4920;width:3248;height:1044" o:preferrelative="t" strokeweight="1pt">
              <v:stroke miterlimit="2"/>
              <v:textbox style="mso-next-textbox:#矩形 5">
                <w:txbxContent>
                  <w:p w14:paraId="04FA7C12" w14:textId="77777777" w:rsidR="007878BF" w:rsidRDefault="00000000">
                    <w:pPr>
                      <w:jc w:val="center"/>
                    </w:pPr>
                    <w:bookmarkStart w:id="25" w:name="OLE_LINK32"/>
                    <w:bookmarkStart w:id="26" w:name="OLE_LINK33"/>
                    <w:bookmarkStart w:id="27" w:name="_Hlk209445730"/>
                    <w:r>
                      <w:rPr>
                        <w:rFonts w:hint="eastAsia"/>
                        <w:sz w:val="24"/>
                      </w:rPr>
                      <w:t>个人与个人签订合同，未签订出租场所安全管理协议。</w:t>
                    </w:r>
                    <w:bookmarkEnd w:id="25"/>
                    <w:bookmarkEnd w:id="26"/>
                    <w:bookmarkEnd w:id="27"/>
                  </w:p>
                </w:txbxContent>
              </v:textbox>
            </v:rect>
          </v:group>
        </w:pict>
      </w:r>
    </w:p>
    <w:p w14:paraId="27E380D0" w14:textId="77777777" w:rsidR="007878BF" w:rsidRDefault="007878BF">
      <w:pPr>
        <w:pStyle w:val="2"/>
      </w:pPr>
    </w:p>
    <w:p w14:paraId="5DD1827A" w14:textId="77777777" w:rsidR="007878BF" w:rsidRDefault="007878BF">
      <w:pPr>
        <w:pStyle w:val="2"/>
      </w:pPr>
    </w:p>
    <w:p w14:paraId="49877722" w14:textId="77777777" w:rsidR="007878BF" w:rsidRDefault="007878BF">
      <w:pPr>
        <w:pStyle w:val="2"/>
      </w:pPr>
    </w:p>
    <w:p w14:paraId="6CF23402" w14:textId="77777777" w:rsidR="007878BF" w:rsidRDefault="007878BF">
      <w:pPr>
        <w:pStyle w:val="2"/>
        <w:ind w:leftChars="0" w:left="0" w:firstLineChars="0" w:firstLine="0"/>
      </w:pPr>
    </w:p>
    <w:p w14:paraId="22C216B5" w14:textId="77777777" w:rsidR="007878BF" w:rsidRDefault="007878BF">
      <w:pPr>
        <w:pStyle w:val="2"/>
      </w:pPr>
    </w:p>
    <w:p w14:paraId="0AEDD97A" w14:textId="77777777" w:rsidR="007878BF" w:rsidRDefault="007878BF">
      <w:pPr>
        <w:pStyle w:val="2"/>
      </w:pPr>
    </w:p>
    <w:p w14:paraId="61BCC7E1" w14:textId="77777777" w:rsidR="007878BF" w:rsidRDefault="007878BF">
      <w:pPr>
        <w:pStyle w:val="2"/>
      </w:pPr>
    </w:p>
    <w:p w14:paraId="224CE32C" w14:textId="77777777" w:rsidR="007878BF" w:rsidRDefault="007878BF">
      <w:pPr>
        <w:pStyle w:val="2"/>
      </w:pPr>
    </w:p>
    <w:p w14:paraId="7AB3E00E" w14:textId="77777777" w:rsidR="007878BF" w:rsidRDefault="007878BF">
      <w:pPr>
        <w:pStyle w:val="2"/>
      </w:pPr>
    </w:p>
    <w:p w14:paraId="61A76774" w14:textId="77777777" w:rsidR="007878BF" w:rsidRDefault="007878BF">
      <w:pPr>
        <w:pStyle w:val="2"/>
      </w:pPr>
    </w:p>
    <w:p w14:paraId="6E38BC68" w14:textId="77777777" w:rsidR="007878BF" w:rsidRDefault="007878BF">
      <w:pPr>
        <w:pStyle w:val="2"/>
      </w:pPr>
    </w:p>
    <w:p w14:paraId="11A0D7DF" w14:textId="77777777" w:rsidR="007878BF" w:rsidRDefault="007878BF">
      <w:pPr>
        <w:pStyle w:val="2"/>
      </w:pPr>
    </w:p>
    <w:p w14:paraId="628643AD" w14:textId="77777777" w:rsidR="007878BF" w:rsidRDefault="007878BF">
      <w:pPr>
        <w:pStyle w:val="2"/>
      </w:pPr>
    </w:p>
    <w:p w14:paraId="53DF307E" w14:textId="77777777" w:rsidR="007878BF" w:rsidRDefault="007878BF">
      <w:pPr>
        <w:pStyle w:val="2"/>
      </w:pPr>
    </w:p>
    <w:p w14:paraId="34543A26" w14:textId="77777777" w:rsidR="007878BF" w:rsidRDefault="007878BF">
      <w:pPr>
        <w:pStyle w:val="2"/>
      </w:pPr>
    </w:p>
    <w:p w14:paraId="1E479E9F" w14:textId="77777777" w:rsidR="007878BF" w:rsidRDefault="007878BF">
      <w:pPr>
        <w:pStyle w:val="2"/>
      </w:pPr>
    </w:p>
    <w:p w14:paraId="3C9CF2EF" w14:textId="77777777" w:rsidR="007878BF" w:rsidRDefault="007878BF">
      <w:pPr>
        <w:pStyle w:val="2"/>
      </w:pPr>
    </w:p>
    <w:p w14:paraId="369B4A76" w14:textId="77777777" w:rsidR="007878BF" w:rsidRDefault="00000000">
      <w:pPr>
        <w:pStyle w:val="2"/>
        <w:spacing w:line="560" w:lineRule="exact"/>
        <w:ind w:leftChars="0" w:left="0" w:firstLine="560"/>
        <w:rPr>
          <w:rFonts w:ascii="仿宋" w:eastAsia="仿宋" w:hAnsi="仿宋" w:hint="eastAsia"/>
          <w:sz w:val="28"/>
          <w:szCs w:val="28"/>
        </w:rPr>
      </w:pPr>
      <w:r>
        <w:rPr>
          <w:rFonts w:ascii="仿宋" w:eastAsia="仿宋" w:hAnsi="仿宋" w:hint="eastAsia"/>
          <w:sz w:val="28"/>
          <w:szCs w:val="28"/>
        </w:rPr>
        <w:t>备注：以上合同签订以实际经营、管理为基准衡量。</w:t>
      </w:r>
    </w:p>
    <w:p w14:paraId="7E845546"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bookmarkStart w:id="28" w:name="_Toc214951144"/>
      <w:r>
        <w:rPr>
          <w:rFonts w:ascii="楷体" w:eastAsia="楷体" w:hAnsi="楷体" w:cs="方正仿宋_GBK" w:hint="eastAsia"/>
          <w:b/>
          <w:bCs/>
          <w:sz w:val="32"/>
          <w:szCs w:val="32"/>
        </w:rPr>
        <w:t>（四）涉事责任人员基本情况</w:t>
      </w:r>
      <w:bookmarkEnd w:id="28"/>
    </w:p>
    <w:p w14:paraId="35C8586A"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t>1．</w:t>
      </w:r>
      <w:bookmarkStart w:id="29" w:name="OLE_LINK4"/>
      <w:r>
        <w:rPr>
          <w:rFonts w:eastAsia="仿宋" w:cs="Times New Roman" w:hint="eastAsia"/>
          <w:b/>
          <w:bCs/>
          <w:color w:val="000000"/>
          <w:kern w:val="0"/>
          <w:sz w:val="32"/>
          <w:szCs w:val="32"/>
        </w:rPr>
        <w:t>童</w:t>
      </w:r>
      <w:bookmarkEnd w:id="29"/>
      <w:r>
        <w:rPr>
          <w:rFonts w:eastAsia="仿宋" w:cs="Times New Roman" w:hint="eastAsia"/>
          <w:b/>
          <w:bCs/>
          <w:color w:val="000000"/>
          <w:kern w:val="0"/>
          <w:sz w:val="32"/>
          <w:szCs w:val="32"/>
        </w:rPr>
        <w:t>某某</w:t>
      </w:r>
      <w:r>
        <w:rPr>
          <w:rFonts w:eastAsia="仿宋" w:cs="Times New Roman" w:hint="eastAsia"/>
          <w:color w:val="000000"/>
          <w:kern w:val="0"/>
          <w:sz w:val="32"/>
          <w:szCs w:val="32"/>
        </w:rPr>
        <w:t>，男，户籍住址</w:t>
      </w:r>
      <w:r>
        <w:rPr>
          <w:rFonts w:eastAsia="仿宋" w:cs="Times New Roman" w:hint="eastAsia"/>
          <w:color w:val="000000"/>
          <w:kern w:val="0"/>
          <w:sz w:val="32"/>
          <w:szCs w:val="32"/>
        </w:rPr>
        <w:t>:</w:t>
      </w:r>
      <w:r>
        <w:rPr>
          <w:rFonts w:eastAsia="仿宋" w:cs="Times New Roman" w:hint="eastAsia"/>
          <w:color w:val="000000"/>
          <w:kern w:val="0"/>
          <w:sz w:val="32"/>
          <w:szCs w:val="32"/>
        </w:rPr>
        <w:t>海南省三亚市天涯区春园社区居委会长顺一巷。三亚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海鲜冻品批发店营业执照上的法定代表人。</w:t>
      </w:r>
    </w:p>
    <w:p w14:paraId="61F4A941"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lastRenderedPageBreak/>
        <w:t>2．</w:t>
      </w:r>
      <w:r>
        <w:rPr>
          <w:rFonts w:eastAsia="仿宋" w:cs="Times New Roman" w:hint="eastAsia"/>
          <w:b/>
          <w:bCs/>
          <w:color w:val="000000"/>
          <w:kern w:val="0"/>
          <w:sz w:val="32"/>
          <w:szCs w:val="32"/>
        </w:rPr>
        <w:t>童某某</w:t>
      </w:r>
      <w:r>
        <w:rPr>
          <w:rFonts w:eastAsia="仿宋" w:cs="Times New Roman" w:hint="eastAsia"/>
          <w:color w:val="000000"/>
          <w:kern w:val="0"/>
          <w:sz w:val="32"/>
          <w:szCs w:val="32"/>
        </w:rPr>
        <w:t>，男，户籍住址</w:t>
      </w:r>
      <w:r>
        <w:rPr>
          <w:rFonts w:eastAsia="仿宋" w:cs="Times New Roman" w:hint="eastAsia"/>
          <w:color w:val="000000"/>
          <w:kern w:val="0"/>
          <w:sz w:val="32"/>
          <w:szCs w:val="32"/>
        </w:rPr>
        <w:t>:</w:t>
      </w:r>
      <w:r>
        <w:rPr>
          <w:rFonts w:eastAsia="仿宋" w:cs="Times New Roman" w:hint="eastAsia"/>
          <w:color w:val="000000"/>
          <w:kern w:val="0"/>
          <w:sz w:val="32"/>
          <w:szCs w:val="32"/>
        </w:rPr>
        <w:t>海南省三亚市天涯区春园社区居委会长顺一巷。三亚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海鲜冻品批发店实际经营负责人。</w:t>
      </w:r>
    </w:p>
    <w:p w14:paraId="020E1F26"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cs="Times New Roman" w:hint="eastAsia"/>
          <w:b/>
          <w:bCs/>
          <w:color w:val="000000"/>
          <w:kern w:val="0"/>
          <w:sz w:val="32"/>
          <w:szCs w:val="32"/>
        </w:rPr>
        <w:t>3．</w:t>
      </w:r>
      <w:r>
        <w:rPr>
          <w:rFonts w:eastAsia="仿宋" w:cs="Times New Roman" w:hint="eastAsia"/>
          <w:b/>
          <w:bCs/>
          <w:color w:val="000000"/>
          <w:kern w:val="0"/>
          <w:sz w:val="32"/>
          <w:szCs w:val="32"/>
        </w:rPr>
        <w:t>陈某某</w:t>
      </w:r>
      <w:r>
        <w:rPr>
          <w:rFonts w:eastAsia="仿宋" w:cs="Times New Roman" w:hint="eastAsia"/>
          <w:color w:val="000000"/>
          <w:kern w:val="0"/>
          <w:sz w:val="32"/>
          <w:szCs w:val="32"/>
        </w:rPr>
        <w:t>，女，户籍住址</w:t>
      </w:r>
      <w:r>
        <w:rPr>
          <w:rFonts w:eastAsia="仿宋" w:cs="Times New Roman" w:hint="eastAsia"/>
          <w:color w:val="000000"/>
          <w:kern w:val="0"/>
          <w:sz w:val="32"/>
          <w:szCs w:val="32"/>
        </w:rPr>
        <w:t>:</w:t>
      </w:r>
      <w:r>
        <w:rPr>
          <w:rFonts w:eastAsia="仿宋" w:cs="Times New Roman" w:hint="eastAsia"/>
          <w:color w:val="000000"/>
          <w:kern w:val="0"/>
          <w:sz w:val="32"/>
          <w:szCs w:val="32"/>
        </w:rPr>
        <w:t>海南省三亚市天涯区春园社区居委会长顺一巷。</w:t>
      </w:r>
      <w:bookmarkStart w:id="30" w:name="OLE_LINK22"/>
      <w:r>
        <w:rPr>
          <w:rFonts w:eastAsia="仿宋" w:cs="Times New Roman" w:hint="eastAsia"/>
          <w:color w:val="000000"/>
          <w:kern w:val="0"/>
          <w:sz w:val="32"/>
          <w:szCs w:val="32"/>
        </w:rPr>
        <w:t>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w:t>
      </w:r>
      <w:bookmarkEnd w:id="30"/>
      <w:r>
        <w:rPr>
          <w:rFonts w:eastAsia="仿宋" w:cs="Times New Roman" w:hint="eastAsia"/>
          <w:color w:val="000000"/>
          <w:kern w:val="0"/>
          <w:sz w:val="32"/>
          <w:szCs w:val="32"/>
        </w:rPr>
        <w:t>实际经营负责人。</w:t>
      </w:r>
    </w:p>
    <w:p w14:paraId="72CDA3EF" w14:textId="77777777" w:rsidR="007878BF" w:rsidRDefault="00000000">
      <w:pPr>
        <w:tabs>
          <w:tab w:val="left" w:pos="0"/>
        </w:tabs>
        <w:spacing w:line="560" w:lineRule="exact"/>
        <w:ind w:firstLineChars="200" w:firstLine="420"/>
      </w:pPr>
      <w:r>
        <w:rPr>
          <w:rFonts w:hint="eastAsia"/>
        </w:rPr>
        <w:t xml:space="preserve"> </w:t>
      </w:r>
      <w:r>
        <w:rPr>
          <w:rFonts w:ascii="仿宋" w:eastAsia="仿宋" w:hAnsi="仿宋" w:cs="Times New Roman" w:hint="eastAsia"/>
          <w:b/>
          <w:bCs/>
          <w:color w:val="000000"/>
          <w:kern w:val="0"/>
          <w:sz w:val="32"/>
          <w:szCs w:val="32"/>
        </w:rPr>
        <w:t>4．</w:t>
      </w:r>
      <w:r>
        <w:rPr>
          <w:rFonts w:eastAsia="仿宋" w:cs="Times New Roman" w:hint="eastAsia"/>
          <w:b/>
          <w:bCs/>
          <w:color w:val="000000"/>
          <w:kern w:val="0"/>
          <w:sz w:val="32"/>
          <w:szCs w:val="32"/>
        </w:rPr>
        <w:t>吴某某</w:t>
      </w:r>
      <w:r>
        <w:rPr>
          <w:rFonts w:eastAsia="仿宋" w:cs="Times New Roman" w:hint="eastAsia"/>
          <w:color w:val="000000"/>
          <w:kern w:val="0"/>
          <w:sz w:val="32"/>
          <w:szCs w:val="32"/>
        </w:rPr>
        <w:t>，男，户籍住址</w:t>
      </w:r>
      <w:r>
        <w:rPr>
          <w:rFonts w:eastAsia="仿宋" w:cs="Times New Roman" w:hint="eastAsia"/>
          <w:color w:val="000000"/>
          <w:kern w:val="0"/>
          <w:sz w:val="32"/>
          <w:szCs w:val="32"/>
        </w:rPr>
        <w:t>:</w:t>
      </w:r>
      <w:r>
        <w:rPr>
          <w:rFonts w:hint="eastAsia"/>
        </w:rPr>
        <w:t xml:space="preserve"> </w:t>
      </w:r>
      <w:r>
        <w:rPr>
          <w:rFonts w:eastAsia="仿宋" w:cs="Times New Roman" w:hint="eastAsia"/>
          <w:color w:val="000000"/>
          <w:kern w:val="0"/>
          <w:sz w:val="32"/>
          <w:szCs w:val="32"/>
        </w:rPr>
        <w:t>海南省三亚市春园社区居委会长顺一巷，三亚</w:t>
      </w:r>
      <w:proofErr w:type="gramStart"/>
      <w:r>
        <w:rPr>
          <w:rFonts w:eastAsia="仿宋" w:cs="Times New Roman" w:hint="eastAsia"/>
          <w:color w:val="000000"/>
          <w:kern w:val="0"/>
          <w:sz w:val="32"/>
          <w:szCs w:val="32"/>
        </w:rPr>
        <w:t>童良康</w:t>
      </w:r>
      <w:proofErr w:type="gramEnd"/>
      <w:r>
        <w:rPr>
          <w:rFonts w:eastAsia="仿宋" w:cs="Times New Roman" w:hint="eastAsia"/>
          <w:color w:val="000000"/>
          <w:kern w:val="0"/>
          <w:sz w:val="32"/>
          <w:szCs w:val="32"/>
        </w:rPr>
        <w:t>海鲜冻品批发店的员工。</w:t>
      </w:r>
      <w:r>
        <w:rPr>
          <w:rFonts w:hint="eastAsia"/>
        </w:rPr>
        <w:t xml:space="preserve"> </w:t>
      </w:r>
    </w:p>
    <w:p w14:paraId="5616EB55" w14:textId="77777777" w:rsidR="007878BF" w:rsidRDefault="00000000">
      <w:pPr>
        <w:tabs>
          <w:tab w:val="left" w:pos="0"/>
        </w:tabs>
        <w:spacing w:line="560" w:lineRule="exact"/>
        <w:ind w:firstLine="560"/>
        <w:rPr>
          <w:rFonts w:eastAsia="仿宋"/>
          <w:color w:val="000000"/>
          <w:kern w:val="0"/>
        </w:rPr>
      </w:pPr>
      <w:bookmarkStart w:id="31" w:name="OLE_LINK2"/>
      <w:r>
        <w:rPr>
          <w:rFonts w:ascii="仿宋" w:eastAsia="仿宋" w:hAnsi="仿宋" w:cs="Times New Roman" w:hint="eastAsia"/>
          <w:b/>
          <w:bCs/>
          <w:color w:val="000000"/>
          <w:kern w:val="0"/>
          <w:sz w:val="32"/>
          <w:szCs w:val="32"/>
        </w:rPr>
        <w:t>5．</w:t>
      </w:r>
      <w:r>
        <w:rPr>
          <w:rFonts w:eastAsia="仿宋" w:cs="Times New Roman" w:hint="eastAsia"/>
          <w:b/>
          <w:bCs/>
          <w:color w:val="000000"/>
          <w:kern w:val="0"/>
          <w:sz w:val="32"/>
          <w:szCs w:val="32"/>
        </w:rPr>
        <w:t>林某某</w:t>
      </w:r>
      <w:r>
        <w:rPr>
          <w:rFonts w:eastAsia="仿宋" w:cs="Times New Roman" w:hint="eastAsia"/>
          <w:color w:val="000000"/>
          <w:kern w:val="0"/>
          <w:sz w:val="32"/>
          <w:szCs w:val="32"/>
        </w:rPr>
        <w:t>，男，户籍住址</w:t>
      </w:r>
      <w:r>
        <w:rPr>
          <w:rFonts w:eastAsia="仿宋" w:cs="Times New Roman" w:hint="eastAsia"/>
          <w:color w:val="000000"/>
          <w:kern w:val="0"/>
          <w:sz w:val="32"/>
          <w:szCs w:val="32"/>
        </w:rPr>
        <w:t>:</w:t>
      </w:r>
      <w:r>
        <w:rPr>
          <w:rFonts w:eastAsia="仿宋" w:cs="Times New Roman" w:hint="eastAsia"/>
          <w:color w:val="000000"/>
          <w:kern w:val="0"/>
          <w:sz w:val="32"/>
          <w:szCs w:val="32"/>
        </w:rPr>
        <w:t>福建省漳浦县沙西镇</w:t>
      </w:r>
      <w:proofErr w:type="gramStart"/>
      <w:r>
        <w:rPr>
          <w:rFonts w:eastAsia="仿宋" w:cs="Times New Roman" w:hint="eastAsia"/>
          <w:color w:val="000000"/>
          <w:kern w:val="0"/>
          <w:sz w:val="32"/>
          <w:szCs w:val="32"/>
        </w:rPr>
        <w:t>白衣村</w:t>
      </w:r>
      <w:proofErr w:type="gramEnd"/>
      <w:r>
        <w:rPr>
          <w:rFonts w:eastAsia="仿宋" w:cs="Times New Roman" w:hint="eastAsia"/>
          <w:color w:val="000000"/>
          <w:kern w:val="0"/>
          <w:sz w:val="32"/>
          <w:szCs w:val="32"/>
        </w:rPr>
        <w:t>下塘，三亚广利贸易有限公司法定代表人，亿恒购物中心（老渔港海鲜批发市场）的实际投资人和经营管理人。</w:t>
      </w:r>
    </w:p>
    <w:bookmarkEnd w:id="31"/>
    <w:p w14:paraId="484EEED3"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t>6．</w:t>
      </w:r>
      <w:r>
        <w:rPr>
          <w:rFonts w:eastAsia="仿宋" w:cs="Times New Roman" w:hint="eastAsia"/>
          <w:b/>
          <w:bCs/>
          <w:color w:val="000000"/>
          <w:kern w:val="0"/>
          <w:sz w:val="32"/>
          <w:szCs w:val="32"/>
        </w:rPr>
        <w:t>林某某</w:t>
      </w:r>
      <w:r>
        <w:rPr>
          <w:rFonts w:eastAsia="仿宋" w:cs="Times New Roman" w:hint="eastAsia"/>
          <w:color w:val="000000"/>
          <w:kern w:val="0"/>
          <w:sz w:val="32"/>
          <w:szCs w:val="32"/>
        </w:rPr>
        <w:t>，男，户籍住址</w:t>
      </w:r>
      <w:r>
        <w:rPr>
          <w:rFonts w:eastAsia="仿宋" w:cs="Times New Roman" w:hint="eastAsia"/>
          <w:color w:val="000000"/>
          <w:kern w:val="0"/>
          <w:sz w:val="32"/>
          <w:szCs w:val="32"/>
        </w:rPr>
        <w:t>:</w:t>
      </w:r>
      <w:r>
        <w:rPr>
          <w:rFonts w:eastAsia="仿宋" w:cs="Times New Roman" w:hint="eastAsia"/>
          <w:color w:val="000000"/>
          <w:kern w:val="0"/>
          <w:sz w:val="32"/>
          <w:szCs w:val="32"/>
        </w:rPr>
        <w:t>福建省东山</w:t>
      </w:r>
      <w:proofErr w:type="gramStart"/>
      <w:r>
        <w:rPr>
          <w:rFonts w:eastAsia="仿宋" w:cs="Times New Roman" w:hint="eastAsia"/>
          <w:color w:val="000000"/>
          <w:kern w:val="0"/>
          <w:sz w:val="32"/>
          <w:szCs w:val="32"/>
        </w:rPr>
        <w:t>县杏陈镇林村沐林区</w:t>
      </w:r>
      <w:proofErr w:type="gramEnd"/>
      <w:r>
        <w:rPr>
          <w:rFonts w:eastAsia="仿宋" w:cs="Times New Roman" w:hint="eastAsia"/>
          <w:color w:val="000000"/>
          <w:kern w:val="0"/>
          <w:sz w:val="32"/>
          <w:szCs w:val="32"/>
        </w:rPr>
        <w:t>，是三亚广利贸易有限公司总经理，受林某某委托负责老渔港海鲜批发市场的日常管理工作。</w:t>
      </w:r>
    </w:p>
    <w:p w14:paraId="172CF16B"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t>7．</w:t>
      </w:r>
      <w:r>
        <w:rPr>
          <w:rFonts w:eastAsia="仿宋" w:cs="Times New Roman" w:hint="eastAsia"/>
          <w:b/>
          <w:bCs/>
          <w:color w:val="000000"/>
          <w:kern w:val="0"/>
          <w:sz w:val="32"/>
          <w:szCs w:val="32"/>
        </w:rPr>
        <w:t>郑某某</w:t>
      </w:r>
      <w:r>
        <w:rPr>
          <w:rFonts w:eastAsia="仿宋" w:cs="Times New Roman" w:hint="eastAsia"/>
          <w:color w:val="000000"/>
          <w:kern w:val="0"/>
          <w:sz w:val="32"/>
          <w:szCs w:val="32"/>
        </w:rPr>
        <w:t>，男，户籍住址：海南省三亚市金鸡岭路社区居民委员会金鸡岭路，是三亚亿恒购物中心法定代表人。</w:t>
      </w:r>
    </w:p>
    <w:p w14:paraId="32364467"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t>8．</w:t>
      </w:r>
      <w:r>
        <w:rPr>
          <w:rFonts w:eastAsia="仿宋" w:cs="Times New Roman" w:hint="eastAsia"/>
          <w:b/>
          <w:bCs/>
          <w:color w:val="000000"/>
          <w:kern w:val="0"/>
          <w:sz w:val="32"/>
          <w:szCs w:val="32"/>
        </w:rPr>
        <w:t>郭某某</w:t>
      </w:r>
      <w:r>
        <w:rPr>
          <w:rFonts w:eastAsia="仿宋" w:cs="Times New Roman" w:hint="eastAsia"/>
          <w:color w:val="000000"/>
          <w:kern w:val="0"/>
          <w:sz w:val="32"/>
          <w:szCs w:val="32"/>
        </w:rPr>
        <w:t>，男，户籍住址：广东省揭东县兆台</w:t>
      </w:r>
      <w:proofErr w:type="gramStart"/>
      <w:r>
        <w:rPr>
          <w:rFonts w:eastAsia="仿宋" w:cs="Times New Roman" w:hint="eastAsia"/>
          <w:color w:val="000000"/>
          <w:kern w:val="0"/>
          <w:sz w:val="32"/>
          <w:szCs w:val="32"/>
        </w:rPr>
        <w:t>镇浮岗村</w:t>
      </w:r>
      <w:proofErr w:type="gramEnd"/>
      <w:r>
        <w:rPr>
          <w:rFonts w:eastAsia="仿宋" w:cs="Times New Roman" w:hint="eastAsia"/>
          <w:color w:val="000000"/>
          <w:kern w:val="0"/>
          <w:sz w:val="32"/>
          <w:szCs w:val="32"/>
        </w:rPr>
        <w:t>，现居住地址：三亚市解放二路港务局，是三亚亿恒购物中心副总经理。</w:t>
      </w:r>
    </w:p>
    <w:p w14:paraId="66EAF58A" w14:textId="77777777" w:rsidR="007878BF" w:rsidRDefault="00000000">
      <w:pPr>
        <w:tabs>
          <w:tab w:val="left" w:pos="0"/>
        </w:tabs>
        <w:spacing w:line="560" w:lineRule="exact"/>
        <w:ind w:firstLine="560"/>
        <w:rPr>
          <w:rFonts w:eastAsia="仿宋"/>
          <w:color w:val="000000"/>
          <w:kern w:val="0"/>
        </w:rPr>
      </w:pPr>
      <w:r>
        <w:rPr>
          <w:rFonts w:ascii="仿宋" w:eastAsia="仿宋" w:hAnsi="仿宋" w:cs="Times New Roman" w:hint="eastAsia"/>
          <w:b/>
          <w:bCs/>
          <w:color w:val="000000"/>
          <w:kern w:val="0"/>
          <w:sz w:val="32"/>
          <w:szCs w:val="32"/>
        </w:rPr>
        <w:t>9．</w:t>
      </w:r>
      <w:r>
        <w:rPr>
          <w:rFonts w:eastAsia="仿宋" w:cs="Times New Roman" w:hint="eastAsia"/>
          <w:b/>
          <w:bCs/>
          <w:color w:val="000000"/>
          <w:kern w:val="0"/>
          <w:sz w:val="32"/>
          <w:szCs w:val="32"/>
        </w:rPr>
        <w:t>孙某</w:t>
      </w:r>
      <w:r>
        <w:rPr>
          <w:rFonts w:eastAsia="仿宋" w:cs="Times New Roman" w:hint="eastAsia"/>
          <w:color w:val="000000"/>
          <w:kern w:val="0"/>
          <w:sz w:val="32"/>
          <w:szCs w:val="32"/>
        </w:rPr>
        <w:t>，男，户籍住址：甘肃省兰州市西固区山丹街，是三亚亿恒购物中心安全主任、</w:t>
      </w:r>
      <w:proofErr w:type="gramStart"/>
      <w:r>
        <w:rPr>
          <w:rFonts w:eastAsia="仿宋" w:cs="Times New Roman" w:hint="eastAsia"/>
          <w:color w:val="000000"/>
          <w:kern w:val="0"/>
          <w:sz w:val="32"/>
          <w:szCs w:val="32"/>
        </w:rPr>
        <w:t>消安部</w:t>
      </w:r>
      <w:proofErr w:type="gramEnd"/>
      <w:r>
        <w:rPr>
          <w:rFonts w:eastAsia="仿宋" w:cs="Times New Roman" w:hint="eastAsia"/>
          <w:color w:val="000000"/>
          <w:kern w:val="0"/>
          <w:sz w:val="32"/>
          <w:szCs w:val="32"/>
        </w:rPr>
        <w:t>经理。</w:t>
      </w:r>
    </w:p>
    <w:p w14:paraId="5EDA8BF8" w14:textId="77777777" w:rsidR="007878BF" w:rsidRDefault="00000000">
      <w:pPr>
        <w:tabs>
          <w:tab w:val="left" w:pos="0"/>
        </w:tabs>
        <w:spacing w:line="560" w:lineRule="exact"/>
        <w:ind w:firstLine="560"/>
        <w:rPr>
          <w:rFonts w:eastAsia="仿宋" w:cs="Times New Roman"/>
          <w:color w:val="000000"/>
          <w:kern w:val="0"/>
          <w:sz w:val="32"/>
          <w:szCs w:val="32"/>
        </w:rPr>
      </w:pPr>
      <w:bookmarkStart w:id="32" w:name="OLE_LINK25"/>
      <w:r>
        <w:rPr>
          <w:rFonts w:ascii="仿宋" w:eastAsia="仿宋" w:hAnsi="仿宋" w:cs="Times New Roman" w:hint="eastAsia"/>
          <w:b/>
          <w:bCs/>
          <w:color w:val="000000"/>
          <w:kern w:val="0"/>
          <w:sz w:val="32"/>
          <w:szCs w:val="32"/>
        </w:rPr>
        <w:t>10．</w:t>
      </w:r>
      <w:bookmarkEnd w:id="32"/>
      <w:r>
        <w:rPr>
          <w:rFonts w:eastAsia="仿宋" w:cs="Times New Roman" w:hint="eastAsia"/>
          <w:b/>
          <w:bCs/>
          <w:color w:val="000000"/>
          <w:kern w:val="0"/>
          <w:sz w:val="32"/>
          <w:szCs w:val="32"/>
        </w:rPr>
        <w:t>茅某某</w:t>
      </w:r>
      <w:r>
        <w:rPr>
          <w:rFonts w:eastAsia="仿宋" w:cs="Times New Roman" w:hint="eastAsia"/>
          <w:color w:val="000000"/>
          <w:kern w:val="0"/>
          <w:sz w:val="32"/>
          <w:szCs w:val="32"/>
        </w:rPr>
        <w:t>，男，户籍住址：北京市海淀区双榆树南里二区</w:t>
      </w:r>
      <w:r>
        <w:rPr>
          <w:rFonts w:eastAsia="仿宋" w:cs="Times New Roman" w:hint="eastAsia"/>
          <w:color w:val="000000"/>
          <w:kern w:val="0"/>
          <w:sz w:val="32"/>
          <w:szCs w:val="32"/>
        </w:rPr>
        <w:lastRenderedPageBreak/>
        <w:t>是融通地产（海南）有限责任公司法定代表人。</w:t>
      </w:r>
    </w:p>
    <w:p w14:paraId="013884F6"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cs="Times New Roman" w:hint="eastAsia"/>
          <w:b/>
          <w:bCs/>
          <w:color w:val="000000"/>
          <w:kern w:val="0"/>
          <w:sz w:val="32"/>
          <w:szCs w:val="32"/>
        </w:rPr>
        <w:t>11．仇某某，</w:t>
      </w:r>
      <w:r>
        <w:rPr>
          <w:rFonts w:eastAsia="仿宋" w:cs="Times New Roman" w:hint="eastAsia"/>
          <w:color w:val="000000"/>
          <w:kern w:val="0"/>
          <w:sz w:val="32"/>
          <w:szCs w:val="32"/>
        </w:rPr>
        <w:t>男，户籍住址：广州市天河区体育西</w:t>
      </w:r>
      <w:proofErr w:type="gramStart"/>
      <w:r>
        <w:rPr>
          <w:rFonts w:eastAsia="仿宋" w:cs="Times New Roman" w:hint="eastAsia"/>
          <w:color w:val="000000"/>
          <w:kern w:val="0"/>
          <w:sz w:val="32"/>
          <w:szCs w:val="32"/>
        </w:rPr>
        <w:t>横巷街天河南街</w:t>
      </w:r>
      <w:proofErr w:type="gramEnd"/>
      <w:r>
        <w:rPr>
          <w:rFonts w:eastAsia="仿宋" w:cs="Times New Roman" w:hint="eastAsia"/>
          <w:color w:val="000000"/>
          <w:kern w:val="0"/>
          <w:sz w:val="32"/>
          <w:szCs w:val="32"/>
        </w:rPr>
        <w:t>公共集体户，是融通地产（海南）有限责任公司副总经理。</w:t>
      </w:r>
    </w:p>
    <w:p w14:paraId="70517900" w14:textId="77777777" w:rsidR="007878BF" w:rsidRDefault="00000000">
      <w:pPr>
        <w:tabs>
          <w:tab w:val="left" w:pos="0"/>
        </w:tabs>
        <w:spacing w:line="560" w:lineRule="exact"/>
        <w:ind w:firstLine="560"/>
        <w:rPr>
          <w:rFonts w:eastAsia="仿宋" w:cs="Times New Roman"/>
          <w:color w:val="000000"/>
          <w:kern w:val="0"/>
          <w:sz w:val="32"/>
          <w:szCs w:val="32"/>
        </w:rPr>
      </w:pPr>
      <w:r>
        <w:rPr>
          <w:rFonts w:ascii="仿宋" w:eastAsia="仿宋" w:hAnsi="仿宋" w:cs="Times New Roman" w:hint="eastAsia"/>
          <w:b/>
          <w:bCs/>
          <w:color w:val="000000"/>
          <w:kern w:val="0"/>
          <w:sz w:val="32"/>
          <w:szCs w:val="32"/>
        </w:rPr>
        <w:t>12．薛某某，</w:t>
      </w:r>
      <w:r>
        <w:rPr>
          <w:rFonts w:eastAsia="仿宋" w:cs="Times New Roman" w:hint="eastAsia"/>
          <w:color w:val="000000"/>
          <w:kern w:val="0"/>
          <w:sz w:val="32"/>
          <w:szCs w:val="32"/>
        </w:rPr>
        <w:t>男，户籍住址：天津市东丽区华明街大道，是湖南省圣树文化传播有限公司法定代表人。</w:t>
      </w:r>
    </w:p>
    <w:p w14:paraId="009BF894"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bookmarkStart w:id="33" w:name="_Toc214951145"/>
      <w:r>
        <w:rPr>
          <w:rFonts w:ascii="楷体" w:eastAsia="楷体" w:hAnsi="楷体" w:cs="方正仿宋_GBK" w:hint="eastAsia"/>
          <w:b/>
          <w:bCs/>
          <w:sz w:val="32"/>
          <w:szCs w:val="32"/>
        </w:rPr>
        <w:t>（五）事故发生经过</w:t>
      </w:r>
      <w:bookmarkEnd w:id="33"/>
    </w:p>
    <w:p w14:paraId="7A9C0347" w14:textId="77777777" w:rsidR="007878BF" w:rsidRDefault="00000000">
      <w:pPr>
        <w:tabs>
          <w:tab w:val="left" w:pos="0"/>
        </w:tabs>
        <w:spacing w:line="560" w:lineRule="exact"/>
        <w:ind w:firstLine="561"/>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通过调取</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铺周边视频监控，火灾</w:t>
      </w:r>
      <w:proofErr w:type="gramStart"/>
      <w:r>
        <w:rPr>
          <w:rFonts w:ascii="仿宋" w:eastAsia="仿宋" w:hAnsi="仿宋" w:cs="Times New Roman" w:hint="eastAsia"/>
          <w:color w:val="000000"/>
          <w:kern w:val="0"/>
          <w:sz w:val="32"/>
          <w:szCs w:val="32"/>
        </w:rPr>
        <w:t>前后商</w:t>
      </w:r>
      <w:proofErr w:type="gramEnd"/>
      <w:r>
        <w:rPr>
          <w:rFonts w:ascii="仿宋" w:eastAsia="仿宋" w:hAnsi="仿宋" w:cs="Times New Roman" w:hint="eastAsia"/>
          <w:color w:val="000000"/>
          <w:kern w:val="0"/>
          <w:sz w:val="32"/>
          <w:szCs w:val="32"/>
        </w:rPr>
        <w:t>铺内人员活动情况，结合事故发生现场勘察、相关人员调查笔录和询问笔录进行相互印证，事故经过还原如下：</w:t>
      </w:r>
    </w:p>
    <w:p w14:paraId="4E36BFDE" w14:textId="77777777" w:rsidR="007878BF" w:rsidRDefault="00000000">
      <w:pPr>
        <w:tabs>
          <w:tab w:val="left" w:pos="0"/>
        </w:tabs>
        <w:spacing w:line="560" w:lineRule="exact"/>
        <w:ind w:firstLine="561"/>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2024年11月21日凌晨2时17分，童某某、陈某某</w:t>
      </w:r>
      <w:proofErr w:type="gramStart"/>
      <w:r>
        <w:rPr>
          <w:rFonts w:ascii="仿宋" w:eastAsia="仿宋" w:hAnsi="仿宋" w:cs="Times New Roman" w:hint="eastAsia"/>
          <w:color w:val="000000"/>
          <w:kern w:val="0"/>
          <w:sz w:val="32"/>
          <w:szCs w:val="32"/>
        </w:rPr>
        <w:t>抵达商</w:t>
      </w:r>
      <w:proofErr w:type="gramEnd"/>
      <w:r>
        <w:rPr>
          <w:rFonts w:ascii="仿宋" w:eastAsia="仿宋" w:hAnsi="仿宋" w:cs="Times New Roman" w:hint="eastAsia"/>
          <w:color w:val="000000"/>
          <w:kern w:val="0"/>
          <w:sz w:val="32"/>
          <w:szCs w:val="32"/>
        </w:rPr>
        <w:t>铺，</w:t>
      </w:r>
      <w:proofErr w:type="gramStart"/>
      <w:r>
        <w:rPr>
          <w:rFonts w:ascii="仿宋" w:eastAsia="仿宋" w:hAnsi="仿宋" w:cs="Times New Roman" w:hint="eastAsia"/>
          <w:color w:val="000000"/>
          <w:kern w:val="0"/>
          <w:sz w:val="32"/>
          <w:szCs w:val="32"/>
        </w:rPr>
        <w:t>开启商</w:t>
      </w:r>
      <w:proofErr w:type="gramEnd"/>
      <w:r>
        <w:rPr>
          <w:rFonts w:ascii="仿宋" w:eastAsia="仿宋" w:hAnsi="仿宋" w:cs="Times New Roman" w:hint="eastAsia"/>
          <w:color w:val="000000"/>
          <w:kern w:val="0"/>
          <w:sz w:val="32"/>
          <w:szCs w:val="32"/>
        </w:rPr>
        <w:t>铺外侧子铁门；凌晨2时19分许，二人开启</w:t>
      </w:r>
      <w:proofErr w:type="gramStart"/>
      <w:r>
        <w:rPr>
          <w:rFonts w:ascii="仿宋" w:eastAsia="仿宋" w:hAnsi="仿宋" w:cs="Times New Roman" w:hint="eastAsia"/>
          <w:color w:val="000000"/>
          <w:kern w:val="0"/>
          <w:sz w:val="32"/>
          <w:szCs w:val="32"/>
        </w:rPr>
        <w:t>内侧母</w:t>
      </w:r>
      <w:proofErr w:type="gramEnd"/>
      <w:r>
        <w:rPr>
          <w:rFonts w:ascii="仿宋" w:eastAsia="仿宋" w:hAnsi="仿宋" w:cs="Times New Roman" w:hint="eastAsia"/>
          <w:color w:val="000000"/>
          <w:kern w:val="0"/>
          <w:sz w:val="32"/>
          <w:szCs w:val="32"/>
        </w:rPr>
        <w:t>铁门。</w:t>
      </w:r>
    </w:p>
    <w:p w14:paraId="256B7D71" w14:textId="77777777" w:rsidR="007878BF" w:rsidRDefault="00000000">
      <w:pPr>
        <w:tabs>
          <w:tab w:val="left" w:pos="0"/>
        </w:tabs>
        <w:spacing w:line="560" w:lineRule="exact"/>
        <w:ind w:firstLine="561"/>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凌晨2时19分后不久，工人吴某某、陈某某陆续</w:t>
      </w:r>
      <w:proofErr w:type="gramStart"/>
      <w:r>
        <w:rPr>
          <w:rFonts w:ascii="仿宋" w:eastAsia="仿宋" w:hAnsi="仿宋" w:cs="Times New Roman" w:hint="eastAsia"/>
          <w:color w:val="000000"/>
          <w:kern w:val="0"/>
          <w:sz w:val="32"/>
          <w:szCs w:val="32"/>
        </w:rPr>
        <w:t>抵达商</w:t>
      </w:r>
      <w:proofErr w:type="gramEnd"/>
      <w:r>
        <w:rPr>
          <w:rFonts w:ascii="仿宋" w:eastAsia="仿宋" w:hAnsi="仿宋" w:cs="Times New Roman" w:hint="eastAsia"/>
          <w:color w:val="000000"/>
          <w:kern w:val="0"/>
          <w:sz w:val="32"/>
          <w:szCs w:val="32"/>
        </w:rPr>
        <w:t>铺开展工作。</w:t>
      </w:r>
    </w:p>
    <w:p w14:paraId="27B83111" w14:textId="690E374B"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凌晨4时30分许，童某某、陈某</w:t>
      </w:r>
      <w:r w:rsidR="004A6839">
        <w:rPr>
          <w:rFonts w:ascii="仿宋" w:eastAsia="仿宋" w:hAnsi="仿宋" w:cs="Times New Roman" w:hint="eastAsia"/>
          <w:color w:val="000000"/>
          <w:kern w:val="0"/>
          <w:sz w:val="32"/>
          <w:szCs w:val="32"/>
        </w:rPr>
        <w:t>某</w:t>
      </w:r>
      <w:r>
        <w:rPr>
          <w:rFonts w:ascii="仿宋" w:eastAsia="仿宋" w:hAnsi="仿宋" w:cs="Times New Roman" w:hint="eastAsia"/>
          <w:color w:val="000000"/>
          <w:kern w:val="0"/>
          <w:sz w:val="32"/>
          <w:szCs w:val="32"/>
        </w:rPr>
        <w:t>驾驶三轮电动车</w:t>
      </w:r>
      <w:proofErr w:type="gramStart"/>
      <w:r>
        <w:rPr>
          <w:rFonts w:ascii="仿宋" w:eastAsia="仿宋" w:hAnsi="仿宋" w:cs="Times New Roman" w:hint="eastAsia"/>
          <w:color w:val="000000"/>
          <w:kern w:val="0"/>
          <w:sz w:val="32"/>
          <w:szCs w:val="32"/>
        </w:rPr>
        <w:t>离开商</w:t>
      </w:r>
      <w:proofErr w:type="gramEnd"/>
      <w:r>
        <w:rPr>
          <w:rFonts w:ascii="仿宋" w:eastAsia="仿宋" w:hAnsi="仿宋" w:cs="Times New Roman" w:hint="eastAsia"/>
          <w:color w:val="000000"/>
          <w:kern w:val="0"/>
          <w:sz w:val="32"/>
          <w:szCs w:val="32"/>
        </w:rPr>
        <w:t>铺，外出从事卖鱼工作；卖鱼结束后，陈某</w:t>
      </w:r>
      <w:r w:rsidR="004A6839">
        <w:rPr>
          <w:rFonts w:ascii="仿宋" w:eastAsia="仿宋" w:hAnsi="仿宋" w:cs="Times New Roman" w:hint="eastAsia"/>
          <w:color w:val="000000"/>
          <w:kern w:val="0"/>
          <w:sz w:val="32"/>
          <w:szCs w:val="32"/>
        </w:rPr>
        <w:t>某</w:t>
      </w:r>
      <w:r>
        <w:rPr>
          <w:rFonts w:ascii="仿宋" w:eastAsia="仿宋" w:hAnsi="仿宋" w:cs="Times New Roman" w:hint="eastAsia"/>
          <w:color w:val="000000"/>
          <w:kern w:val="0"/>
          <w:sz w:val="32"/>
          <w:szCs w:val="32"/>
        </w:rPr>
        <w:t>独自驾驶该三轮电动车</w:t>
      </w:r>
      <w:proofErr w:type="gramStart"/>
      <w:r>
        <w:rPr>
          <w:rFonts w:ascii="仿宋" w:eastAsia="仿宋" w:hAnsi="仿宋" w:cs="Times New Roman" w:hint="eastAsia"/>
          <w:color w:val="000000"/>
          <w:kern w:val="0"/>
          <w:sz w:val="32"/>
          <w:szCs w:val="32"/>
        </w:rPr>
        <w:t>返回商</w:t>
      </w:r>
      <w:proofErr w:type="gramEnd"/>
      <w:r>
        <w:rPr>
          <w:rFonts w:ascii="仿宋" w:eastAsia="仿宋" w:hAnsi="仿宋" w:cs="Times New Roman" w:hint="eastAsia"/>
          <w:color w:val="000000"/>
          <w:kern w:val="0"/>
          <w:sz w:val="32"/>
          <w:szCs w:val="32"/>
        </w:rPr>
        <w:t>铺门前，不久后离开现场。</w:t>
      </w:r>
    </w:p>
    <w:p w14:paraId="603F2AEC" w14:textId="616C310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早上7时许，吴某</w:t>
      </w:r>
      <w:r w:rsidR="004A6839">
        <w:rPr>
          <w:rFonts w:ascii="仿宋" w:eastAsia="仿宋" w:hAnsi="仿宋" w:cs="Times New Roman" w:hint="eastAsia"/>
          <w:color w:val="000000"/>
          <w:kern w:val="0"/>
          <w:sz w:val="32"/>
          <w:szCs w:val="32"/>
        </w:rPr>
        <w:t>某</w:t>
      </w:r>
      <w:r>
        <w:rPr>
          <w:rFonts w:ascii="仿宋" w:eastAsia="仿宋" w:hAnsi="仿宋" w:cs="Times New Roman" w:hint="eastAsia"/>
          <w:color w:val="000000"/>
          <w:kern w:val="0"/>
          <w:sz w:val="32"/>
          <w:szCs w:val="32"/>
        </w:rPr>
        <w:t>将上述三轮电动车停放于商铺中间位置，使用自制插排</w:t>
      </w:r>
      <w:proofErr w:type="gramStart"/>
      <w:r>
        <w:rPr>
          <w:rFonts w:ascii="仿宋" w:eastAsia="仿宋" w:hAnsi="仿宋" w:cs="Times New Roman" w:hint="eastAsia"/>
          <w:color w:val="000000"/>
          <w:kern w:val="0"/>
          <w:sz w:val="32"/>
          <w:szCs w:val="32"/>
        </w:rPr>
        <w:t>连接商</w:t>
      </w:r>
      <w:proofErr w:type="gramEnd"/>
      <w:r>
        <w:rPr>
          <w:rFonts w:ascii="仿宋" w:eastAsia="仿宋" w:hAnsi="仿宋" w:cs="Times New Roman" w:hint="eastAsia"/>
          <w:color w:val="000000"/>
          <w:kern w:val="0"/>
          <w:sz w:val="32"/>
          <w:szCs w:val="32"/>
        </w:rPr>
        <w:t>铺北侧墙壁插座，为电动车充电。</w:t>
      </w:r>
    </w:p>
    <w:p w14:paraId="725E8017"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早上7时30分许，陈某某</w:t>
      </w:r>
      <w:proofErr w:type="gramStart"/>
      <w:r>
        <w:rPr>
          <w:rFonts w:ascii="仿宋" w:eastAsia="仿宋" w:hAnsi="仿宋" w:cs="Times New Roman" w:hint="eastAsia"/>
          <w:color w:val="000000"/>
          <w:kern w:val="0"/>
          <w:sz w:val="32"/>
          <w:szCs w:val="32"/>
        </w:rPr>
        <w:t>关闭商铺内侧母</w:t>
      </w:r>
      <w:proofErr w:type="gramEnd"/>
      <w:r>
        <w:rPr>
          <w:rFonts w:ascii="仿宋" w:eastAsia="仿宋" w:hAnsi="仿宋" w:cs="Times New Roman" w:hint="eastAsia"/>
          <w:color w:val="000000"/>
          <w:kern w:val="0"/>
          <w:sz w:val="32"/>
          <w:szCs w:val="32"/>
        </w:rPr>
        <w:t>铁门；吴某某</w:t>
      </w:r>
      <w:proofErr w:type="gramStart"/>
      <w:r>
        <w:rPr>
          <w:rFonts w:ascii="仿宋" w:eastAsia="仿宋" w:hAnsi="仿宋" w:cs="Times New Roman" w:hint="eastAsia"/>
          <w:color w:val="000000"/>
          <w:kern w:val="0"/>
          <w:sz w:val="32"/>
          <w:szCs w:val="32"/>
        </w:rPr>
        <w:t>离</w:t>
      </w:r>
      <w:r>
        <w:rPr>
          <w:rFonts w:ascii="仿宋" w:eastAsia="仿宋" w:hAnsi="仿宋" w:cs="Times New Roman" w:hint="eastAsia"/>
          <w:color w:val="000000"/>
          <w:kern w:val="0"/>
          <w:sz w:val="32"/>
          <w:szCs w:val="32"/>
        </w:rPr>
        <w:lastRenderedPageBreak/>
        <w:t>开商</w:t>
      </w:r>
      <w:proofErr w:type="gramEnd"/>
      <w:r>
        <w:rPr>
          <w:rFonts w:ascii="仿宋" w:eastAsia="仿宋" w:hAnsi="仿宋" w:cs="Times New Roman" w:hint="eastAsia"/>
          <w:color w:val="000000"/>
          <w:kern w:val="0"/>
          <w:sz w:val="32"/>
          <w:szCs w:val="32"/>
        </w:rPr>
        <w:t>铺，前往高速路口与童某某汇合，后一同前往陵水。</w:t>
      </w:r>
    </w:p>
    <w:p w14:paraId="2E64E2D3" w14:textId="6DAA29C5"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早上7时33分许，陈</w:t>
      </w:r>
      <w:r w:rsidR="004A6839">
        <w:rPr>
          <w:rFonts w:ascii="仿宋" w:eastAsia="仿宋" w:hAnsi="仿宋" w:cs="Times New Roman" w:hint="eastAsia"/>
          <w:color w:val="000000"/>
          <w:kern w:val="0"/>
          <w:sz w:val="32"/>
          <w:szCs w:val="32"/>
        </w:rPr>
        <w:t>某某</w:t>
      </w:r>
      <w:proofErr w:type="gramStart"/>
      <w:r>
        <w:rPr>
          <w:rFonts w:ascii="仿宋" w:eastAsia="仿宋" w:hAnsi="仿宋" w:cs="Times New Roman" w:hint="eastAsia"/>
          <w:color w:val="000000"/>
          <w:kern w:val="0"/>
          <w:sz w:val="32"/>
          <w:szCs w:val="32"/>
        </w:rPr>
        <w:t>关闭商</w:t>
      </w:r>
      <w:proofErr w:type="gramEnd"/>
      <w:r>
        <w:rPr>
          <w:rFonts w:ascii="仿宋" w:eastAsia="仿宋" w:hAnsi="仿宋" w:cs="Times New Roman" w:hint="eastAsia"/>
          <w:color w:val="000000"/>
          <w:kern w:val="0"/>
          <w:sz w:val="32"/>
          <w:szCs w:val="32"/>
        </w:rPr>
        <w:t>铺外侧子铁门，步行离开现场。</w:t>
      </w:r>
    </w:p>
    <w:p w14:paraId="6F5E84DA"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中午12时40分01秒许，商铺内连接三轮电动车充电的插</w:t>
      </w:r>
      <w:proofErr w:type="gramStart"/>
      <w:r>
        <w:rPr>
          <w:rFonts w:ascii="仿宋" w:eastAsia="仿宋" w:hAnsi="仿宋" w:cs="Times New Roman" w:hint="eastAsia"/>
          <w:color w:val="000000"/>
          <w:kern w:val="0"/>
          <w:sz w:val="32"/>
          <w:szCs w:val="32"/>
        </w:rPr>
        <w:t>排发生</w:t>
      </w:r>
      <w:proofErr w:type="gramEnd"/>
      <w:r>
        <w:rPr>
          <w:rFonts w:ascii="仿宋" w:eastAsia="仿宋" w:hAnsi="仿宋" w:cs="Times New Roman" w:hint="eastAsia"/>
          <w:color w:val="000000"/>
          <w:kern w:val="0"/>
          <w:sz w:val="32"/>
          <w:szCs w:val="32"/>
        </w:rPr>
        <w:t>电气故障，引发火灾。</w:t>
      </w:r>
    </w:p>
    <w:p w14:paraId="181B94FC"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中午12时41分许，D区外02号商铺对面的内6号商铺经营者</w:t>
      </w:r>
      <w:proofErr w:type="gramStart"/>
      <w:r>
        <w:rPr>
          <w:rFonts w:ascii="仿宋" w:eastAsia="仿宋" w:hAnsi="仿宋" w:cs="Times New Roman" w:hint="eastAsia"/>
          <w:color w:val="000000"/>
          <w:kern w:val="0"/>
          <w:sz w:val="32"/>
          <w:szCs w:val="32"/>
        </w:rPr>
        <w:t>榻</w:t>
      </w:r>
      <w:proofErr w:type="gramEnd"/>
      <w:r>
        <w:rPr>
          <w:rFonts w:ascii="仿宋" w:eastAsia="仿宋" w:hAnsi="仿宋" w:cs="Times New Roman" w:hint="eastAsia"/>
          <w:color w:val="000000"/>
          <w:kern w:val="0"/>
          <w:sz w:val="32"/>
          <w:szCs w:val="32"/>
        </w:rPr>
        <w:t>某发现火情，随即呼喊附近人员；当时内5号商铺的王某及其母亲等人在场，且内5号商铺前的横向通道上停放有1辆箱式运输货车和1辆皮卡车，随后两辆车先后快速驶离起火区域。</w:t>
      </w:r>
    </w:p>
    <w:p w14:paraId="752F4FB3"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bookmarkStart w:id="34" w:name="_Toc214951146"/>
    </w:p>
    <w:p w14:paraId="33118329"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p>
    <w:p w14:paraId="41E17C8F"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p>
    <w:p w14:paraId="02744A6D"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p>
    <w:p w14:paraId="4257EE38"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p>
    <w:p w14:paraId="425AC425" w14:textId="77777777" w:rsidR="007878BF" w:rsidRDefault="007878BF">
      <w:pPr>
        <w:tabs>
          <w:tab w:val="left" w:pos="0"/>
        </w:tabs>
        <w:spacing w:line="560" w:lineRule="exact"/>
        <w:ind w:firstLine="560"/>
        <w:rPr>
          <w:rFonts w:ascii="仿宋" w:eastAsia="仿宋" w:hAnsi="仿宋" w:cs="Times New Roman" w:hint="eastAsia"/>
          <w:color w:val="000000"/>
          <w:kern w:val="0"/>
          <w:sz w:val="32"/>
          <w:szCs w:val="32"/>
        </w:rPr>
      </w:pPr>
    </w:p>
    <w:p w14:paraId="2F239C34"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r>
        <w:rPr>
          <w:rFonts w:ascii="楷体" w:eastAsia="楷体" w:hAnsi="楷体" w:cs="方正仿宋_GBK" w:hint="eastAsia"/>
          <w:b/>
          <w:bCs/>
          <w:sz w:val="32"/>
          <w:szCs w:val="32"/>
        </w:rPr>
        <w:t>（六）事故现场情况</w:t>
      </w:r>
      <w:bookmarkEnd w:id="34"/>
    </w:p>
    <w:p w14:paraId="042C4BCA" w14:textId="77777777" w:rsidR="007878BF" w:rsidRDefault="00000000">
      <w:pPr>
        <w:tabs>
          <w:tab w:val="left" w:pos="0"/>
        </w:tabs>
        <w:spacing w:line="578" w:lineRule="exact"/>
        <w:ind w:firstLine="560"/>
        <w:rPr>
          <w:rFonts w:ascii="仿宋" w:eastAsia="仿宋" w:hAnsi="仿宋" w:cs="Times New Roman" w:hint="eastAsia"/>
          <w:color w:val="000000"/>
          <w:kern w:val="0"/>
          <w:sz w:val="32"/>
          <w:szCs w:val="32"/>
        </w:rPr>
      </w:pPr>
      <w:r>
        <w:rPr>
          <w:rFonts w:cs="Times New Roman" w:hint="eastAsia"/>
          <w:kern w:val="0"/>
          <w:sz w:val="24"/>
        </w:rPr>
        <w:lastRenderedPageBreak/>
        <w:pict w14:anchorId="38BE3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2064" type="#_x0000_t75" style="position:absolute;left:0;text-align:left;margin-left:.4pt;margin-top:312.9pt;width:442.15pt;height:249.85pt;z-index:10;mso-wrap-distance-left:9pt;mso-wrap-distance-top:0;mso-wrap-distance-right:9pt;mso-wrap-distance-bottom:0;mso-position-horizontal-relative:margin">
            <v:imagedata r:id="rId8" o:title=""/>
            <w10:wrap type="square" anchorx="margin"/>
          </v:shape>
        </w:pict>
      </w:r>
      <w:r>
        <w:rPr>
          <w:rFonts w:eastAsia="仿宋" w:cs="Times New Roman" w:hint="eastAsia"/>
          <w:color w:val="000000"/>
          <w:kern w:val="0"/>
          <w:sz w:val="32"/>
          <w:szCs w:val="32"/>
        </w:rPr>
        <w:pict w14:anchorId="73BEAED2">
          <v:shape id="图片 16" o:spid="_x0000_s2065" type="#_x0000_t75" style="position:absolute;left:0;text-align:left;margin-left:0;margin-top:59.8pt;width:451.15pt;height:240pt;z-index:2;mso-wrap-distance-left:9pt;mso-wrap-distance-top:0;mso-wrap-distance-right:9pt;mso-wrap-distance-bottom:0;mso-position-horizontal:center;mso-position-horizontal-relative:margin">
            <v:imagedata r:id="rId9" o:title="" cropbottom="6660f"/>
            <w10:wrap type="square" anchorx="margin"/>
          </v:shape>
        </w:pict>
      </w:r>
      <w:r>
        <w:rPr>
          <w:rFonts w:eastAsia="仿宋" w:cs="Times New Roman" w:hint="eastAsia"/>
          <w:color w:val="000000"/>
          <w:kern w:val="0"/>
          <w:sz w:val="32"/>
          <w:szCs w:val="32"/>
        </w:rPr>
        <w:pict w14:anchorId="7545AE3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 o:spid="_x0000_s2066" type="#_x0000_t61" style="position:absolute;left:0;text-align:left;margin-left:311.4pt;margin-top:68.55pt;width:102.85pt;height:23.55pt;z-index:3" o:preferrelative="t" adj="19629,87874" strokeweight="1pt">
            <v:stroke miterlimit="2"/>
            <v:textbox>
              <w:txbxContent>
                <w:p w14:paraId="12CA3796" w14:textId="77777777" w:rsidR="007878BF" w:rsidRDefault="00000000">
                  <w:pPr>
                    <w:jc w:val="center"/>
                  </w:pPr>
                  <w:r>
                    <w:rPr>
                      <w:rFonts w:hint="eastAsia"/>
                    </w:rPr>
                    <w:t>事故发生商铺位置</w:t>
                  </w:r>
                </w:p>
              </w:txbxContent>
            </v:textbox>
          </v:shape>
        </w:pict>
      </w:r>
      <w:r>
        <w:rPr>
          <w:rFonts w:eastAsia="仿宋" w:cs="Times New Roman" w:hint="eastAsia"/>
          <w:color w:val="000000"/>
          <w:kern w:val="0"/>
          <w:sz w:val="32"/>
          <w:szCs w:val="32"/>
        </w:rPr>
        <w:t>事</w:t>
      </w:r>
      <w:r>
        <w:rPr>
          <w:rFonts w:ascii="仿宋" w:eastAsia="仿宋" w:hAnsi="仿宋" w:cs="Times New Roman" w:hint="eastAsia"/>
          <w:color w:val="000000"/>
          <w:kern w:val="0"/>
          <w:sz w:val="32"/>
          <w:szCs w:val="32"/>
        </w:rPr>
        <w:t>故发生在三亚市天涯区解放四路1361号亿恒购物中心（老渔港海鲜批市场）D区外02号商铺；</w:t>
      </w:r>
    </w:p>
    <w:p w14:paraId="32643024" w14:textId="77777777" w:rsidR="007878BF" w:rsidRDefault="00000000">
      <w:pPr>
        <w:pStyle w:val="2"/>
        <w:ind w:leftChars="0" w:left="0" w:firstLineChars="0" w:firstLine="0"/>
        <w:jc w:val="center"/>
        <w:rPr>
          <w:rFonts w:ascii="仿宋" w:eastAsia="仿宋" w:hAnsi="仿宋" w:cs="Times New Roman" w:hint="eastAsia"/>
          <w:kern w:val="0"/>
          <w:sz w:val="24"/>
        </w:rPr>
      </w:pPr>
      <w:r>
        <w:rPr>
          <w:rFonts w:ascii="仿宋" w:eastAsia="仿宋" w:hAnsi="仿宋" w:cs="Times New Roman" w:hint="eastAsia"/>
          <w:kern w:val="0"/>
          <w:sz w:val="24"/>
        </w:rPr>
        <w:t>事故现场照片</w:t>
      </w:r>
    </w:p>
    <w:tbl>
      <w:tblPr>
        <w:tblpPr w:leftFromText="180" w:rightFromText="180" w:vertAnchor="text" w:horzAnchor="page" w:tblpX="1631" w:tblpY="7"/>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7"/>
        <w:gridCol w:w="4519"/>
        <w:gridCol w:w="141"/>
      </w:tblGrid>
      <w:tr w:rsidR="007878BF" w14:paraId="2465EE04" w14:textId="77777777">
        <w:trPr>
          <w:gridAfter w:val="1"/>
          <w:wAfter w:w="141" w:type="dxa"/>
          <w:trHeight w:val="7928"/>
        </w:trPr>
        <w:tc>
          <w:tcPr>
            <w:tcW w:w="4407" w:type="dxa"/>
          </w:tcPr>
          <w:p w14:paraId="4897B1EA" w14:textId="77777777" w:rsidR="007878BF" w:rsidRDefault="00000000">
            <w:pPr>
              <w:tabs>
                <w:tab w:val="left" w:pos="9212"/>
              </w:tabs>
              <w:kinsoku w:val="0"/>
              <w:wordWrap w:val="0"/>
              <w:autoSpaceDE w:val="0"/>
              <w:autoSpaceDN w:val="0"/>
              <w:adjustRightInd w:val="0"/>
              <w:snapToGrid w:val="0"/>
              <w:spacing w:line="578" w:lineRule="exact"/>
              <w:jc w:val="center"/>
              <w:textAlignment w:val="baseline"/>
              <w:rPr>
                <w:rFonts w:cs="Times New Roman"/>
                <w:kern w:val="0"/>
                <w:sz w:val="20"/>
                <w:szCs w:val="20"/>
              </w:rPr>
            </w:pPr>
            <w:r>
              <w:rPr>
                <w:rFonts w:cs="Times New Roman"/>
                <w:kern w:val="0"/>
                <w:sz w:val="24"/>
                <w:szCs w:val="20"/>
              </w:rPr>
              <w:lastRenderedPageBreak/>
              <w:pict w14:anchorId="0D386A0A">
                <v:shape id="图片 21" o:spid="_x0000_s2067" type="#_x0000_t75" style="position:absolute;left:0;text-align:left;margin-left:-3.15pt;margin-top:5.85pt;width:214.35pt;height:170.55pt;z-index:5;mso-wrap-distance-left:9pt;mso-wrap-distance-top:0;mso-wrap-distance-right:9pt;mso-wrap-distance-bottom:0">
                  <v:imagedata r:id="rId10" o:title="" cropright="1986f"/>
                  <w10:wrap type="square"/>
                </v:shape>
              </w:pict>
            </w:r>
            <w:r>
              <w:rPr>
                <w:rFonts w:cs="Times New Roman"/>
                <w:kern w:val="0"/>
                <w:sz w:val="24"/>
                <w:szCs w:val="20"/>
              </w:rPr>
              <w:pict w14:anchorId="4848CC30">
                <v:shape id="图片 20" o:spid="_x0000_s2068" type="#_x0000_t75" style="position:absolute;left:0;text-align:left;margin-left:-3.15pt;margin-top:177.7pt;width:217.4pt;height:174.95pt;z-index:4;mso-wrap-distance-left:9pt;mso-wrap-distance-top:0;mso-wrap-distance-right:9pt;mso-wrap-distance-bottom:0">
                  <v:imagedata r:id="rId11" o:title="" croptop="8723f" cropbottom="28923f" cropleft="910f" cropright="-910f"/>
                  <w10:wrap type="square"/>
                </v:shape>
              </w:pict>
            </w:r>
            <w:r>
              <w:rPr>
                <w:rFonts w:cs="Times New Roman" w:hint="eastAsia"/>
                <w:kern w:val="0"/>
                <w:sz w:val="24"/>
                <w:szCs w:val="20"/>
              </w:rPr>
              <w:t>事故发现初期</w:t>
            </w:r>
          </w:p>
        </w:tc>
        <w:tc>
          <w:tcPr>
            <w:tcW w:w="4519" w:type="dxa"/>
          </w:tcPr>
          <w:p w14:paraId="7E9139DE" w14:textId="77777777" w:rsidR="007878BF" w:rsidRDefault="00000000">
            <w:pPr>
              <w:tabs>
                <w:tab w:val="left" w:pos="9212"/>
              </w:tabs>
              <w:kinsoku w:val="0"/>
              <w:wordWrap w:val="0"/>
              <w:autoSpaceDE w:val="0"/>
              <w:autoSpaceDN w:val="0"/>
              <w:adjustRightInd w:val="0"/>
              <w:snapToGrid w:val="0"/>
              <w:spacing w:line="578" w:lineRule="exact"/>
              <w:jc w:val="center"/>
              <w:textAlignment w:val="baseline"/>
              <w:rPr>
                <w:rFonts w:cs="Times New Roman"/>
                <w:kern w:val="0"/>
                <w:sz w:val="20"/>
                <w:szCs w:val="20"/>
              </w:rPr>
            </w:pPr>
            <w:r>
              <w:rPr>
                <w:rFonts w:cs="Times New Roman"/>
                <w:kern w:val="0"/>
                <w:sz w:val="20"/>
                <w:szCs w:val="20"/>
              </w:rPr>
              <w:pict w14:anchorId="2BCE1D03">
                <v:shape id="图片 24" o:spid="_x0000_s2069" type="#_x0000_t75" style="position:absolute;left:0;text-align:left;margin-left:4.5pt;margin-top:6.25pt;width:207.85pt;height:172.25pt;z-index:7;mso-wrap-distance-left:9pt;mso-wrap-distance-top:0;mso-wrap-distance-right:9pt;mso-wrap-distance-bottom:0;mso-position-horizontal-relative:text;mso-position-vertical-relative:text">
                  <v:imagedata r:id="rId12" o:title=""/>
                  <w10:wrap type="square"/>
                </v:shape>
              </w:pict>
            </w:r>
            <w:r>
              <w:rPr>
                <w:rFonts w:cs="Times New Roman"/>
                <w:kern w:val="0"/>
                <w:sz w:val="20"/>
                <w:szCs w:val="20"/>
              </w:rPr>
              <w:pict w14:anchorId="1D3BD22F">
                <v:shape id="图片 23" o:spid="_x0000_s2070" type="#_x0000_t75" style="position:absolute;left:0;text-align:left;margin-left:4.5pt;margin-top:180.7pt;width:210pt;height:172.7pt;z-index:6;mso-wrap-distance-left:9pt;mso-wrap-distance-top:0;mso-wrap-distance-right:9pt;mso-wrap-distance-bottom:0;mso-position-horizontal-relative:text;mso-position-vertical-relative:text">
                  <v:imagedata r:id="rId13" o:title=""/>
                  <w10:wrap type="square"/>
                </v:shape>
              </w:pict>
            </w:r>
            <w:r>
              <w:rPr>
                <w:rFonts w:cs="Times New Roman" w:hint="eastAsia"/>
                <w:kern w:val="0"/>
                <w:sz w:val="24"/>
                <w:szCs w:val="20"/>
              </w:rPr>
              <w:t>事故烧毁现场照片</w:t>
            </w:r>
          </w:p>
        </w:tc>
      </w:tr>
      <w:tr w:rsidR="007878BF" w14:paraId="4F8F302F" w14:textId="77777777">
        <w:trPr>
          <w:trHeight w:val="4243"/>
        </w:trPr>
        <w:tc>
          <w:tcPr>
            <w:tcW w:w="9067" w:type="dxa"/>
            <w:gridSpan w:val="3"/>
          </w:tcPr>
          <w:p w14:paraId="7568C65F" w14:textId="77777777" w:rsidR="007878BF" w:rsidRDefault="00000000">
            <w:pPr>
              <w:tabs>
                <w:tab w:val="left" w:pos="9212"/>
              </w:tabs>
              <w:kinsoku w:val="0"/>
              <w:wordWrap w:val="0"/>
              <w:autoSpaceDE w:val="0"/>
              <w:autoSpaceDN w:val="0"/>
              <w:adjustRightInd w:val="0"/>
              <w:snapToGrid w:val="0"/>
              <w:spacing w:line="578" w:lineRule="exact"/>
              <w:jc w:val="center"/>
              <w:textAlignment w:val="baseline"/>
              <w:rPr>
                <w:rFonts w:cs="Times New Roman"/>
                <w:kern w:val="0"/>
                <w:sz w:val="20"/>
                <w:szCs w:val="20"/>
              </w:rPr>
            </w:pPr>
            <w:r>
              <w:rPr>
                <w:rFonts w:cs="Times New Roman"/>
                <w:kern w:val="0"/>
                <w:sz w:val="24"/>
                <w:szCs w:val="20"/>
              </w:rPr>
              <w:pict w14:anchorId="1AFB239A">
                <v:shape id="图片 25" o:spid="_x0000_s2071" type="#_x0000_t75" style="position:absolute;left:0;text-align:left;margin-left:.25pt;margin-top:7.75pt;width:437.75pt;height:180pt;z-index:8;mso-wrap-distance-left:9pt;mso-wrap-distance-top:0;mso-wrap-distance-right:9pt;mso-wrap-distance-bottom:0;mso-position-horizontal-relative:text;mso-position-vertical-relative:text">
                  <v:imagedata r:id="rId14" o:title=""/>
                  <w10:wrap type="square"/>
                </v:shape>
              </w:pict>
            </w:r>
            <w:proofErr w:type="gramStart"/>
            <w:r>
              <w:rPr>
                <w:rFonts w:cs="Times New Roman"/>
                <w:kern w:val="0"/>
                <w:sz w:val="24"/>
                <w:szCs w:val="20"/>
              </w:rPr>
              <w:t>起火商</w:t>
            </w:r>
            <w:proofErr w:type="gramEnd"/>
            <w:r>
              <w:rPr>
                <w:rFonts w:cs="Times New Roman"/>
                <w:kern w:val="0"/>
                <w:sz w:val="24"/>
                <w:szCs w:val="20"/>
              </w:rPr>
              <w:t>铺内毁损情况图片</w:t>
            </w:r>
          </w:p>
        </w:tc>
      </w:tr>
    </w:tbl>
    <w:p w14:paraId="433856B6" w14:textId="77777777" w:rsidR="007878BF" w:rsidRDefault="00000000">
      <w:pPr>
        <w:tabs>
          <w:tab w:val="left" w:pos="0"/>
        </w:tabs>
        <w:spacing w:line="560" w:lineRule="exact"/>
        <w:ind w:firstLine="560"/>
        <w:rPr>
          <w:rFonts w:ascii="仿宋" w:eastAsia="仿宋" w:hAnsi="仿宋" w:cs="方正仿宋_GBK" w:hint="eastAsia"/>
          <w:b/>
          <w:bCs/>
          <w:sz w:val="32"/>
          <w:szCs w:val="32"/>
        </w:rPr>
      </w:pPr>
      <w:r>
        <w:rPr>
          <w:rFonts w:ascii="仿宋" w:eastAsia="仿宋" w:hAnsi="仿宋" w:cs="方正仿宋_GBK" w:hint="eastAsia"/>
          <w:b/>
          <w:bCs/>
          <w:sz w:val="32"/>
          <w:szCs w:val="32"/>
        </w:rPr>
        <w:lastRenderedPageBreak/>
        <w:t>1．事故建筑物相关情况</w:t>
      </w:r>
    </w:p>
    <w:p w14:paraId="63636393" w14:textId="77777777" w:rsidR="007878BF" w:rsidRDefault="00000000">
      <w:pPr>
        <w:tabs>
          <w:tab w:val="left" w:pos="0"/>
        </w:tabs>
        <w:spacing w:line="560" w:lineRule="exact"/>
        <w:ind w:firstLine="560"/>
        <w:rPr>
          <w:rFonts w:eastAsia="仿宋" w:cs="Times New Roman"/>
          <w:b/>
          <w:bCs/>
          <w:color w:val="000000"/>
          <w:kern w:val="0"/>
          <w:sz w:val="32"/>
          <w:szCs w:val="32"/>
        </w:rPr>
      </w:pPr>
      <w:r>
        <w:rPr>
          <w:rFonts w:ascii="仿宋" w:eastAsia="仿宋" w:hAnsi="仿宋" w:cs="Times New Roman" w:hint="eastAsia"/>
          <w:b/>
          <w:bCs/>
          <w:color w:val="000000"/>
          <w:kern w:val="0"/>
          <w:sz w:val="32"/>
          <w:szCs w:val="32"/>
        </w:rPr>
        <w:t>（1）</w:t>
      </w:r>
      <w:r>
        <w:rPr>
          <w:rFonts w:eastAsia="仿宋" w:cs="Times New Roman" w:hint="eastAsia"/>
          <w:b/>
          <w:bCs/>
          <w:color w:val="000000"/>
          <w:kern w:val="0"/>
          <w:sz w:val="32"/>
          <w:szCs w:val="32"/>
        </w:rPr>
        <w:t>三亚亿恒购物中心</w:t>
      </w:r>
    </w:p>
    <w:p w14:paraId="76EFE7F9"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三亚亿恒购物中心共有19栋建筑物，其中经营性质的有9栋，包括A栋、B栋、C栋、D栋、设备房、仓库和海鲜批发市场3栋（位于三亚亿恒购物中心西边，分为A区1栋、B区1栋、C区+D区合体1栋），均属于简易结构建筑物。从分布位置上可划分为美食城商铺区（大门西侧A栋，区域包含地摊集市街）、购物广场商铺区（中间C栋和D栋）、亿恒酒吧商铺区（大门东侧B栋）、地摊商户货物存放仓库和老渔港海鲜批发市场商铺区（3栋）五个区域，土地面积56890.18平方米，房屋面积4609.74平方米。</w:t>
      </w:r>
    </w:p>
    <w:p w14:paraId="6CA33909"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2017年11月13日三亚亿恒建材广场向三亚市公安消防支队报送亿恒购物中心C栋新建工程，该栋建筑面积为21433.74平方米，该工程消防竣工验收合格。</w:t>
      </w:r>
    </w:p>
    <w:p w14:paraId="4CCFF898"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2019年2月1日三亚亿恒购物中心向三亚市公安消防支队报送亿恒购物中心A、B、D栋新建工程，A栋建筑面积6309.10平方米，B栋建筑面积2298.74平方米，D栋建筑面积7751.36平方米，该工程消防竣工验收合格。</w:t>
      </w:r>
    </w:p>
    <w:p w14:paraId="6180AF77"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2021年4月份海鲜批发市场以框架结构现状出租，未进行消防验收，未取得三亚市公安消防支队建设工程消防验收意见书。</w:t>
      </w:r>
    </w:p>
    <w:p w14:paraId="20D856AD"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2022年11月12日融通地产（海南）有限责任公司委托</w:t>
      </w:r>
      <w:proofErr w:type="gramStart"/>
      <w:r>
        <w:rPr>
          <w:rFonts w:ascii="仿宋" w:eastAsia="仿宋" w:hAnsi="仿宋" w:cs="Times New Roman" w:hint="eastAsia"/>
          <w:color w:val="000000"/>
          <w:kern w:val="0"/>
          <w:sz w:val="32"/>
          <w:szCs w:val="32"/>
        </w:rPr>
        <w:t>昆明</w:t>
      </w:r>
      <w:r>
        <w:rPr>
          <w:rFonts w:ascii="仿宋" w:eastAsia="仿宋" w:hAnsi="仿宋" w:cs="Times New Roman" w:hint="eastAsia"/>
          <w:color w:val="000000"/>
          <w:kern w:val="0"/>
          <w:sz w:val="32"/>
          <w:szCs w:val="32"/>
        </w:rPr>
        <w:lastRenderedPageBreak/>
        <w:t>盛联消防设施</w:t>
      </w:r>
      <w:proofErr w:type="gramEnd"/>
      <w:r>
        <w:rPr>
          <w:rFonts w:ascii="仿宋" w:eastAsia="仿宋" w:hAnsi="仿宋" w:cs="Times New Roman" w:hint="eastAsia"/>
          <w:color w:val="000000"/>
          <w:kern w:val="0"/>
          <w:sz w:val="32"/>
          <w:szCs w:val="32"/>
        </w:rPr>
        <w:t>维护管理有限公司对郑某某</w:t>
      </w:r>
      <w:proofErr w:type="gramStart"/>
      <w:r>
        <w:rPr>
          <w:rFonts w:ascii="仿宋" w:eastAsia="仿宋" w:hAnsi="仿宋" w:cs="Times New Roman" w:hint="eastAsia"/>
          <w:color w:val="000000"/>
          <w:kern w:val="0"/>
          <w:sz w:val="32"/>
          <w:szCs w:val="32"/>
        </w:rPr>
        <w:t>项目消防</w:t>
      </w:r>
      <w:proofErr w:type="gramEnd"/>
      <w:r>
        <w:rPr>
          <w:rFonts w:ascii="仿宋" w:eastAsia="仿宋" w:hAnsi="仿宋" w:cs="Times New Roman" w:hint="eastAsia"/>
          <w:color w:val="000000"/>
          <w:kern w:val="0"/>
          <w:sz w:val="32"/>
          <w:szCs w:val="32"/>
        </w:rPr>
        <w:t xml:space="preserve">安全进行评估，建筑信息主要包括：A栋、B栋、C栋、D栋、E栋、宿舍楼、招商中心、海鲜市场、配电房，总建筑面积46917.42平方米。    </w:t>
      </w:r>
    </w:p>
    <w:p w14:paraId="2681FAA6" w14:textId="77777777" w:rsidR="007878BF" w:rsidRDefault="00000000">
      <w:pPr>
        <w:tabs>
          <w:tab w:val="left" w:pos="0"/>
        </w:tabs>
        <w:spacing w:line="560" w:lineRule="exact"/>
        <w:ind w:firstLine="560"/>
        <w:jc w:val="center"/>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pict w14:anchorId="2F918C36">
          <v:shape id="图片 21110055" o:spid="_x0000_s2072" type="#_x0000_t75" style="position:absolute;left:0;text-align:left;margin-left:0;margin-top:4.55pt;width:451.5pt;height:250.65pt;z-index:9;mso-wrap-distance-left:9pt;mso-wrap-distance-top:0;mso-wrap-distance-right:9pt;mso-wrap-distance-bottom:0;mso-position-horizontal:left;mso-position-horizontal-relative:margin">
            <v:imagedata r:id="rId9" o:title="" cropbottom="6660f"/>
            <w10:wrap type="square" anchorx="margin"/>
          </v:shape>
        </w:pict>
      </w:r>
      <w:r>
        <w:rPr>
          <w:rFonts w:ascii="仿宋" w:eastAsia="仿宋" w:hAnsi="仿宋" w:cs="Times New Roman" w:hint="eastAsia"/>
          <w:color w:val="000000"/>
          <w:kern w:val="0"/>
          <w:sz w:val="32"/>
          <w:szCs w:val="32"/>
        </w:rPr>
        <w:t>亚亿恒购物中心平面图</w:t>
      </w:r>
    </w:p>
    <w:p w14:paraId="637976F0" w14:textId="77777777" w:rsidR="007878BF" w:rsidRDefault="00000000">
      <w:pPr>
        <w:tabs>
          <w:tab w:val="left" w:pos="0"/>
        </w:tabs>
        <w:spacing w:line="560" w:lineRule="exact"/>
        <w:ind w:firstLineChars="200" w:firstLine="643"/>
        <w:rPr>
          <w:rFonts w:ascii="仿宋" w:eastAsia="仿宋" w:hAnsi="仿宋" w:cs="方正仿宋_GBK" w:hint="eastAsia"/>
          <w:b/>
          <w:bCs/>
          <w:sz w:val="32"/>
          <w:szCs w:val="32"/>
        </w:rPr>
      </w:pPr>
      <w:r>
        <w:rPr>
          <w:rFonts w:ascii="仿宋" w:eastAsia="仿宋" w:hAnsi="仿宋" w:cs="方正仿宋_GBK" w:hint="eastAsia"/>
          <w:b/>
          <w:bCs/>
          <w:sz w:val="32"/>
          <w:szCs w:val="32"/>
        </w:rPr>
        <w:t>（2）老渔港海鲜批发市场</w:t>
      </w:r>
    </w:p>
    <w:p w14:paraId="45D4BDB6" w14:textId="65589058"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proofErr w:type="gramStart"/>
      <w:r>
        <w:rPr>
          <w:rFonts w:ascii="仿宋" w:eastAsia="仿宋" w:hAnsi="仿宋" w:cs="Times New Roman" w:hint="eastAsia"/>
          <w:color w:val="000000"/>
          <w:kern w:val="0"/>
          <w:sz w:val="32"/>
          <w:szCs w:val="32"/>
        </w:rPr>
        <w:t>起火商铺位</w:t>
      </w:r>
      <w:proofErr w:type="gramEnd"/>
      <w:r>
        <w:rPr>
          <w:rFonts w:ascii="仿宋" w:eastAsia="仿宋" w:hAnsi="仿宋" w:cs="Times New Roman" w:hint="eastAsia"/>
          <w:color w:val="000000"/>
          <w:kern w:val="0"/>
          <w:sz w:val="32"/>
          <w:szCs w:val="32"/>
        </w:rPr>
        <w:t>于老渔港海鲜批发市场内D区外02号商铺名称为三亚</w:t>
      </w:r>
      <w:proofErr w:type="gramStart"/>
      <w:r>
        <w:rPr>
          <w:rFonts w:ascii="仿宋" w:eastAsia="仿宋" w:hAnsi="仿宋" w:cs="Times New Roman" w:hint="eastAsia"/>
          <w:color w:val="000000"/>
          <w:kern w:val="0"/>
          <w:sz w:val="32"/>
          <w:szCs w:val="32"/>
        </w:rPr>
        <w:t>童良康</w:t>
      </w:r>
      <w:proofErr w:type="gramEnd"/>
      <w:r>
        <w:rPr>
          <w:rFonts w:ascii="仿宋" w:eastAsia="仿宋" w:hAnsi="仿宋" w:cs="Times New Roman" w:hint="eastAsia"/>
          <w:color w:val="000000"/>
          <w:kern w:val="0"/>
          <w:sz w:val="32"/>
          <w:szCs w:val="32"/>
        </w:rPr>
        <w:t>海鲜冻品批发店。该</w:t>
      </w:r>
      <w:proofErr w:type="gramStart"/>
      <w:r>
        <w:rPr>
          <w:rFonts w:ascii="仿宋" w:eastAsia="仿宋" w:hAnsi="仿宋" w:cs="Times New Roman" w:hint="eastAsia"/>
          <w:color w:val="000000"/>
          <w:kern w:val="0"/>
          <w:sz w:val="32"/>
          <w:szCs w:val="32"/>
        </w:rPr>
        <w:t>商铺呈长方形</w:t>
      </w:r>
      <w:proofErr w:type="gramEnd"/>
      <w:r>
        <w:rPr>
          <w:rFonts w:ascii="仿宋" w:eastAsia="仿宋" w:hAnsi="仿宋" w:cs="Times New Roman" w:hint="eastAsia"/>
          <w:color w:val="000000"/>
          <w:kern w:val="0"/>
          <w:sz w:val="32"/>
          <w:szCs w:val="32"/>
        </w:rPr>
        <w:t>，东西长14.92米，南北宽5.87米，室内面积87.6平方米，室内净空4.8米，建筑物立柱体和屋顶承重为钢结构构件，隔墙为2.1米高的</w:t>
      </w:r>
      <w:proofErr w:type="gramStart"/>
      <w:r>
        <w:rPr>
          <w:rFonts w:ascii="仿宋" w:eastAsia="仿宋" w:hAnsi="仿宋" w:cs="Times New Roman" w:hint="eastAsia"/>
          <w:color w:val="000000"/>
          <w:kern w:val="0"/>
          <w:sz w:val="32"/>
          <w:szCs w:val="32"/>
        </w:rPr>
        <w:t>砖混墙基础</w:t>
      </w:r>
      <w:proofErr w:type="gramEnd"/>
      <w:r>
        <w:rPr>
          <w:rFonts w:ascii="仿宋" w:eastAsia="仿宋" w:hAnsi="仿宋" w:cs="Times New Roman" w:hint="eastAsia"/>
          <w:color w:val="000000"/>
          <w:kern w:val="0"/>
          <w:sz w:val="32"/>
          <w:szCs w:val="32"/>
        </w:rPr>
        <w:t>连接铁皮围合，地板为水泥地板，东面装置有电动卷闸门，西面装置有子母门构造、内外两侧开门的铁皮门，铁皮门底部的铁皮已严重腐蚀破损。商铺内存放30个空泡沫箱，10个塑料胶</w:t>
      </w:r>
      <w:r>
        <w:rPr>
          <w:rFonts w:ascii="仿宋" w:eastAsia="仿宋" w:hAnsi="仿宋" w:cs="Times New Roman" w:hint="eastAsia"/>
          <w:color w:val="000000"/>
          <w:kern w:val="0"/>
          <w:sz w:val="32"/>
          <w:szCs w:val="32"/>
        </w:rPr>
        <w:lastRenderedPageBreak/>
        <w:t>篮筐，10</w:t>
      </w:r>
      <w:proofErr w:type="gramStart"/>
      <w:r>
        <w:rPr>
          <w:rFonts w:ascii="仿宋" w:eastAsia="仿宋" w:hAnsi="仿宋" w:cs="Times New Roman" w:hint="eastAsia"/>
          <w:color w:val="000000"/>
          <w:kern w:val="0"/>
          <w:sz w:val="32"/>
          <w:szCs w:val="32"/>
        </w:rPr>
        <w:t>几箱冰</w:t>
      </w:r>
      <w:proofErr w:type="gramEnd"/>
      <w:r>
        <w:rPr>
          <w:rFonts w:ascii="仿宋" w:eastAsia="仿宋" w:hAnsi="仿宋" w:cs="Times New Roman" w:hint="eastAsia"/>
          <w:color w:val="000000"/>
          <w:kern w:val="0"/>
          <w:sz w:val="32"/>
          <w:szCs w:val="32"/>
        </w:rPr>
        <w:t>鲜鱼在泡沫箱，1辆电动三轮车、1辆电动二轮车、1台电脑等经营货物，该店经营主要负责人陈</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、童</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，员工吴</w:t>
      </w:r>
      <w:r w:rsidR="00476588">
        <w:rPr>
          <w:rFonts w:ascii="仿宋" w:eastAsia="仿宋" w:hAnsi="仿宋" w:cs="Times New Roman" w:hint="eastAsia"/>
          <w:color w:val="000000"/>
          <w:kern w:val="0"/>
          <w:sz w:val="32"/>
          <w:szCs w:val="32"/>
        </w:rPr>
        <w:t>某某</w:t>
      </w:r>
      <w:r>
        <w:rPr>
          <w:rFonts w:ascii="仿宋" w:eastAsia="仿宋" w:hAnsi="仿宋" w:cs="Times New Roman" w:hint="eastAsia"/>
          <w:color w:val="000000"/>
          <w:kern w:val="0"/>
          <w:sz w:val="32"/>
          <w:szCs w:val="32"/>
        </w:rPr>
        <w:t>货物搬运。</w:t>
      </w:r>
    </w:p>
    <w:p w14:paraId="0D7ED7DF" w14:textId="77777777" w:rsidR="007878BF" w:rsidRDefault="00000000">
      <w:pPr>
        <w:tabs>
          <w:tab w:val="left" w:pos="0"/>
        </w:tabs>
        <w:spacing w:line="560" w:lineRule="exact"/>
        <w:ind w:firstLineChars="200" w:firstLine="643"/>
        <w:rPr>
          <w:rFonts w:ascii="仿宋" w:eastAsia="仿宋" w:hAnsi="仿宋" w:cs="方正仿宋_GBK" w:hint="eastAsia"/>
          <w:b/>
          <w:bCs/>
          <w:sz w:val="32"/>
          <w:szCs w:val="32"/>
        </w:rPr>
      </w:pPr>
      <w:r>
        <w:rPr>
          <w:rFonts w:ascii="仿宋" w:eastAsia="仿宋" w:hAnsi="仿宋" w:cs="方正仿宋_GBK" w:hint="eastAsia"/>
          <w:b/>
          <w:bCs/>
          <w:sz w:val="32"/>
          <w:szCs w:val="32"/>
        </w:rPr>
        <w:t>2．火灾现场勘察情况</w:t>
      </w:r>
    </w:p>
    <w:p w14:paraId="562C36F0" w14:textId="50B2340A"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通过对</w:t>
      </w:r>
      <w:proofErr w:type="gramStart"/>
      <w:r>
        <w:rPr>
          <w:rFonts w:ascii="仿宋" w:eastAsia="仿宋" w:hAnsi="仿宋" w:cs="Times New Roman" w:hint="eastAsia"/>
          <w:color w:val="000000"/>
          <w:kern w:val="0"/>
          <w:sz w:val="32"/>
          <w:szCs w:val="32"/>
        </w:rPr>
        <w:t>起火商铺老</w:t>
      </w:r>
      <w:proofErr w:type="gramEnd"/>
      <w:r>
        <w:rPr>
          <w:rFonts w:ascii="仿宋" w:eastAsia="仿宋" w:hAnsi="仿宋" w:cs="Times New Roman" w:hint="eastAsia"/>
          <w:color w:val="000000"/>
          <w:kern w:val="0"/>
          <w:sz w:val="32"/>
          <w:szCs w:val="32"/>
        </w:rPr>
        <w:t>渔港海鲜批发市场内D区外02号商铺现场勘察及查看现场监控发现，火灾发生第一现场商</w:t>
      </w:r>
      <w:proofErr w:type="gramStart"/>
      <w:r>
        <w:rPr>
          <w:rFonts w:ascii="仿宋" w:eastAsia="仿宋" w:hAnsi="仿宋" w:cs="Times New Roman" w:hint="eastAsia"/>
          <w:color w:val="000000"/>
          <w:kern w:val="0"/>
          <w:sz w:val="32"/>
          <w:szCs w:val="32"/>
        </w:rPr>
        <w:t>铺处于</w:t>
      </w:r>
      <w:proofErr w:type="gramEnd"/>
      <w:r>
        <w:rPr>
          <w:rFonts w:ascii="仿宋" w:eastAsia="仿宋" w:hAnsi="仿宋" w:cs="Times New Roman" w:hint="eastAsia"/>
          <w:color w:val="000000"/>
          <w:kern w:val="0"/>
          <w:sz w:val="32"/>
          <w:szCs w:val="32"/>
        </w:rPr>
        <w:t>关门上锁状态，</w:t>
      </w:r>
      <w:proofErr w:type="gramStart"/>
      <w:r>
        <w:rPr>
          <w:rFonts w:ascii="仿宋" w:eastAsia="仿宋" w:hAnsi="仿宋" w:cs="Times New Roman" w:hint="eastAsia"/>
          <w:color w:val="000000"/>
          <w:kern w:val="0"/>
          <w:sz w:val="32"/>
          <w:szCs w:val="32"/>
        </w:rPr>
        <w:t>周围商</w:t>
      </w:r>
      <w:proofErr w:type="gramEnd"/>
      <w:r>
        <w:rPr>
          <w:rFonts w:ascii="仿宋" w:eastAsia="仿宋" w:hAnsi="仿宋" w:cs="Times New Roman" w:hint="eastAsia"/>
          <w:color w:val="000000"/>
          <w:kern w:val="0"/>
          <w:sz w:val="32"/>
          <w:szCs w:val="32"/>
        </w:rPr>
        <w:t>铺的从业人员发现该商铺着火后无法在第一时间进入进行灭火，该商铺外立面火灾烧毁严重，起火位置</w:t>
      </w:r>
      <w:proofErr w:type="gramStart"/>
      <w:r>
        <w:rPr>
          <w:rFonts w:ascii="仿宋" w:eastAsia="仿宋" w:hAnsi="仿宋" w:cs="Times New Roman" w:hint="eastAsia"/>
          <w:color w:val="000000"/>
          <w:kern w:val="0"/>
          <w:sz w:val="32"/>
          <w:szCs w:val="32"/>
        </w:rPr>
        <w:t>位于商</w:t>
      </w:r>
      <w:proofErr w:type="gramEnd"/>
      <w:r>
        <w:rPr>
          <w:rFonts w:ascii="仿宋" w:eastAsia="仿宋" w:hAnsi="仿宋" w:cs="Times New Roman" w:hint="eastAsia"/>
          <w:color w:val="000000"/>
          <w:kern w:val="0"/>
          <w:sz w:val="32"/>
          <w:szCs w:val="32"/>
        </w:rPr>
        <w:t>铺东北部区域，火灾烧毁了铺内泡沫箱、电动车、木桌椅及其他货物等，火灾波及36家商铺，过火面积</w:t>
      </w:r>
      <w:r w:rsidR="004A6839">
        <w:rPr>
          <w:rFonts w:ascii="仿宋" w:eastAsia="仿宋" w:hAnsi="仿宋" w:cs="Times New Roman" w:hint="eastAsia"/>
          <w:color w:val="000000"/>
          <w:kern w:val="0"/>
          <w:sz w:val="32"/>
          <w:szCs w:val="32"/>
        </w:rPr>
        <w:t>*****</w:t>
      </w:r>
      <w:r>
        <w:rPr>
          <w:rFonts w:ascii="仿宋" w:eastAsia="仿宋" w:hAnsi="仿宋" w:cs="Times New Roman" w:hint="eastAsia"/>
          <w:color w:val="000000"/>
          <w:kern w:val="0"/>
          <w:sz w:val="32"/>
          <w:szCs w:val="32"/>
        </w:rPr>
        <w:t>。起火原因是该商铺内发生电气故障引发火灾。</w:t>
      </w:r>
    </w:p>
    <w:p w14:paraId="7944867A" w14:textId="77777777" w:rsidR="007878BF" w:rsidRDefault="00000000">
      <w:pPr>
        <w:tabs>
          <w:tab w:val="left" w:pos="0"/>
        </w:tabs>
        <w:spacing w:line="560" w:lineRule="exact"/>
        <w:ind w:firstLine="560"/>
        <w:rPr>
          <w:rFonts w:ascii="仿宋" w:eastAsia="仿宋" w:hAnsi="仿宋" w:cs="Times New Roman" w:hint="eastAsia"/>
          <w:b/>
          <w:bCs/>
          <w:color w:val="000000"/>
          <w:kern w:val="0"/>
          <w:sz w:val="32"/>
          <w:szCs w:val="32"/>
        </w:rPr>
      </w:pPr>
      <w:r>
        <w:rPr>
          <w:rFonts w:ascii="仿宋" w:eastAsia="仿宋" w:hAnsi="仿宋" w:cs="Times New Roman" w:hint="eastAsia"/>
          <w:b/>
          <w:bCs/>
          <w:color w:val="000000"/>
          <w:kern w:val="0"/>
          <w:sz w:val="32"/>
          <w:szCs w:val="32"/>
        </w:rPr>
        <w:t>3．现场消防设施基本情况</w:t>
      </w:r>
    </w:p>
    <w:p w14:paraId="54E7E8BC" w14:textId="77777777" w:rsidR="007878BF" w:rsidRDefault="00000000">
      <w:pPr>
        <w:tabs>
          <w:tab w:val="left" w:pos="0"/>
        </w:tabs>
        <w:spacing w:line="560" w:lineRule="exact"/>
        <w:ind w:firstLine="56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老渔港海鲜批发市场D区建筑物消防设施设置情况如下：建筑物设置有6个消火栓箱。其中，</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铺周边20米距离内设置有3个消火栓箱，分别位于</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铺北面铁门外的南边12米距离内的外墙柱体上（位于D区外05号和外06号商铺西面的隔墙柱边上，简称A消防栓）、</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铺东面卷阀门外的北边外墙柱体上（位于D区外02号商铺与通道的隔墙柱体上，简称B消防栓）和</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铺东面卷阀门外的南边6米距离内的外墙柱体上（位置：D区外03号商铺与D区外05号商铺的隔墙柱体上，简称C消防栓）。每个消火栓箱内，均配备有1条长度25米的消</w:t>
      </w:r>
      <w:r>
        <w:rPr>
          <w:rFonts w:ascii="仿宋" w:eastAsia="仿宋" w:hAnsi="仿宋" w:cs="Times New Roman" w:hint="eastAsia"/>
          <w:color w:val="000000"/>
          <w:kern w:val="0"/>
          <w:sz w:val="32"/>
          <w:szCs w:val="32"/>
        </w:rPr>
        <w:lastRenderedPageBreak/>
        <w:t>防水带和1条长度25米的消防胶管，其中消防水带卷成圈放置在消火栓内，消防胶管连接消防水管，此水阀门开关为手动式闸阀或明杆，用手拧（扳）动即可通水使用。此外整栋建筑物通道区域配置有灭火器，安装有监控摄像。发生火灾时，所有消防水管均处于通水状态。</w:t>
      </w:r>
    </w:p>
    <w:p w14:paraId="5FD85C39"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bookmarkStart w:id="35" w:name="_Toc214951147"/>
      <w:r>
        <w:rPr>
          <w:rFonts w:ascii="楷体" w:eastAsia="楷体" w:hAnsi="楷体" w:cs="方正仿宋_GBK" w:hint="eastAsia"/>
          <w:b/>
          <w:bCs/>
          <w:sz w:val="32"/>
          <w:szCs w:val="32"/>
        </w:rPr>
        <w:t>（七）人员伤亡和直接经济损失情况</w:t>
      </w:r>
      <w:bookmarkEnd w:id="35"/>
    </w:p>
    <w:p w14:paraId="0A56CE14" w14:textId="6B32CBE5" w:rsidR="007878BF" w:rsidRDefault="00000000">
      <w:pPr>
        <w:tabs>
          <w:tab w:val="left" w:pos="0"/>
        </w:tabs>
        <w:spacing w:line="560" w:lineRule="exact"/>
        <w:ind w:firstLine="560"/>
        <w:rPr>
          <w:rFonts w:eastAsia="仿宋" w:cs="Times New Roman"/>
          <w:color w:val="000000"/>
          <w:kern w:val="0"/>
          <w:sz w:val="32"/>
          <w:szCs w:val="32"/>
        </w:rPr>
      </w:pPr>
      <w:r>
        <w:rPr>
          <w:rFonts w:eastAsia="仿宋" w:cs="Times New Roman" w:hint="eastAsia"/>
          <w:color w:val="000000"/>
          <w:kern w:val="0"/>
          <w:sz w:val="32"/>
          <w:szCs w:val="32"/>
        </w:rPr>
        <w:t>本起事故未造成人员伤亡，但造成</w:t>
      </w:r>
      <w:r>
        <w:rPr>
          <w:rFonts w:eastAsia="仿宋" w:cs="Times New Roman" w:hint="eastAsia"/>
          <w:color w:val="000000"/>
          <w:kern w:val="0"/>
          <w:sz w:val="32"/>
          <w:szCs w:val="32"/>
        </w:rPr>
        <w:t>1</w:t>
      </w:r>
      <w:r>
        <w:rPr>
          <w:rFonts w:eastAsia="仿宋" w:cs="Times New Roman" w:hint="eastAsia"/>
          <w:color w:val="000000"/>
          <w:kern w:val="0"/>
          <w:sz w:val="32"/>
          <w:szCs w:val="32"/>
        </w:rPr>
        <w:t>栋建筑物和</w:t>
      </w:r>
      <w:r>
        <w:rPr>
          <w:rFonts w:eastAsia="仿宋" w:cs="Times New Roman" w:hint="eastAsia"/>
          <w:color w:val="000000"/>
          <w:kern w:val="0"/>
          <w:sz w:val="32"/>
          <w:szCs w:val="32"/>
        </w:rPr>
        <w:t>36</w:t>
      </w:r>
      <w:r>
        <w:rPr>
          <w:rFonts w:eastAsia="仿宋" w:cs="Times New Roman" w:hint="eastAsia"/>
          <w:color w:val="000000"/>
          <w:kern w:val="0"/>
          <w:sz w:val="32"/>
          <w:szCs w:val="32"/>
        </w:rPr>
        <w:t>家商</w:t>
      </w:r>
      <w:proofErr w:type="gramStart"/>
      <w:r>
        <w:rPr>
          <w:rFonts w:eastAsia="仿宋" w:cs="Times New Roman" w:hint="eastAsia"/>
          <w:color w:val="000000"/>
          <w:kern w:val="0"/>
          <w:sz w:val="32"/>
          <w:szCs w:val="32"/>
        </w:rPr>
        <w:t>铺不同</w:t>
      </w:r>
      <w:proofErr w:type="gramEnd"/>
      <w:r>
        <w:rPr>
          <w:rFonts w:eastAsia="仿宋" w:cs="Times New Roman" w:hint="eastAsia"/>
          <w:color w:val="000000"/>
          <w:kern w:val="0"/>
          <w:sz w:val="32"/>
          <w:szCs w:val="32"/>
        </w:rPr>
        <w:t>程度烧毁，直接经济损失合计</w:t>
      </w:r>
      <w:r w:rsidR="004A6839">
        <w:rPr>
          <w:rFonts w:ascii="仿宋" w:eastAsia="仿宋" w:hAnsi="仿宋" w:cs="Times New Roman" w:hint="eastAsia"/>
          <w:color w:val="000000"/>
          <w:kern w:val="0"/>
          <w:sz w:val="32"/>
          <w:szCs w:val="32"/>
        </w:rPr>
        <w:t>*****</w:t>
      </w:r>
      <w:r>
        <w:rPr>
          <w:rFonts w:eastAsia="仿宋" w:cs="Times New Roman" w:hint="eastAsia"/>
          <w:color w:val="000000"/>
          <w:kern w:val="0"/>
          <w:sz w:val="32"/>
          <w:szCs w:val="32"/>
        </w:rPr>
        <w:t>万元。</w:t>
      </w:r>
    </w:p>
    <w:p w14:paraId="7F4C6D24" w14:textId="77777777" w:rsidR="007878BF" w:rsidRDefault="00000000">
      <w:pPr>
        <w:widowControl/>
        <w:tabs>
          <w:tab w:val="right" w:pos="8344"/>
        </w:tabs>
        <w:kinsoku w:val="0"/>
        <w:wordWrap w:val="0"/>
        <w:autoSpaceDE w:val="0"/>
        <w:autoSpaceDN w:val="0"/>
        <w:adjustRightInd w:val="0"/>
        <w:snapToGrid w:val="0"/>
        <w:textAlignment w:val="baseline"/>
        <w:rPr>
          <w:rFonts w:eastAsia="方正楷体_GBK"/>
        </w:rPr>
      </w:pPr>
      <w:r>
        <w:rPr>
          <w:rFonts w:eastAsia="方正楷体_GBK" w:cs="Times New Roman"/>
        </w:rPr>
        <w:tab/>
      </w:r>
    </w:p>
    <w:p w14:paraId="3203ED5A" w14:textId="77777777" w:rsidR="007878BF" w:rsidRDefault="00000000">
      <w:pPr>
        <w:tabs>
          <w:tab w:val="left" w:pos="0"/>
        </w:tabs>
        <w:spacing w:line="560" w:lineRule="exact"/>
        <w:ind w:firstLine="561"/>
        <w:outlineLvl w:val="1"/>
        <w:rPr>
          <w:rFonts w:ascii="楷体" w:eastAsia="楷体" w:hAnsi="楷体" w:cs="方正仿宋_GBK" w:hint="eastAsia"/>
          <w:b/>
          <w:bCs/>
          <w:sz w:val="32"/>
          <w:szCs w:val="32"/>
        </w:rPr>
      </w:pPr>
      <w:bookmarkStart w:id="36" w:name="_Toc214951148"/>
      <w:r>
        <w:rPr>
          <w:rFonts w:ascii="楷体" w:eastAsia="楷体" w:hAnsi="楷体" w:cs="方正仿宋_GBK" w:hint="eastAsia"/>
          <w:b/>
          <w:bCs/>
          <w:sz w:val="32"/>
          <w:szCs w:val="32"/>
        </w:rPr>
        <w:t>（八）天气情况</w:t>
      </w:r>
      <w:bookmarkEnd w:id="36"/>
    </w:p>
    <w:p w14:paraId="5BB5560F" w14:textId="77777777" w:rsidR="007878BF" w:rsidRDefault="00000000">
      <w:pPr>
        <w:tabs>
          <w:tab w:val="left" w:pos="0"/>
        </w:tabs>
        <w:spacing w:line="560" w:lineRule="exact"/>
        <w:ind w:firstLine="560"/>
        <w:rPr>
          <w:rFonts w:eastAsia="仿宋"/>
          <w:color w:val="000000"/>
          <w:kern w:val="0"/>
        </w:rPr>
      </w:pPr>
      <w:r>
        <w:rPr>
          <w:rFonts w:eastAsia="仿宋" w:cs="Times New Roman" w:hint="eastAsia"/>
          <w:color w:val="000000"/>
          <w:kern w:val="0"/>
          <w:sz w:val="32"/>
          <w:szCs w:val="32"/>
        </w:rPr>
        <w:t>事发时的天气晴朗，无大风下雨情况，三亚市气象台</w:t>
      </w:r>
      <w:r>
        <w:rPr>
          <w:rFonts w:eastAsia="仿宋" w:cs="Times New Roman" w:hint="eastAsia"/>
          <w:color w:val="000000"/>
          <w:kern w:val="0"/>
          <w:sz w:val="32"/>
          <w:szCs w:val="32"/>
        </w:rPr>
        <w:t>2024</w:t>
      </w:r>
      <w:r>
        <w:rPr>
          <w:rFonts w:eastAsia="仿宋" w:cs="Times New Roman" w:hint="eastAsia"/>
          <w:color w:val="000000"/>
          <w:kern w:val="0"/>
          <w:sz w:val="32"/>
          <w:szCs w:val="32"/>
        </w:rPr>
        <w:t>年</w:t>
      </w:r>
      <w:r>
        <w:rPr>
          <w:rFonts w:eastAsia="仿宋" w:cs="Times New Roman" w:hint="eastAsia"/>
          <w:color w:val="000000"/>
          <w:kern w:val="0"/>
          <w:sz w:val="32"/>
          <w:szCs w:val="32"/>
        </w:rPr>
        <w:t>11</w:t>
      </w:r>
      <w:r>
        <w:rPr>
          <w:rFonts w:eastAsia="仿宋" w:cs="Times New Roman" w:hint="eastAsia"/>
          <w:color w:val="000000"/>
          <w:kern w:val="0"/>
          <w:sz w:val="32"/>
          <w:szCs w:val="32"/>
        </w:rPr>
        <w:t>月</w:t>
      </w:r>
      <w:r>
        <w:rPr>
          <w:rFonts w:eastAsia="仿宋" w:cs="Times New Roman" w:hint="eastAsia"/>
          <w:color w:val="000000"/>
          <w:kern w:val="0"/>
          <w:sz w:val="32"/>
          <w:szCs w:val="32"/>
        </w:rPr>
        <w:t>21</w:t>
      </w:r>
      <w:r>
        <w:rPr>
          <w:rFonts w:eastAsia="仿宋" w:cs="Times New Roman" w:hint="eastAsia"/>
          <w:color w:val="000000"/>
          <w:kern w:val="0"/>
          <w:sz w:val="32"/>
          <w:szCs w:val="32"/>
        </w:rPr>
        <w:t>日</w:t>
      </w:r>
      <w:r>
        <w:rPr>
          <w:rFonts w:eastAsia="仿宋" w:cs="Times New Roman" w:hint="eastAsia"/>
          <w:color w:val="000000"/>
          <w:kern w:val="0"/>
          <w:sz w:val="32"/>
          <w:szCs w:val="32"/>
        </w:rPr>
        <w:t>8</w:t>
      </w:r>
      <w:r>
        <w:rPr>
          <w:rFonts w:eastAsia="仿宋" w:cs="Times New Roman" w:hint="eastAsia"/>
          <w:color w:val="000000"/>
          <w:kern w:val="0"/>
          <w:sz w:val="32"/>
          <w:szCs w:val="32"/>
        </w:rPr>
        <w:t>时发布的《三亚市天气预报》显示：白天三亚阴，最高气温</w:t>
      </w:r>
      <w:r>
        <w:rPr>
          <w:rFonts w:eastAsia="仿宋" w:cs="Times New Roman" w:hint="eastAsia"/>
          <w:color w:val="000000"/>
          <w:kern w:val="0"/>
          <w:sz w:val="32"/>
          <w:szCs w:val="32"/>
        </w:rPr>
        <w:t>27</w:t>
      </w:r>
      <w:r>
        <w:rPr>
          <w:rFonts w:eastAsia="仿宋" w:cs="Times New Roman" w:hint="eastAsia"/>
          <w:color w:val="000000"/>
          <w:kern w:val="0"/>
          <w:sz w:val="32"/>
          <w:szCs w:val="32"/>
        </w:rPr>
        <w:t>℃，最低气温</w:t>
      </w:r>
      <w:r>
        <w:rPr>
          <w:rFonts w:eastAsia="仿宋" w:cs="Times New Roman" w:hint="eastAsia"/>
          <w:color w:val="000000"/>
          <w:kern w:val="0"/>
          <w:sz w:val="32"/>
          <w:szCs w:val="32"/>
        </w:rPr>
        <w:t>21</w:t>
      </w:r>
      <w:r>
        <w:rPr>
          <w:rFonts w:eastAsia="仿宋" w:cs="Times New Roman" w:hint="eastAsia"/>
          <w:color w:val="000000"/>
          <w:kern w:val="0"/>
          <w:sz w:val="32"/>
          <w:szCs w:val="32"/>
        </w:rPr>
        <w:t>℃。风的方面，今天白天到夜间，本地有北风</w:t>
      </w:r>
      <w:r>
        <w:rPr>
          <w:rFonts w:eastAsia="仿宋" w:cs="Times New Roman" w:hint="eastAsia"/>
          <w:color w:val="000000"/>
          <w:kern w:val="0"/>
          <w:sz w:val="32"/>
          <w:szCs w:val="32"/>
        </w:rPr>
        <w:t>2</w:t>
      </w:r>
      <w:r>
        <w:rPr>
          <w:rFonts w:eastAsia="仿宋" w:cs="Times New Roman" w:hint="eastAsia"/>
          <w:color w:val="000000"/>
          <w:kern w:val="0"/>
          <w:sz w:val="32"/>
          <w:szCs w:val="32"/>
        </w:rPr>
        <w:t>级。</w:t>
      </w:r>
    </w:p>
    <w:p w14:paraId="56B35869"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37" w:name="_Toc214951149"/>
      <w:bookmarkStart w:id="38" w:name="_Toc201252242"/>
      <w:bookmarkStart w:id="39" w:name="_Toc196151260"/>
      <w:r>
        <w:rPr>
          <w:rFonts w:ascii="黑体" w:eastAsia="黑体" w:hAnsi="黑体" w:cs="方正仿宋_GBK" w:hint="eastAsia"/>
          <w:bCs/>
          <w:sz w:val="32"/>
          <w:szCs w:val="32"/>
        </w:rPr>
        <w:t>二、</w:t>
      </w:r>
      <w:r>
        <w:rPr>
          <w:rFonts w:ascii="黑体" w:eastAsia="黑体" w:hAnsi="黑体" w:cs="方正仿宋_GBK"/>
          <w:bCs/>
          <w:sz w:val="32"/>
          <w:szCs w:val="32"/>
        </w:rPr>
        <w:t>事故应急处置及评估情况</w:t>
      </w:r>
      <w:bookmarkEnd w:id="37"/>
      <w:bookmarkEnd w:id="38"/>
      <w:bookmarkEnd w:id="39"/>
    </w:p>
    <w:p w14:paraId="3953A19E"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40" w:name="_Toc201252243"/>
      <w:bookmarkStart w:id="41" w:name="_Toc214951150"/>
      <w:bookmarkStart w:id="42" w:name="_Toc196151261"/>
      <w:r>
        <w:rPr>
          <w:rFonts w:ascii="楷体" w:eastAsia="楷体" w:hAnsi="楷体" w:cs="方正仿宋_GBK" w:hint="eastAsia"/>
          <w:b/>
          <w:bCs/>
          <w:sz w:val="32"/>
          <w:szCs w:val="32"/>
        </w:rPr>
        <w:t>（一）事故信息接报及响应情况</w:t>
      </w:r>
      <w:bookmarkEnd w:id="40"/>
      <w:bookmarkEnd w:id="41"/>
      <w:bookmarkEnd w:id="42"/>
    </w:p>
    <w:p w14:paraId="586BEC56" w14:textId="26CF51F1" w:rsidR="007878BF" w:rsidRDefault="00000000">
      <w:pPr>
        <w:spacing w:line="560" w:lineRule="exact"/>
        <w:ind w:firstLineChars="200" w:firstLine="64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12时41分许，三亚亿恒购物中心老渔港海鲜批发市场D区外02号商铺对面的内06号商铺经营者</w:t>
      </w:r>
      <w:proofErr w:type="gramStart"/>
      <w:r>
        <w:rPr>
          <w:rFonts w:ascii="仿宋" w:eastAsia="仿宋" w:hAnsi="仿宋" w:cs="Times New Roman" w:hint="eastAsia"/>
          <w:color w:val="000000"/>
          <w:kern w:val="0"/>
          <w:sz w:val="32"/>
          <w:szCs w:val="32"/>
        </w:rPr>
        <w:t>榻</w:t>
      </w:r>
      <w:proofErr w:type="gramEnd"/>
      <w:r w:rsidR="004A6839">
        <w:rPr>
          <w:rFonts w:ascii="仿宋" w:eastAsia="仿宋" w:hAnsi="仿宋" w:cs="Times New Roman" w:hint="eastAsia"/>
          <w:color w:val="000000"/>
          <w:kern w:val="0"/>
          <w:sz w:val="32"/>
          <w:szCs w:val="32"/>
        </w:rPr>
        <w:t>某</w:t>
      </w:r>
      <w:r>
        <w:rPr>
          <w:rFonts w:ascii="仿宋" w:eastAsia="仿宋" w:hAnsi="仿宋" w:cs="Times New Roman" w:hint="eastAsia"/>
          <w:color w:val="000000"/>
          <w:kern w:val="0"/>
          <w:sz w:val="32"/>
          <w:szCs w:val="32"/>
        </w:rPr>
        <w:t>发现火情，随即呼喊附近人员。因</w:t>
      </w:r>
      <w:proofErr w:type="gramStart"/>
      <w:r>
        <w:rPr>
          <w:rFonts w:ascii="仿宋" w:eastAsia="仿宋" w:hAnsi="仿宋" w:cs="Times New Roman" w:hint="eastAsia"/>
          <w:color w:val="000000"/>
          <w:kern w:val="0"/>
          <w:sz w:val="32"/>
          <w:szCs w:val="32"/>
        </w:rPr>
        <w:t>起火商</w:t>
      </w:r>
      <w:proofErr w:type="gramEnd"/>
      <w:r>
        <w:rPr>
          <w:rFonts w:ascii="仿宋" w:eastAsia="仿宋" w:hAnsi="仿宋" w:cs="Times New Roman" w:hint="eastAsia"/>
          <w:color w:val="000000"/>
          <w:kern w:val="0"/>
          <w:sz w:val="32"/>
          <w:szCs w:val="32"/>
        </w:rPr>
        <w:t>铺西侧铁门紧锁，周边商铺在场人员尝试开门灭火未果，现场出现慌乱。起火1分多钟后，D区内各商</w:t>
      </w:r>
      <w:proofErr w:type="gramStart"/>
      <w:r>
        <w:rPr>
          <w:rFonts w:ascii="仿宋" w:eastAsia="仿宋" w:hAnsi="仿宋" w:cs="Times New Roman" w:hint="eastAsia"/>
          <w:color w:val="000000"/>
          <w:kern w:val="0"/>
          <w:sz w:val="32"/>
          <w:szCs w:val="32"/>
        </w:rPr>
        <w:t>铺人</w:t>
      </w:r>
      <w:r>
        <w:rPr>
          <w:rFonts w:ascii="仿宋" w:eastAsia="仿宋" w:hAnsi="仿宋" w:cs="Times New Roman" w:hint="eastAsia"/>
          <w:color w:val="000000"/>
          <w:kern w:val="0"/>
          <w:sz w:val="32"/>
          <w:szCs w:val="32"/>
        </w:rPr>
        <w:lastRenderedPageBreak/>
        <w:t>员</w:t>
      </w:r>
      <w:proofErr w:type="gramEnd"/>
      <w:r>
        <w:rPr>
          <w:rFonts w:ascii="仿宋" w:eastAsia="仿宋" w:hAnsi="仿宋" w:cs="Times New Roman" w:hint="eastAsia"/>
          <w:color w:val="000000"/>
          <w:kern w:val="0"/>
          <w:sz w:val="32"/>
          <w:szCs w:val="32"/>
        </w:rPr>
        <w:t>自行疏散撤离，疏散过程中有人员拨打119报警。</w:t>
      </w:r>
    </w:p>
    <w:p w14:paraId="3F567316" w14:textId="77777777" w:rsidR="007878BF" w:rsidRDefault="00000000">
      <w:pPr>
        <w:spacing w:line="560" w:lineRule="exact"/>
        <w:ind w:firstLineChars="200" w:firstLine="640"/>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12时43分许，三亚市消防救援支队指挥中心接到报警，得知三亚市天涯区解放四路1361号三亚亿恒购物中心（老渔港海鲜市场）</w:t>
      </w:r>
      <w:proofErr w:type="gramStart"/>
      <w:r>
        <w:rPr>
          <w:rFonts w:ascii="仿宋" w:eastAsia="仿宋" w:hAnsi="仿宋" w:cs="Times New Roman" w:hint="eastAsia"/>
          <w:color w:val="000000"/>
          <w:kern w:val="0"/>
          <w:sz w:val="32"/>
          <w:szCs w:val="32"/>
        </w:rPr>
        <w:t>一</w:t>
      </w:r>
      <w:proofErr w:type="gramEnd"/>
      <w:r>
        <w:rPr>
          <w:rFonts w:ascii="仿宋" w:eastAsia="仿宋" w:hAnsi="仿宋" w:cs="Times New Roman" w:hint="eastAsia"/>
          <w:color w:val="000000"/>
          <w:kern w:val="0"/>
          <w:sz w:val="32"/>
          <w:szCs w:val="32"/>
        </w:rPr>
        <w:t>商铺起火。12时50分许，三亚亿恒购物中心、三亚广利贸易有限公司等单位获悉事故后，迅速组织人员参与搜救，同步拨打110报警并上报天涯区应急管理局。</w:t>
      </w:r>
    </w:p>
    <w:p w14:paraId="7289F6A5" w14:textId="7A87649D" w:rsidR="007878BF" w:rsidRDefault="00000000">
      <w:pPr>
        <w:spacing w:line="560" w:lineRule="exact"/>
        <w:ind w:firstLineChars="200" w:firstLine="640"/>
        <w:rPr>
          <w:rFonts w:eastAsia="仿宋" w:cs="Times New Roman"/>
          <w:kern w:val="0"/>
          <w:sz w:val="32"/>
          <w:szCs w:val="32"/>
        </w:rPr>
      </w:pPr>
      <w:r>
        <w:rPr>
          <w:rFonts w:ascii="仿宋" w:eastAsia="仿宋" w:hAnsi="仿宋" w:cs="Times New Roman" w:hint="eastAsia"/>
          <w:color w:val="000000"/>
          <w:kern w:val="0"/>
          <w:sz w:val="32"/>
          <w:szCs w:val="32"/>
        </w:rPr>
        <w:t>接到事故通报后，三亚市委、市政府、天涯区</w:t>
      </w:r>
      <w:r w:rsidR="004A6839">
        <w:rPr>
          <w:rFonts w:ascii="仿宋" w:eastAsia="仿宋" w:hAnsi="仿宋" w:cs="Times New Roman" w:hint="eastAsia"/>
          <w:color w:val="000000"/>
          <w:kern w:val="0"/>
          <w:sz w:val="32"/>
          <w:szCs w:val="32"/>
        </w:rPr>
        <w:t>区</w:t>
      </w:r>
      <w:r>
        <w:rPr>
          <w:rFonts w:ascii="仿宋" w:eastAsia="仿宋" w:hAnsi="仿宋" w:cs="Times New Roman" w:hint="eastAsia"/>
          <w:color w:val="000000"/>
          <w:kern w:val="0"/>
          <w:sz w:val="32"/>
          <w:szCs w:val="32"/>
        </w:rPr>
        <w:t>委、区政府相关领导，以及市、区两级应急管理、公安、综合执法等部门</w:t>
      </w:r>
      <w:proofErr w:type="gramStart"/>
      <w:r>
        <w:rPr>
          <w:rFonts w:ascii="仿宋" w:eastAsia="仿宋" w:hAnsi="仿宋" w:cs="Times New Roman" w:hint="eastAsia"/>
          <w:color w:val="000000"/>
          <w:kern w:val="0"/>
          <w:sz w:val="32"/>
          <w:szCs w:val="32"/>
        </w:rPr>
        <w:t>人员第</w:t>
      </w:r>
      <w:proofErr w:type="gramEnd"/>
      <w:r>
        <w:rPr>
          <w:rFonts w:ascii="仿宋" w:eastAsia="仿宋" w:hAnsi="仿宋" w:cs="Times New Roman" w:hint="eastAsia"/>
          <w:color w:val="000000"/>
          <w:kern w:val="0"/>
          <w:sz w:val="32"/>
          <w:szCs w:val="32"/>
        </w:rPr>
        <w:t>一时间抵达事故现场</w:t>
      </w:r>
      <w:r>
        <w:rPr>
          <w:rFonts w:eastAsia="仿宋" w:cs="Times New Roman"/>
          <w:kern w:val="0"/>
          <w:sz w:val="32"/>
          <w:szCs w:val="32"/>
        </w:rPr>
        <w:t>。</w:t>
      </w:r>
    </w:p>
    <w:p w14:paraId="31C8081C" w14:textId="77777777" w:rsidR="007878BF" w:rsidRDefault="00000000">
      <w:pPr>
        <w:spacing w:line="560" w:lineRule="exact"/>
        <w:ind w:firstLineChars="200" w:firstLine="640"/>
        <w:rPr>
          <w:rFonts w:eastAsia="仿宋" w:cs="Times New Roman"/>
          <w:kern w:val="0"/>
          <w:sz w:val="32"/>
          <w:szCs w:val="32"/>
        </w:rPr>
      </w:pPr>
      <w:r>
        <w:rPr>
          <w:rFonts w:ascii="仿宋" w:eastAsia="仿宋" w:hAnsi="仿宋" w:cs="Times New Roman" w:hint="eastAsia"/>
          <w:color w:val="000000"/>
          <w:kern w:val="0"/>
          <w:sz w:val="32"/>
          <w:szCs w:val="32"/>
        </w:rPr>
        <w:t>整个事故信息上报及响应过程中，无迟报、谎报、瞒报事故的情况。</w:t>
      </w:r>
    </w:p>
    <w:p w14:paraId="61EBF0DD"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43" w:name="_Toc214951151"/>
      <w:bookmarkStart w:id="44" w:name="_Toc196151262"/>
      <w:bookmarkStart w:id="45" w:name="_Toc201252244"/>
      <w:r>
        <w:rPr>
          <w:rFonts w:ascii="楷体" w:eastAsia="楷体" w:hAnsi="楷体" w:cs="方正仿宋_GBK" w:hint="eastAsia"/>
          <w:b/>
          <w:bCs/>
          <w:sz w:val="32"/>
          <w:szCs w:val="32"/>
        </w:rPr>
        <w:t>（二）事故现场应急处置情况</w:t>
      </w:r>
      <w:bookmarkEnd w:id="43"/>
      <w:bookmarkEnd w:id="44"/>
      <w:bookmarkEnd w:id="45"/>
    </w:p>
    <w:p w14:paraId="33842E32" w14:textId="77777777" w:rsidR="007878BF" w:rsidRDefault="00000000">
      <w:pPr>
        <w:tabs>
          <w:tab w:val="left" w:pos="0"/>
        </w:tabs>
        <w:spacing w:line="560" w:lineRule="exact"/>
        <w:ind w:firstLine="560"/>
        <w:rPr>
          <w:rFonts w:ascii="仿宋" w:eastAsia="仿宋" w:hAnsi="仿宋" w:cs="Times New Roman" w:hint="eastAsia"/>
          <w:kern w:val="0"/>
          <w:sz w:val="32"/>
          <w:szCs w:val="32"/>
        </w:rPr>
      </w:pPr>
      <w:r>
        <w:rPr>
          <w:rFonts w:ascii="仿宋" w:eastAsia="仿宋" w:hAnsi="仿宋" w:cs="Times New Roman" w:hint="eastAsia"/>
          <w:kern w:val="0"/>
          <w:sz w:val="32"/>
          <w:szCs w:val="32"/>
        </w:rPr>
        <w:t>1．三亚亿恒购物中心处置：12时50分许接到火灾报警后，立即启动火灾应急预案，通知相关人员组织火灾救援工作。</w:t>
      </w:r>
    </w:p>
    <w:p w14:paraId="70ECFAD2" w14:textId="77777777" w:rsidR="007878BF" w:rsidRDefault="00000000">
      <w:pPr>
        <w:tabs>
          <w:tab w:val="left" w:pos="0"/>
        </w:tabs>
        <w:spacing w:line="560" w:lineRule="exact"/>
        <w:ind w:firstLine="560"/>
        <w:rPr>
          <w:rFonts w:ascii="仿宋" w:eastAsia="仿宋" w:hAnsi="仿宋" w:cs="Times New Roman" w:hint="eastAsia"/>
          <w:kern w:val="0"/>
          <w:sz w:val="32"/>
          <w:szCs w:val="32"/>
        </w:rPr>
      </w:pPr>
      <w:r>
        <w:rPr>
          <w:rFonts w:ascii="仿宋" w:eastAsia="仿宋" w:hAnsi="仿宋" w:cs="Times New Roman" w:hint="eastAsia"/>
          <w:kern w:val="0"/>
          <w:sz w:val="32"/>
          <w:szCs w:val="32"/>
        </w:rPr>
        <w:t>2．三亚广利贸易有限公司处置：12时50分许接到火灾报警后，组织人员利用就近消防设施、设备开展火灾扑救。</w:t>
      </w:r>
    </w:p>
    <w:p w14:paraId="4E5F2F24" w14:textId="77777777" w:rsidR="007878BF" w:rsidRDefault="00000000">
      <w:pPr>
        <w:tabs>
          <w:tab w:val="left" w:pos="0"/>
        </w:tabs>
        <w:spacing w:line="560" w:lineRule="exact"/>
        <w:ind w:firstLine="560"/>
        <w:rPr>
          <w:rFonts w:ascii="Calibri" w:eastAsia="仿宋" w:hAnsi="Calibri" w:cs="Calibri"/>
          <w:kern w:val="0"/>
          <w:sz w:val="32"/>
          <w:szCs w:val="32"/>
        </w:rPr>
      </w:pPr>
      <w:r>
        <w:rPr>
          <w:rFonts w:ascii="仿宋" w:eastAsia="仿宋" w:hAnsi="仿宋" w:cs="Times New Roman" w:hint="eastAsia"/>
          <w:kern w:val="0"/>
          <w:sz w:val="32"/>
          <w:szCs w:val="32"/>
        </w:rPr>
        <w:t>3．</w:t>
      </w:r>
      <w:r>
        <w:rPr>
          <w:rFonts w:ascii="仿宋" w:eastAsia="仿宋" w:hAnsi="仿宋" w:cs="Times New Roman" w:hint="eastAsia"/>
          <w:color w:val="000000"/>
          <w:kern w:val="0"/>
          <w:sz w:val="32"/>
          <w:szCs w:val="32"/>
        </w:rPr>
        <w:t>融通地产（海南）有限责任公司处置：13时许海南公司驻三亚客户经理接到火情报告，第一时间向海南公司领导层汇报，公司立即安排2名客户经理和2名安全巡护员赶往事故现场与政府人员建立沟通渠道，并时时向公司领导汇报火灾处置进展。</w:t>
      </w:r>
      <w:r>
        <w:rPr>
          <w:rFonts w:ascii="Calibri" w:eastAsia="仿宋" w:hAnsi="Calibri" w:cs="Calibri"/>
          <w:kern w:val="0"/>
          <w:sz w:val="32"/>
          <w:szCs w:val="32"/>
        </w:rPr>
        <w:t> </w:t>
      </w:r>
    </w:p>
    <w:p w14:paraId="34A064CD" w14:textId="77777777" w:rsidR="007878BF" w:rsidRDefault="00000000">
      <w:pPr>
        <w:tabs>
          <w:tab w:val="left" w:pos="0"/>
        </w:tabs>
        <w:spacing w:line="560" w:lineRule="exact"/>
        <w:ind w:firstLine="560"/>
        <w:rPr>
          <w:rFonts w:ascii="仿宋" w:eastAsia="仿宋" w:hAnsi="仿宋" w:cs="Times New Roman" w:hint="eastAsia"/>
          <w:kern w:val="0"/>
          <w:sz w:val="32"/>
          <w:szCs w:val="32"/>
        </w:rPr>
      </w:pPr>
      <w:r>
        <w:rPr>
          <w:rFonts w:ascii="仿宋" w:eastAsia="仿宋" w:hAnsi="仿宋" w:cs="Times New Roman" w:hint="eastAsia"/>
          <w:kern w:val="0"/>
          <w:sz w:val="32"/>
          <w:szCs w:val="32"/>
        </w:rPr>
        <w:lastRenderedPageBreak/>
        <w:t>4．</w:t>
      </w:r>
      <w:r>
        <w:rPr>
          <w:rFonts w:ascii="Calibri" w:eastAsia="仿宋" w:hAnsi="Calibri" w:cs="Calibri"/>
          <w:kern w:val="0"/>
          <w:sz w:val="32"/>
          <w:szCs w:val="32"/>
        </w:rPr>
        <w:t> </w:t>
      </w:r>
      <w:r>
        <w:rPr>
          <w:rFonts w:ascii="仿宋" w:eastAsia="仿宋" w:hAnsi="仿宋" w:cs="Times New Roman" w:hint="eastAsia"/>
          <w:kern w:val="0"/>
          <w:sz w:val="32"/>
          <w:szCs w:val="32"/>
        </w:rPr>
        <w:t>消防救援大队处置：12时43分许接到报警后，立即调派附近9个消防站共27辆消防车、131名指战员赶赴现场实施灭火救援。12时50分救援力量到场，经侦察确认现场为海鲜市场商铺起火，火势处于猛烈燃烧阶段，屋棚四周有大量浓烟，无人员被困。救援期间同步开展以下工作：成立搜救小组进行现场侦察，疏散周边围观群众；起飞无人机对火场全面侦察，利用红外热成像精</w:t>
      </w:r>
      <w:proofErr w:type="gramStart"/>
      <w:r>
        <w:rPr>
          <w:rFonts w:ascii="仿宋" w:eastAsia="仿宋" w:hAnsi="仿宋" w:cs="Times New Roman" w:hint="eastAsia"/>
          <w:kern w:val="0"/>
          <w:sz w:val="32"/>
          <w:szCs w:val="32"/>
        </w:rPr>
        <w:t>准确定火点</w:t>
      </w:r>
      <w:proofErr w:type="gramEnd"/>
      <w:r>
        <w:rPr>
          <w:rFonts w:ascii="仿宋" w:eastAsia="仿宋" w:hAnsi="仿宋" w:cs="Times New Roman" w:hint="eastAsia"/>
          <w:kern w:val="0"/>
          <w:sz w:val="32"/>
          <w:szCs w:val="32"/>
        </w:rPr>
        <w:t>位置、燃烧范围及火势蔓延方向；在西侧海军营区设置作战区域，从火势集中区域上风方向控制火势，同时在东侧出水枪及移动自摆炮堵截火势。14时20分，现场明火被扑灭；15时50分，现场处置完毕，各单位组织清理现场。</w:t>
      </w:r>
    </w:p>
    <w:p w14:paraId="0847D575" w14:textId="77777777" w:rsidR="007878BF" w:rsidRDefault="00000000">
      <w:pPr>
        <w:tabs>
          <w:tab w:val="left" w:pos="0"/>
        </w:tabs>
        <w:spacing w:line="560" w:lineRule="exact"/>
        <w:ind w:firstLine="560"/>
        <w:rPr>
          <w:rFonts w:ascii="仿宋" w:eastAsia="仿宋" w:hAnsi="仿宋" w:cs="Times New Roman" w:hint="eastAsia"/>
          <w:kern w:val="0"/>
          <w:sz w:val="32"/>
          <w:szCs w:val="32"/>
        </w:rPr>
      </w:pPr>
      <w:r>
        <w:rPr>
          <w:rFonts w:ascii="仿宋" w:eastAsia="仿宋" w:hAnsi="仿宋" w:cs="Times New Roman" w:hint="eastAsia"/>
          <w:kern w:val="0"/>
          <w:sz w:val="32"/>
          <w:szCs w:val="32"/>
        </w:rPr>
        <w:t>5．三亚市委、市政府、天涯区委、区政府相关领导抵达现场后统筹协调应急工作，各职能部门负责人迅速组织开展火灾救援、现场查勘及火灾调查等后续工作</w:t>
      </w:r>
      <w:r>
        <w:rPr>
          <w:rFonts w:ascii="仿宋" w:eastAsia="仿宋" w:hAnsi="仿宋" w:cs="Times New Roman"/>
          <w:kern w:val="0"/>
          <w:sz w:val="32"/>
          <w:szCs w:val="32"/>
        </w:rPr>
        <w:t>。</w:t>
      </w:r>
    </w:p>
    <w:p w14:paraId="46D499D5" w14:textId="77777777" w:rsidR="007878BF" w:rsidRDefault="00000000">
      <w:pPr>
        <w:tabs>
          <w:tab w:val="left" w:pos="0"/>
        </w:tabs>
        <w:spacing w:line="560" w:lineRule="exact"/>
        <w:ind w:firstLine="560"/>
        <w:outlineLvl w:val="1"/>
        <w:rPr>
          <w:rFonts w:ascii="楷体" w:eastAsia="楷体" w:hAnsi="楷体" w:cs="方正仿宋_GBK" w:hint="eastAsia"/>
          <w:b/>
          <w:bCs/>
          <w:sz w:val="32"/>
          <w:szCs w:val="32"/>
        </w:rPr>
      </w:pPr>
      <w:bookmarkStart w:id="46" w:name="_Toc196151263"/>
      <w:bookmarkStart w:id="47" w:name="_Toc214951152"/>
      <w:bookmarkStart w:id="48" w:name="_Toc201252245"/>
      <w:r>
        <w:rPr>
          <w:rFonts w:ascii="楷体" w:eastAsia="楷体" w:hAnsi="楷体" w:cs="方正仿宋_GBK" w:hint="eastAsia"/>
          <w:b/>
          <w:bCs/>
          <w:sz w:val="32"/>
          <w:szCs w:val="32"/>
        </w:rPr>
        <w:t>（三）医疗救治和善后处置情况</w:t>
      </w:r>
      <w:bookmarkEnd w:id="46"/>
      <w:bookmarkEnd w:id="47"/>
      <w:bookmarkEnd w:id="48"/>
    </w:p>
    <w:p w14:paraId="651E6049" w14:textId="77777777" w:rsidR="007878BF" w:rsidRDefault="00000000">
      <w:pPr>
        <w:tabs>
          <w:tab w:val="left" w:pos="0"/>
        </w:tabs>
        <w:spacing w:line="560" w:lineRule="exact"/>
        <w:ind w:firstLine="560"/>
        <w:rPr>
          <w:rFonts w:eastAsia="仿宋" w:cs="Times New Roman"/>
          <w:kern w:val="0"/>
          <w:sz w:val="32"/>
          <w:szCs w:val="32"/>
        </w:rPr>
      </w:pPr>
      <w:r>
        <w:rPr>
          <w:rFonts w:eastAsia="仿宋" w:cs="Times New Roman" w:hint="eastAsia"/>
          <w:kern w:val="0"/>
          <w:sz w:val="32"/>
          <w:szCs w:val="32"/>
        </w:rPr>
        <w:t>本次火灾未造成人员伤亡，无人员需进行医疗救治；</w:t>
      </w:r>
    </w:p>
    <w:p w14:paraId="5960BD8A" w14:textId="783E80E3" w:rsidR="007878BF" w:rsidRDefault="00000000">
      <w:pPr>
        <w:tabs>
          <w:tab w:val="left" w:pos="0"/>
        </w:tabs>
        <w:spacing w:line="560" w:lineRule="exact"/>
        <w:ind w:firstLine="560"/>
        <w:rPr>
          <w:rFonts w:eastAsia="仿宋" w:cs="Times New Roman"/>
          <w:kern w:val="0"/>
          <w:sz w:val="32"/>
          <w:szCs w:val="32"/>
        </w:rPr>
      </w:pPr>
      <w:bookmarkStart w:id="49" w:name="OLE_LINK11"/>
      <w:r>
        <w:rPr>
          <w:rFonts w:eastAsia="仿宋" w:cs="Times New Roman" w:hint="eastAsia"/>
          <w:kern w:val="0"/>
          <w:sz w:val="32"/>
          <w:szCs w:val="32"/>
        </w:rPr>
        <w:t>事故发生后，区应急管理局、区司法局牵头组织事故相关单位及商</w:t>
      </w:r>
      <w:proofErr w:type="gramStart"/>
      <w:r>
        <w:rPr>
          <w:rFonts w:eastAsia="仿宋" w:cs="Times New Roman" w:hint="eastAsia"/>
          <w:kern w:val="0"/>
          <w:sz w:val="32"/>
          <w:szCs w:val="32"/>
        </w:rPr>
        <w:t>铺成员</w:t>
      </w:r>
      <w:proofErr w:type="gramEnd"/>
      <w:r>
        <w:rPr>
          <w:rFonts w:eastAsia="仿宋" w:cs="Times New Roman" w:hint="eastAsia"/>
          <w:kern w:val="0"/>
          <w:sz w:val="32"/>
          <w:szCs w:val="32"/>
        </w:rPr>
        <w:t>代表开展灾后赔偿事宜专项协商，经调解确认：三亚</w:t>
      </w:r>
      <w:proofErr w:type="gramStart"/>
      <w:r>
        <w:rPr>
          <w:rFonts w:eastAsia="仿宋" w:cs="Times New Roman" w:hint="eastAsia"/>
          <w:kern w:val="0"/>
          <w:sz w:val="32"/>
          <w:szCs w:val="32"/>
        </w:rPr>
        <w:t>童良康</w:t>
      </w:r>
      <w:proofErr w:type="gramEnd"/>
      <w:r>
        <w:rPr>
          <w:rFonts w:eastAsia="仿宋" w:cs="Times New Roman" w:hint="eastAsia"/>
          <w:kern w:val="0"/>
          <w:sz w:val="32"/>
          <w:szCs w:val="32"/>
        </w:rPr>
        <w:t>海鲜冻品批发店承担事故赔偿金</w:t>
      </w:r>
      <w:r w:rsidR="00E60178">
        <w:rPr>
          <w:rFonts w:ascii="仿宋" w:eastAsia="仿宋" w:hAnsi="仿宋" w:cs="Times New Roman" w:hint="eastAsia"/>
          <w:color w:val="000000"/>
          <w:kern w:val="0"/>
          <w:sz w:val="32"/>
          <w:szCs w:val="32"/>
        </w:rPr>
        <w:t>***</w:t>
      </w:r>
      <w:r>
        <w:rPr>
          <w:rFonts w:eastAsia="仿宋" w:cs="Times New Roman" w:hint="eastAsia"/>
          <w:kern w:val="0"/>
          <w:sz w:val="32"/>
          <w:szCs w:val="32"/>
        </w:rPr>
        <w:t>万元，三亚广利贸易有限公司承担事故赔偿金</w:t>
      </w:r>
      <w:r w:rsidR="00E60178">
        <w:rPr>
          <w:rFonts w:ascii="仿宋" w:eastAsia="仿宋" w:hAnsi="仿宋" w:cs="Times New Roman" w:hint="eastAsia"/>
          <w:color w:val="000000"/>
          <w:kern w:val="0"/>
          <w:sz w:val="32"/>
          <w:szCs w:val="32"/>
        </w:rPr>
        <w:t>***</w:t>
      </w:r>
      <w:r>
        <w:rPr>
          <w:rFonts w:eastAsia="仿宋" w:cs="Times New Roman" w:hint="eastAsia"/>
          <w:kern w:val="0"/>
          <w:sz w:val="32"/>
          <w:szCs w:val="32"/>
        </w:rPr>
        <w:t>万元，三亚亿恒购物中心承担事故赔偿金</w:t>
      </w:r>
      <w:r w:rsidR="00E60178">
        <w:rPr>
          <w:rFonts w:ascii="仿宋" w:eastAsia="仿宋" w:hAnsi="仿宋" w:cs="Times New Roman" w:hint="eastAsia"/>
          <w:color w:val="000000"/>
          <w:kern w:val="0"/>
          <w:sz w:val="32"/>
          <w:szCs w:val="32"/>
        </w:rPr>
        <w:t>***</w:t>
      </w:r>
      <w:r>
        <w:rPr>
          <w:rFonts w:eastAsia="仿宋" w:cs="Times New Roman" w:hint="eastAsia"/>
          <w:kern w:val="0"/>
          <w:sz w:val="32"/>
          <w:szCs w:val="32"/>
        </w:rPr>
        <w:t>万元；融通地产（海南）有限责任公司作为属地归属方，为保障灾后重建、恢复安全生产经营及维护市场秩序，履</w:t>
      </w:r>
      <w:r>
        <w:rPr>
          <w:rFonts w:eastAsia="仿宋" w:cs="Times New Roman" w:hint="eastAsia"/>
          <w:kern w:val="0"/>
          <w:sz w:val="32"/>
          <w:szCs w:val="32"/>
        </w:rPr>
        <w:lastRenderedPageBreak/>
        <w:t>行社会责任补偿</w:t>
      </w:r>
      <w:r w:rsidR="00E60178">
        <w:rPr>
          <w:rFonts w:ascii="仿宋" w:eastAsia="仿宋" w:hAnsi="仿宋" w:cs="Times New Roman" w:hint="eastAsia"/>
          <w:color w:val="000000"/>
          <w:kern w:val="0"/>
          <w:sz w:val="32"/>
          <w:szCs w:val="32"/>
        </w:rPr>
        <w:t>***</w:t>
      </w:r>
      <w:r>
        <w:rPr>
          <w:rFonts w:eastAsia="仿宋" w:cs="Times New Roman" w:hint="eastAsia"/>
          <w:kern w:val="0"/>
          <w:sz w:val="32"/>
          <w:szCs w:val="32"/>
        </w:rPr>
        <w:t>万元，以上赔偿及补偿金额合计</w:t>
      </w:r>
      <w:r w:rsidR="00E60178">
        <w:rPr>
          <w:rFonts w:ascii="仿宋" w:eastAsia="仿宋" w:hAnsi="仿宋" w:cs="Times New Roman" w:hint="eastAsia"/>
          <w:color w:val="000000"/>
          <w:kern w:val="0"/>
          <w:sz w:val="32"/>
          <w:szCs w:val="32"/>
        </w:rPr>
        <w:t>***</w:t>
      </w:r>
      <w:r>
        <w:rPr>
          <w:rFonts w:eastAsia="仿宋" w:cs="Times New Roman" w:hint="eastAsia"/>
          <w:kern w:val="0"/>
          <w:sz w:val="32"/>
          <w:szCs w:val="32"/>
        </w:rPr>
        <w:t>万元，专项用于统一赔</w:t>
      </w:r>
      <w:proofErr w:type="gramStart"/>
      <w:r>
        <w:rPr>
          <w:rFonts w:eastAsia="仿宋" w:cs="Times New Roman" w:hint="eastAsia"/>
          <w:kern w:val="0"/>
          <w:sz w:val="32"/>
          <w:szCs w:val="32"/>
        </w:rPr>
        <w:t>付本</w:t>
      </w:r>
      <w:proofErr w:type="gramEnd"/>
      <w:r>
        <w:rPr>
          <w:rFonts w:eastAsia="仿宋" w:cs="Times New Roman" w:hint="eastAsia"/>
          <w:kern w:val="0"/>
          <w:sz w:val="32"/>
          <w:szCs w:val="32"/>
        </w:rPr>
        <w:t>次火灾给周边</w:t>
      </w:r>
      <w:r>
        <w:rPr>
          <w:rFonts w:eastAsia="仿宋" w:cs="Times New Roman" w:hint="eastAsia"/>
          <w:kern w:val="0"/>
          <w:sz w:val="32"/>
          <w:szCs w:val="32"/>
        </w:rPr>
        <w:t>30</w:t>
      </w:r>
      <w:r>
        <w:rPr>
          <w:rFonts w:eastAsia="仿宋" w:cs="Times New Roman" w:hint="eastAsia"/>
          <w:kern w:val="0"/>
          <w:sz w:val="32"/>
          <w:szCs w:val="32"/>
        </w:rPr>
        <w:t>家受损铺面造成的财物损毁、经营中断等合理损失。执行过程中，严格采取“现场确认签字、凭证留存、款项直达”措施，通过签订《人民调解协议书》、收取事故赔偿款收据及收条，将赔偿款项直接划转至商户指定账户，且全程做好舆情跟踪管控，未引发新的社会舆情，确保善后工作平稳有序完成。</w:t>
      </w:r>
    </w:p>
    <w:p w14:paraId="6F543BFC" w14:textId="77777777" w:rsidR="007878BF" w:rsidRDefault="00000000">
      <w:pPr>
        <w:tabs>
          <w:tab w:val="left" w:pos="0"/>
        </w:tabs>
        <w:spacing w:line="560" w:lineRule="exact"/>
        <w:ind w:firstLine="560"/>
        <w:outlineLvl w:val="1"/>
        <w:rPr>
          <w:rFonts w:ascii="楷体" w:eastAsia="楷体" w:hAnsi="楷体" w:cs="方正仿宋_GBK" w:hint="eastAsia"/>
          <w:b/>
          <w:bCs/>
          <w:sz w:val="32"/>
          <w:szCs w:val="32"/>
        </w:rPr>
      </w:pPr>
      <w:bookmarkStart w:id="50" w:name="_Toc196151264"/>
      <w:bookmarkStart w:id="51" w:name="_Toc214951153"/>
      <w:bookmarkStart w:id="52" w:name="_Toc201252246"/>
      <w:bookmarkEnd w:id="49"/>
      <w:r>
        <w:rPr>
          <w:rFonts w:ascii="楷体" w:eastAsia="楷体" w:hAnsi="楷体" w:cs="方正仿宋_GBK" w:hint="eastAsia"/>
          <w:b/>
          <w:bCs/>
          <w:sz w:val="32"/>
          <w:szCs w:val="32"/>
        </w:rPr>
        <w:t>（四）事故应急处置评估</w:t>
      </w:r>
      <w:bookmarkEnd w:id="50"/>
      <w:bookmarkEnd w:id="51"/>
      <w:bookmarkEnd w:id="52"/>
    </w:p>
    <w:p w14:paraId="0D8E1F1F"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初期处置：起火后，</w:t>
      </w:r>
      <w:proofErr w:type="gramStart"/>
      <w:r>
        <w:rPr>
          <w:rFonts w:ascii="仿宋" w:eastAsia="仿宋" w:hAnsi="仿宋" w:cs="Times New Roman" w:hint="eastAsia"/>
          <w:kern w:val="0"/>
          <w:sz w:val="32"/>
          <w:szCs w:val="32"/>
        </w:rPr>
        <w:t>相邻商</w:t>
      </w:r>
      <w:proofErr w:type="gramEnd"/>
      <w:r>
        <w:rPr>
          <w:rFonts w:ascii="仿宋" w:eastAsia="仿宋" w:hAnsi="仿宋" w:cs="Times New Roman" w:hint="eastAsia"/>
          <w:kern w:val="0"/>
          <w:sz w:val="32"/>
          <w:szCs w:val="32"/>
        </w:rPr>
        <w:t>铺在场人员因不掌握突发火灾应对措施，</w:t>
      </w:r>
      <w:proofErr w:type="gramStart"/>
      <w:r>
        <w:rPr>
          <w:rFonts w:ascii="仿宋" w:eastAsia="仿宋" w:hAnsi="仿宋" w:cs="Times New Roman" w:hint="eastAsia"/>
          <w:kern w:val="0"/>
          <w:sz w:val="32"/>
          <w:szCs w:val="32"/>
        </w:rPr>
        <w:t>未能第</w:t>
      </w:r>
      <w:proofErr w:type="gramEnd"/>
      <w:r>
        <w:rPr>
          <w:rFonts w:ascii="仿宋" w:eastAsia="仿宋" w:hAnsi="仿宋" w:cs="Times New Roman" w:hint="eastAsia"/>
          <w:kern w:val="0"/>
          <w:sz w:val="32"/>
          <w:szCs w:val="32"/>
        </w:rPr>
        <w:t>一时间采取有效灭火行动，在应急救火无果后紧急自行疏散撤离，并及时拨打119报警。</w:t>
      </w:r>
    </w:p>
    <w:p w14:paraId="204CA362"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涉事单位响应：三亚广利贸易有限公司、三亚亿恒购物中心、融通地产（海南）有限责任公司相关人员在得知起火信息后，第一时间赶赴现场参与应急处置。</w:t>
      </w:r>
    </w:p>
    <w:p w14:paraId="3724A624"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专业救援效率：市、区两级消防救援队伍接到火警后，迅速调派救援力量赶赴现场，处置及时高效。</w:t>
      </w:r>
    </w:p>
    <w:p w14:paraId="14068E1E"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整体评估结论：本次事故应急处置及时得当，未引发次生事故，未对社会造成恶劣影响。</w:t>
      </w:r>
    </w:p>
    <w:p w14:paraId="5A86E2F9"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53" w:name="_Toc214951154"/>
      <w:bookmarkStart w:id="54" w:name="_Toc201252247"/>
      <w:r>
        <w:rPr>
          <w:rFonts w:ascii="黑体" w:eastAsia="黑体" w:hAnsi="黑体" w:cs="方正仿宋_GBK" w:hint="eastAsia"/>
          <w:bCs/>
          <w:sz w:val="32"/>
          <w:szCs w:val="32"/>
        </w:rPr>
        <w:t>三、事故原因分析</w:t>
      </w:r>
      <w:bookmarkEnd w:id="53"/>
      <w:bookmarkEnd w:id="54"/>
    </w:p>
    <w:p w14:paraId="03BE4EA4"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55" w:name="_Toc201252248"/>
      <w:bookmarkStart w:id="56" w:name="_Toc214951155"/>
      <w:r>
        <w:rPr>
          <w:rFonts w:ascii="楷体" w:eastAsia="楷体" w:hAnsi="楷体" w:cs="方正仿宋_GBK"/>
          <w:b/>
          <w:bCs/>
          <w:sz w:val="32"/>
          <w:szCs w:val="32"/>
        </w:rPr>
        <w:t>（一）</w:t>
      </w:r>
      <w:r>
        <w:rPr>
          <w:rFonts w:ascii="楷体" w:eastAsia="楷体" w:hAnsi="楷体" w:cs="方正仿宋_GBK" w:hint="eastAsia"/>
          <w:b/>
          <w:bCs/>
          <w:sz w:val="32"/>
          <w:szCs w:val="32"/>
        </w:rPr>
        <w:t>直接</w:t>
      </w:r>
      <w:r>
        <w:rPr>
          <w:rFonts w:ascii="楷体" w:eastAsia="楷体" w:hAnsi="楷体" w:cs="方正仿宋_GBK"/>
          <w:b/>
          <w:bCs/>
          <w:sz w:val="32"/>
          <w:szCs w:val="32"/>
        </w:rPr>
        <w:t>原因</w:t>
      </w:r>
      <w:r>
        <w:rPr>
          <w:rFonts w:ascii="楷体" w:eastAsia="楷体" w:hAnsi="楷体" w:cs="方正仿宋_GBK" w:hint="eastAsia"/>
          <w:b/>
          <w:bCs/>
          <w:sz w:val="32"/>
          <w:szCs w:val="32"/>
        </w:rPr>
        <w:t>分析</w:t>
      </w:r>
      <w:bookmarkEnd w:id="55"/>
      <w:bookmarkEnd w:id="56"/>
    </w:p>
    <w:p w14:paraId="36DB976F" w14:textId="14C06518"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lastRenderedPageBreak/>
        <w:t>三亚</w:t>
      </w:r>
      <w:proofErr w:type="gramStart"/>
      <w:r>
        <w:rPr>
          <w:rFonts w:eastAsia="仿宋" w:cs="Times New Roman" w:hint="eastAsia"/>
          <w:kern w:val="0"/>
          <w:sz w:val="32"/>
          <w:szCs w:val="32"/>
        </w:rPr>
        <w:t>童良康</w:t>
      </w:r>
      <w:proofErr w:type="gramEnd"/>
      <w:r>
        <w:rPr>
          <w:rFonts w:eastAsia="仿宋" w:cs="Times New Roman" w:hint="eastAsia"/>
          <w:kern w:val="0"/>
          <w:sz w:val="32"/>
          <w:szCs w:val="32"/>
        </w:rPr>
        <w:t>海鲜冻品批发店员工吴</w:t>
      </w:r>
      <w:r w:rsidR="00E60178">
        <w:rPr>
          <w:rFonts w:eastAsia="仿宋" w:cs="Times New Roman" w:hint="eastAsia"/>
          <w:kern w:val="0"/>
          <w:sz w:val="32"/>
          <w:szCs w:val="32"/>
        </w:rPr>
        <w:t>某某</w:t>
      </w:r>
      <w:r>
        <w:rPr>
          <w:rFonts w:eastAsia="仿宋" w:cs="Times New Roman" w:hint="eastAsia"/>
          <w:kern w:val="0"/>
          <w:sz w:val="32"/>
          <w:szCs w:val="32"/>
        </w:rPr>
        <w:t>安全意识淡薄，严重违反消防管理规定。</w:t>
      </w:r>
    </w:p>
    <w:p w14:paraId="214D5D76"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2024</w:t>
      </w:r>
      <w:r>
        <w:rPr>
          <w:rFonts w:eastAsia="仿宋" w:cs="Times New Roman" w:hint="eastAsia"/>
          <w:kern w:val="0"/>
          <w:sz w:val="32"/>
          <w:szCs w:val="32"/>
        </w:rPr>
        <w:t>年</w:t>
      </w:r>
      <w:r>
        <w:rPr>
          <w:rFonts w:eastAsia="仿宋" w:cs="Times New Roman" w:hint="eastAsia"/>
          <w:kern w:val="0"/>
          <w:sz w:val="32"/>
          <w:szCs w:val="32"/>
        </w:rPr>
        <w:t>11</w:t>
      </w:r>
      <w:r>
        <w:rPr>
          <w:rFonts w:eastAsia="仿宋" w:cs="Times New Roman" w:hint="eastAsia"/>
          <w:kern w:val="0"/>
          <w:sz w:val="32"/>
          <w:szCs w:val="32"/>
        </w:rPr>
        <w:t>月</w:t>
      </w:r>
      <w:r>
        <w:rPr>
          <w:rFonts w:eastAsia="仿宋" w:cs="Times New Roman" w:hint="eastAsia"/>
          <w:kern w:val="0"/>
          <w:sz w:val="32"/>
          <w:szCs w:val="32"/>
        </w:rPr>
        <w:t>21</w:t>
      </w:r>
      <w:r>
        <w:rPr>
          <w:rFonts w:eastAsia="仿宋" w:cs="Times New Roman" w:hint="eastAsia"/>
          <w:kern w:val="0"/>
          <w:sz w:val="32"/>
          <w:szCs w:val="32"/>
        </w:rPr>
        <w:t>日早上</w:t>
      </w:r>
      <w:r>
        <w:rPr>
          <w:rFonts w:eastAsia="仿宋" w:cs="Times New Roman" w:hint="eastAsia"/>
          <w:kern w:val="0"/>
          <w:sz w:val="32"/>
          <w:szCs w:val="32"/>
        </w:rPr>
        <w:t>7</w:t>
      </w:r>
      <w:r>
        <w:rPr>
          <w:rFonts w:eastAsia="仿宋" w:cs="Times New Roman" w:hint="eastAsia"/>
          <w:kern w:val="0"/>
          <w:sz w:val="32"/>
          <w:szCs w:val="32"/>
        </w:rPr>
        <w:t>时许，在</w:t>
      </w:r>
      <w:r>
        <w:rPr>
          <w:rFonts w:eastAsia="仿宋" w:cs="Times New Roman" w:hint="eastAsia"/>
          <w:kern w:val="0"/>
          <w:sz w:val="32"/>
          <w:szCs w:val="32"/>
        </w:rPr>
        <w:t>D</w:t>
      </w:r>
      <w:r>
        <w:rPr>
          <w:rFonts w:eastAsia="仿宋" w:cs="Times New Roman" w:hint="eastAsia"/>
          <w:kern w:val="0"/>
          <w:sz w:val="32"/>
          <w:szCs w:val="32"/>
        </w:rPr>
        <w:t>区外</w:t>
      </w:r>
      <w:r>
        <w:rPr>
          <w:rFonts w:eastAsia="仿宋" w:cs="Times New Roman" w:hint="eastAsia"/>
          <w:kern w:val="0"/>
          <w:sz w:val="32"/>
          <w:szCs w:val="32"/>
        </w:rPr>
        <w:t>02</w:t>
      </w:r>
      <w:r>
        <w:rPr>
          <w:rFonts w:eastAsia="仿宋" w:cs="Times New Roman" w:hint="eastAsia"/>
          <w:kern w:val="0"/>
          <w:sz w:val="32"/>
          <w:szCs w:val="32"/>
        </w:rPr>
        <w:t>号商铺内违规停放三轮电动车，使用自制插排连接北侧墙壁插座为电动车充电，且充电期间无人看管，充电时长超</w:t>
      </w:r>
      <w:r>
        <w:rPr>
          <w:rFonts w:eastAsia="仿宋" w:cs="Times New Roman" w:hint="eastAsia"/>
          <w:kern w:val="0"/>
          <w:sz w:val="32"/>
          <w:szCs w:val="32"/>
        </w:rPr>
        <w:t>5</w:t>
      </w:r>
      <w:r>
        <w:rPr>
          <w:rFonts w:eastAsia="仿宋" w:cs="Times New Roman" w:hint="eastAsia"/>
          <w:kern w:val="0"/>
          <w:sz w:val="32"/>
          <w:szCs w:val="32"/>
        </w:rPr>
        <w:t>小时。</w:t>
      </w:r>
    </w:p>
    <w:p w14:paraId="30072D11"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商铺内违规存放大量泡沫空箱、塑料胶篮筐等易燃物品且未及时清理。长时间违规充电导致插</w:t>
      </w:r>
      <w:proofErr w:type="gramStart"/>
      <w:r>
        <w:rPr>
          <w:rFonts w:eastAsia="仿宋" w:cs="Times New Roman" w:hint="eastAsia"/>
          <w:kern w:val="0"/>
          <w:sz w:val="32"/>
          <w:szCs w:val="32"/>
        </w:rPr>
        <w:t>排发生</w:t>
      </w:r>
      <w:proofErr w:type="gramEnd"/>
      <w:r>
        <w:rPr>
          <w:rFonts w:eastAsia="仿宋" w:cs="Times New Roman" w:hint="eastAsia"/>
          <w:kern w:val="0"/>
          <w:sz w:val="32"/>
          <w:szCs w:val="32"/>
        </w:rPr>
        <w:t>电气线路故障起火，火焰迅速引燃商铺内易燃物品，进而蔓延至</w:t>
      </w:r>
      <w:proofErr w:type="gramStart"/>
      <w:r>
        <w:rPr>
          <w:rFonts w:eastAsia="仿宋" w:cs="Times New Roman" w:hint="eastAsia"/>
          <w:kern w:val="0"/>
          <w:sz w:val="32"/>
          <w:szCs w:val="32"/>
        </w:rPr>
        <w:t>毗连商</w:t>
      </w:r>
      <w:proofErr w:type="gramEnd"/>
      <w:r>
        <w:rPr>
          <w:rFonts w:eastAsia="仿宋" w:cs="Times New Roman" w:hint="eastAsia"/>
          <w:kern w:val="0"/>
          <w:sz w:val="32"/>
          <w:szCs w:val="32"/>
        </w:rPr>
        <w:t>铺，酿成火灾。</w:t>
      </w:r>
    </w:p>
    <w:p w14:paraId="1E58BDAB"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经现场勘查、证据搜集、痕迹分析、过程还原及人员座谈确认，上述行为是引发本次事故的直接原因。</w:t>
      </w:r>
    </w:p>
    <w:p w14:paraId="4D711074"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57" w:name="_Toc214951156"/>
      <w:bookmarkStart w:id="58" w:name="_Toc201252250"/>
      <w:r>
        <w:rPr>
          <w:rFonts w:ascii="楷体" w:eastAsia="楷体" w:hAnsi="楷体" w:cs="方正仿宋_GBK"/>
          <w:b/>
          <w:bCs/>
          <w:sz w:val="32"/>
          <w:szCs w:val="32"/>
        </w:rPr>
        <w:t>（</w:t>
      </w:r>
      <w:r>
        <w:rPr>
          <w:rFonts w:ascii="楷体" w:eastAsia="楷体" w:hAnsi="楷体" w:cs="方正仿宋_GBK" w:hint="eastAsia"/>
          <w:b/>
          <w:bCs/>
          <w:sz w:val="32"/>
          <w:szCs w:val="32"/>
        </w:rPr>
        <w:t>二</w:t>
      </w:r>
      <w:r>
        <w:rPr>
          <w:rFonts w:ascii="楷体" w:eastAsia="楷体" w:hAnsi="楷体" w:cs="方正仿宋_GBK"/>
          <w:b/>
          <w:bCs/>
          <w:sz w:val="32"/>
          <w:szCs w:val="32"/>
        </w:rPr>
        <w:t>）</w:t>
      </w:r>
      <w:r>
        <w:rPr>
          <w:rFonts w:ascii="楷体" w:eastAsia="楷体" w:hAnsi="楷体" w:cs="方正仿宋_GBK" w:hint="eastAsia"/>
          <w:b/>
          <w:bCs/>
          <w:sz w:val="32"/>
          <w:szCs w:val="32"/>
        </w:rPr>
        <w:t>间接原因分析</w:t>
      </w:r>
      <w:bookmarkEnd w:id="57"/>
      <w:bookmarkEnd w:id="58"/>
    </w:p>
    <w:p w14:paraId="059108FD"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1．</w:t>
      </w:r>
      <w:r>
        <w:rPr>
          <w:rFonts w:ascii="仿宋" w:eastAsia="仿宋" w:hAnsi="仿宋" w:cs="Times New Roman" w:hint="eastAsia"/>
          <w:b/>
          <w:bCs/>
          <w:color w:val="000000"/>
          <w:kern w:val="0"/>
          <w:sz w:val="32"/>
          <w:szCs w:val="32"/>
        </w:rPr>
        <w:t>融通地产（海南）有限责任公司</w:t>
      </w:r>
      <w:r>
        <w:rPr>
          <w:rFonts w:ascii="仿宋" w:eastAsia="仿宋" w:hAnsi="仿宋" w:cs="Times New Roman" w:hint="eastAsia"/>
          <w:b/>
          <w:bCs/>
          <w:kern w:val="0"/>
          <w:sz w:val="32"/>
          <w:szCs w:val="32"/>
        </w:rPr>
        <w:t>：</w:t>
      </w:r>
      <w:r>
        <w:rPr>
          <w:rFonts w:eastAsia="仿宋" w:cs="Times New Roman" w:hint="eastAsia"/>
          <w:kern w:val="0"/>
          <w:sz w:val="32"/>
          <w:szCs w:val="32"/>
        </w:rPr>
        <w:t>未全面落实消防安全主体责任，未组织老渔港海鲜批发市场消防验收；未全面履行消防安全管理职责，未督促相关单位落实消防安全责任；对已暴露的安全隐患未推动整改到位，亦未实施跟踪督办。</w:t>
      </w:r>
    </w:p>
    <w:p w14:paraId="28127308" w14:textId="77777777" w:rsidR="007878BF" w:rsidRDefault="00000000">
      <w:pPr>
        <w:spacing w:line="560" w:lineRule="exact"/>
        <w:ind w:firstLineChars="200" w:firstLine="643"/>
        <w:rPr>
          <w:rFonts w:eastAsia="仿宋" w:cs="Times New Roman"/>
          <w:kern w:val="0"/>
          <w:sz w:val="32"/>
          <w:szCs w:val="32"/>
        </w:rPr>
      </w:pPr>
      <w:r>
        <w:rPr>
          <w:rFonts w:ascii="仿宋" w:eastAsia="仿宋" w:hAnsi="仿宋" w:cs="Times New Roman" w:hint="eastAsia"/>
          <w:b/>
          <w:bCs/>
          <w:kern w:val="0"/>
          <w:sz w:val="32"/>
          <w:szCs w:val="32"/>
        </w:rPr>
        <w:t>2．三亚亿恒购物中心：</w:t>
      </w:r>
      <w:r>
        <w:rPr>
          <w:rFonts w:eastAsia="仿宋" w:cs="Times New Roman" w:hint="eastAsia"/>
          <w:kern w:val="0"/>
          <w:sz w:val="32"/>
          <w:szCs w:val="32"/>
        </w:rPr>
        <w:t>未落实消防安全主体责任，具体表现为：未与林某某签订专门安全管理协议，管理责任划分不清；日常巡查检查流于形式，对商户私拉乱接线</w:t>
      </w:r>
      <w:proofErr w:type="gramStart"/>
      <w:r>
        <w:rPr>
          <w:rFonts w:eastAsia="仿宋" w:cs="Times New Roman" w:hint="eastAsia"/>
          <w:kern w:val="0"/>
          <w:sz w:val="32"/>
          <w:szCs w:val="32"/>
        </w:rPr>
        <w:t>路缺乏</w:t>
      </w:r>
      <w:proofErr w:type="gramEnd"/>
      <w:r>
        <w:rPr>
          <w:rFonts w:eastAsia="仿宋" w:cs="Times New Roman" w:hint="eastAsia"/>
          <w:kern w:val="0"/>
          <w:sz w:val="32"/>
          <w:szCs w:val="32"/>
        </w:rPr>
        <w:t>有效管控；消防安全宣传、培训、演练不到位，导致经营商户安全意识淡薄，初起火灾扑救能力不足，火灾发生时应急处置不当；未及时发现并消除老渔港海鲜批发市场内的生产安全事故隐患</w:t>
      </w:r>
      <w:r>
        <w:rPr>
          <w:rFonts w:eastAsia="仿宋" w:cs="Times New Roman"/>
          <w:kern w:val="0"/>
          <w:sz w:val="32"/>
          <w:szCs w:val="32"/>
        </w:rPr>
        <w:t xml:space="preserve"> </w:t>
      </w:r>
    </w:p>
    <w:p w14:paraId="66D3B852" w14:textId="77777777" w:rsidR="007878BF" w:rsidRDefault="00000000">
      <w:pPr>
        <w:spacing w:line="560" w:lineRule="exact"/>
        <w:ind w:firstLineChars="200" w:firstLine="643"/>
        <w:rPr>
          <w:rFonts w:eastAsia="仿宋" w:cs="Times New Roman"/>
          <w:kern w:val="0"/>
          <w:sz w:val="32"/>
          <w:szCs w:val="32"/>
        </w:rPr>
      </w:pPr>
      <w:r>
        <w:rPr>
          <w:rFonts w:ascii="仿宋" w:eastAsia="仿宋" w:hAnsi="仿宋" w:cs="Times New Roman" w:hint="eastAsia"/>
          <w:b/>
          <w:bCs/>
          <w:kern w:val="0"/>
          <w:sz w:val="32"/>
          <w:szCs w:val="32"/>
        </w:rPr>
        <w:lastRenderedPageBreak/>
        <w:t>3．三亚广利贸易有限公司：</w:t>
      </w:r>
      <w:r>
        <w:rPr>
          <w:rFonts w:eastAsia="仿宋" w:cs="Times New Roman" w:hint="eastAsia"/>
          <w:kern w:val="0"/>
          <w:sz w:val="32"/>
          <w:szCs w:val="32"/>
        </w:rPr>
        <w:t>未严格履行消防安全职责，安全生产与消防管理存在漏洞，具体表现为：未按规定与相关方签订专门安全生产管理协议，租赁合同未明确双方安全生产管理职责；未督促租赁商户开展日常安全与消防检查，未及时督导整改已发现的安全隐患；未落实承租场地安全风险分级管控，未能辨识区域</w:t>
      </w:r>
      <w:proofErr w:type="gramStart"/>
      <w:r>
        <w:rPr>
          <w:rFonts w:eastAsia="仿宋" w:cs="Times New Roman" w:hint="eastAsia"/>
          <w:kern w:val="0"/>
          <w:sz w:val="32"/>
          <w:szCs w:val="32"/>
        </w:rPr>
        <w:t>内风险</w:t>
      </w:r>
      <w:proofErr w:type="gramEnd"/>
      <w:r>
        <w:rPr>
          <w:rFonts w:eastAsia="仿宋" w:cs="Times New Roman" w:hint="eastAsia"/>
          <w:kern w:val="0"/>
          <w:sz w:val="32"/>
          <w:szCs w:val="32"/>
        </w:rPr>
        <w:t>隐患；安全教育培训不到位，突发事件处置能力不足。</w:t>
      </w:r>
    </w:p>
    <w:p w14:paraId="63530764" w14:textId="77777777" w:rsidR="007878BF" w:rsidRDefault="00000000">
      <w:pPr>
        <w:spacing w:line="560" w:lineRule="exact"/>
        <w:ind w:firstLineChars="200" w:firstLine="643"/>
        <w:rPr>
          <w:rFonts w:eastAsia="仿宋" w:cs="Times New Roman"/>
          <w:kern w:val="0"/>
          <w:sz w:val="32"/>
          <w:szCs w:val="32"/>
        </w:rPr>
      </w:pPr>
      <w:r>
        <w:rPr>
          <w:rFonts w:ascii="仿宋" w:eastAsia="仿宋" w:hAnsi="仿宋" w:cs="Times New Roman" w:hint="eastAsia"/>
          <w:b/>
          <w:bCs/>
          <w:kern w:val="0"/>
          <w:sz w:val="32"/>
          <w:szCs w:val="32"/>
        </w:rPr>
        <w:t>4．三亚</w:t>
      </w:r>
      <w:proofErr w:type="gramStart"/>
      <w:r>
        <w:rPr>
          <w:rFonts w:ascii="仿宋" w:eastAsia="仿宋" w:hAnsi="仿宋" w:cs="Times New Roman" w:hint="eastAsia"/>
          <w:b/>
          <w:bCs/>
          <w:kern w:val="0"/>
          <w:sz w:val="32"/>
          <w:szCs w:val="32"/>
        </w:rPr>
        <w:t>童良康</w:t>
      </w:r>
      <w:proofErr w:type="gramEnd"/>
      <w:r>
        <w:rPr>
          <w:rFonts w:ascii="仿宋" w:eastAsia="仿宋" w:hAnsi="仿宋" w:cs="Times New Roman" w:hint="eastAsia"/>
          <w:b/>
          <w:bCs/>
          <w:kern w:val="0"/>
          <w:sz w:val="32"/>
          <w:szCs w:val="32"/>
        </w:rPr>
        <w:t>海鲜冻品批发店：</w:t>
      </w:r>
      <w:r>
        <w:rPr>
          <w:rFonts w:eastAsia="仿宋" w:cs="Times New Roman" w:hint="eastAsia"/>
          <w:kern w:val="0"/>
          <w:sz w:val="32"/>
          <w:szCs w:val="32"/>
        </w:rPr>
        <w:t>未落实生产经营单位安全生产主体责任，具体表现为：经营者及员工安全意识薄弱，未开展隐患排查治理；未按要求规范商铺内线路敷设与使用，违规停放电动车并充电且拒不整改；对承租区域安全与消防管理缺失，未履行安全与消防安全管理责任，未及时消除作业过程中的生产安全事故隐患。</w:t>
      </w:r>
      <w:r>
        <w:rPr>
          <w:rFonts w:eastAsia="仿宋" w:cs="Times New Roman"/>
          <w:kern w:val="0"/>
          <w:sz w:val="32"/>
          <w:szCs w:val="32"/>
        </w:rPr>
        <w:t xml:space="preserve"> </w:t>
      </w:r>
    </w:p>
    <w:p w14:paraId="034F6CDC"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59" w:name="_Toc214951157"/>
      <w:r>
        <w:rPr>
          <w:rFonts w:ascii="楷体" w:eastAsia="楷体" w:hAnsi="楷体" w:cs="方正仿宋_GBK"/>
          <w:b/>
          <w:bCs/>
          <w:sz w:val="32"/>
          <w:szCs w:val="32"/>
        </w:rPr>
        <w:t>（</w:t>
      </w:r>
      <w:r>
        <w:rPr>
          <w:rFonts w:ascii="楷体" w:eastAsia="楷体" w:hAnsi="楷体" w:cs="方正仿宋_GBK" w:hint="eastAsia"/>
          <w:b/>
          <w:bCs/>
          <w:sz w:val="32"/>
          <w:szCs w:val="32"/>
        </w:rPr>
        <w:t>三</w:t>
      </w:r>
      <w:r>
        <w:rPr>
          <w:rFonts w:ascii="楷体" w:eastAsia="楷体" w:hAnsi="楷体" w:cs="方正仿宋_GBK"/>
          <w:b/>
          <w:bCs/>
          <w:sz w:val="32"/>
          <w:szCs w:val="32"/>
        </w:rPr>
        <w:t>）</w:t>
      </w:r>
      <w:r>
        <w:rPr>
          <w:rFonts w:ascii="楷体" w:eastAsia="楷体" w:hAnsi="楷体" w:cs="方正仿宋_GBK" w:hint="eastAsia"/>
          <w:b/>
          <w:bCs/>
          <w:sz w:val="32"/>
          <w:szCs w:val="32"/>
        </w:rPr>
        <w:t>相关单位存在问题</w:t>
      </w:r>
      <w:bookmarkEnd w:id="59"/>
    </w:p>
    <w:p w14:paraId="190FEC1F" w14:textId="77777777" w:rsidR="007878BF" w:rsidRDefault="00000000">
      <w:pPr>
        <w:spacing w:line="560" w:lineRule="exact"/>
        <w:ind w:firstLineChars="200" w:firstLine="643"/>
        <w:rPr>
          <w:rFonts w:ascii="仿宋" w:eastAsia="仿宋" w:hAnsi="仿宋" w:cs="Times New Roman" w:hint="eastAsia"/>
          <w:kern w:val="0"/>
          <w:sz w:val="32"/>
          <w:szCs w:val="32"/>
        </w:rPr>
      </w:pPr>
      <w:bookmarkStart w:id="60" w:name="OLE_LINK41"/>
      <w:bookmarkStart w:id="61" w:name="_Toc29176"/>
      <w:bookmarkStart w:id="62" w:name="_Toc28050"/>
      <w:bookmarkStart w:id="63" w:name="_Toc24389"/>
      <w:r>
        <w:rPr>
          <w:rFonts w:ascii="仿宋" w:eastAsia="仿宋" w:hAnsi="仿宋" w:cs="Times New Roman" w:hint="eastAsia"/>
          <w:b/>
          <w:bCs/>
          <w:kern w:val="0"/>
          <w:sz w:val="32"/>
          <w:szCs w:val="32"/>
        </w:rPr>
        <w:t>1．天涯区商务局：</w:t>
      </w:r>
      <w:r>
        <w:rPr>
          <w:rFonts w:ascii="仿宋" w:eastAsia="仿宋" w:hAnsi="仿宋" w:cs="Times New Roman" w:hint="eastAsia"/>
          <w:kern w:val="0"/>
          <w:sz w:val="32"/>
          <w:szCs w:val="32"/>
        </w:rPr>
        <w:t>作为商贸服务业（含餐饮）行业管理部门，对三亚亿恒购物中心履行安全生产主体责任的督促、指导不到位，安全监管职责落实不力。</w:t>
      </w:r>
    </w:p>
    <w:p w14:paraId="12E21D96"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2．天涯区消防救援大队：</w:t>
      </w:r>
      <w:r>
        <w:rPr>
          <w:rFonts w:ascii="仿宋" w:eastAsia="仿宋" w:hAnsi="仿宋" w:cs="Times New Roman" w:hint="eastAsia"/>
          <w:kern w:val="0"/>
          <w:sz w:val="32"/>
          <w:szCs w:val="32"/>
        </w:rPr>
        <w:t>未充分履行消防安全监管责任，对三亚亿恒购物中心的消防安全工作指导、监督不到位，消防宣传教育与消防检查不够深入。</w:t>
      </w:r>
    </w:p>
    <w:p w14:paraId="0795B014" w14:textId="77777777" w:rsidR="007878BF" w:rsidRDefault="00000000">
      <w:pPr>
        <w:spacing w:line="560" w:lineRule="exact"/>
        <w:ind w:firstLineChars="200" w:firstLine="643"/>
        <w:rPr>
          <w:rFonts w:eastAsia="仿宋" w:cs="Times New Roman"/>
          <w:kern w:val="0"/>
          <w:sz w:val="32"/>
          <w:szCs w:val="32"/>
        </w:rPr>
      </w:pPr>
      <w:r>
        <w:rPr>
          <w:rFonts w:ascii="仿宋" w:eastAsia="仿宋" w:hAnsi="仿宋" w:cs="Times New Roman" w:hint="eastAsia"/>
          <w:b/>
          <w:bCs/>
          <w:kern w:val="0"/>
          <w:sz w:val="32"/>
          <w:szCs w:val="32"/>
        </w:rPr>
        <w:t>3.</w:t>
      </w:r>
      <w:r>
        <w:rPr>
          <w:rFonts w:ascii="仿宋" w:eastAsia="仿宋" w:hAnsi="仿宋" w:cs="Times New Roman"/>
          <w:b/>
          <w:bCs/>
          <w:kern w:val="0"/>
          <w:sz w:val="32"/>
          <w:szCs w:val="32"/>
        </w:rPr>
        <w:t>天涯区回新社区居委会</w:t>
      </w:r>
      <w:r>
        <w:rPr>
          <w:rFonts w:ascii="仿宋" w:eastAsia="仿宋" w:hAnsi="仿宋" w:cs="Times New Roman" w:hint="eastAsia"/>
          <w:b/>
          <w:bCs/>
          <w:kern w:val="0"/>
          <w:sz w:val="32"/>
          <w:szCs w:val="32"/>
        </w:rPr>
        <w:t>：</w:t>
      </w:r>
      <w:r>
        <w:rPr>
          <w:rFonts w:eastAsia="仿宋" w:cs="Times New Roman" w:hint="eastAsia"/>
          <w:kern w:val="0"/>
          <w:sz w:val="32"/>
          <w:szCs w:val="32"/>
        </w:rPr>
        <w:t>对网格化管理范围内三亚亿恒购</w:t>
      </w:r>
      <w:r>
        <w:rPr>
          <w:rFonts w:eastAsia="仿宋" w:cs="Times New Roman" w:hint="eastAsia"/>
          <w:kern w:val="0"/>
          <w:sz w:val="32"/>
          <w:szCs w:val="32"/>
        </w:rPr>
        <w:lastRenderedPageBreak/>
        <w:t>物中心的违规行为，管理强度不足、措施不当，未有效发挥基层管理作用。</w:t>
      </w:r>
      <w:bookmarkEnd w:id="60"/>
    </w:p>
    <w:p w14:paraId="1490A5AB"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64" w:name="_Toc214951158"/>
      <w:r>
        <w:rPr>
          <w:rFonts w:ascii="楷体" w:eastAsia="楷体" w:hAnsi="楷体" w:cs="方正仿宋_GBK" w:hint="eastAsia"/>
          <w:b/>
          <w:bCs/>
          <w:sz w:val="32"/>
          <w:szCs w:val="32"/>
        </w:rPr>
        <w:t>（四）事故相关检验检测和鉴定情况</w:t>
      </w:r>
      <w:bookmarkEnd w:id="61"/>
      <w:bookmarkEnd w:id="62"/>
      <w:bookmarkEnd w:id="63"/>
      <w:bookmarkEnd w:id="64"/>
    </w:p>
    <w:p w14:paraId="0C303FA8" w14:textId="5855AD10" w:rsidR="007878BF" w:rsidRDefault="00000000">
      <w:pPr>
        <w:pStyle w:val="a7"/>
        <w:spacing w:line="560" w:lineRule="exact"/>
        <w:ind w:firstLineChars="200" w:firstLine="640"/>
        <w:rPr>
          <w:rFonts w:ascii="仿宋" w:eastAsia="仿宋" w:hAnsi="仿宋" w:hint="eastAsia"/>
        </w:rPr>
      </w:pPr>
      <w:r>
        <w:rPr>
          <w:rFonts w:ascii="仿宋" w:eastAsia="仿宋" w:hAnsi="仿宋" w:cs="Times New Roman" w:hint="eastAsia"/>
          <w:kern w:val="0"/>
          <w:sz w:val="32"/>
          <w:szCs w:val="32"/>
        </w:rPr>
        <w:t>依据《云南乾盛司法鉴定中心微量物证鉴定意见书》出具的鉴定意见和应急管理部消防救援局、天津火灾物证鉴定中心出具的鉴定过程和鉴定意见，结合火灾现场勘验笔录、D区外02号商铺经营者童</w:t>
      </w:r>
      <w:r w:rsidR="00E60178">
        <w:rPr>
          <w:rFonts w:ascii="仿宋" w:eastAsia="仿宋" w:hAnsi="仿宋" w:cs="Times New Roman" w:hint="eastAsia"/>
          <w:kern w:val="0"/>
          <w:sz w:val="32"/>
          <w:szCs w:val="32"/>
        </w:rPr>
        <w:t>某某</w:t>
      </w:r>
      <w:r>
        <w:rPr>
          <w:rFonts w:ascii="仿宋" w:eastAsia="仿宋" w:hAnsi="仿宋" w:cs="Times New Roman" w:hint="eastAsia"/>
          <w:kern w:val="0"/>
          <w:sz w:val="32"/>
          <w:szCs w:val="32"/>
        </w:rPr>
        <w:t>等人的询问笔录和现场电气线路复原图等佐证材料，三亚市天涯区消防救援大队于2024年12月31日</w:t>
      </w:r>
      <w:proofErr w:type="gramStart"/>
      <w:r>
        <w:rPr>
          <w:rFonts w:ascii="仿宋" w:eastAsia="仿宋" w:hAnsi="仿宋" w:cs="Times New Roman" w:hint="eastAsia"/>
          <w:kern w:val="0"/>
          <w:sz w:val="32"/>
          <w:szCs w:val="32"/>
        </w:rPr>
        <w:t>作出</w:t>
      </w:r>
      <w:proofErr w:type="gramEnd"/>
      <w:r>
        <w:rPr>
          <w:rFonts w:ascii="仿宋" w:eastAsia="仿宋" w:hAnsi="仿宋" w:cs="Times New Roman" w:hint="eastAsia"/>
          <w:kern w:val="0"/>
          <w:sz w:val="32"/>
          <w:szCs w:val="32"/>
        </w:rPr>
        <w:t>《火灾事故认定书》，对起火原因认定为：2024年11月21日12时40分01秒许，位于天涯区解放四路1361号老渔港海鲜批发市场内D区外02号商铺内，因北侧墙壁上插座连接的插</w:t>
      </w:r>
      <w:proofErr w:type="gramStart"/>
      <w:r>
        <w:rPr>
          <w:rFonts w:ascii="仿宋" w:eastAsia="仿宋" w:hAnsi="仿宋" w:cs="Times New Roman" w:hint="eastAsia"/>
          <w:kern w:val="0"/>
          <w:sz w:val="32"/>
          <w:szCs w:val="32"/>
        </w:rPr>
        <w:t>排发生</w:t>
      </w:r>
      <w:proofErr w:type="gramEnd"/>
      <w:r>
        <w:rPr>
          <w:rFonts w:ascii="仿宋" w:eastAsia="仿宋" w:hAnsi="仿宋" w:cs="Times New Roman" w:hint="eastAsia"/>
          <w:kern w:val="0"/>
          <w:sz w:val="32"/>
          <w:szCs w:val="32"/>
        </w:rPr>
        <w:t>电气线路故障，引发火灾。</w:t>
      </w:r>
    </w:p>
    <w:p w14:paraId="3206BBCA"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65" w:name="_Toc2421"/>
      <w:bookmarkStart w:id="66" w:name="_Toc27280"/>
      <w:bookmarkStart w:id="67" w:name="_Toc21275"/>
      <w:bookmarkStart w:id="68" w:name="_Toc214951159"/>
      <w:r>
        <w:rPr>
          <w:rFonts w:ascii="楷体" w:eastAsia="楷体" w:hAnsi="楷体" w:cs="方正仿宋_GBK" w:hint="eastAsia"/>
          <w:b/>
          <w:bCs/>
          <w:sz w:val="32"/>
          <w:szCs w:val="32"/>
        </w:rPr>
        <w:t>（五）其他可能因素排除</w:t>
      </w:r>
      <w:bookmarkEnd w:id="65"/>
      <w:bookmarkEnd w:id="66"/>
      <w:bookmarkEnd w:id="67"/>
      <w:bookmarkEnd w:id="68"/>
    </w:p>
    <w:p w14:paraId="475F1138" w14:textId="77777777" w:rsidR="007878BF" w:rsidRDefault="00000000">
      <w:pPr>
        <w:spacing w:line="560" w:lineRule="exact"/>
        <w:ind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结合事发现场监控、现场勘查、调查询问、公安机关现场勘验及现场人员证言等信息综合分析，排除人为故意破坏、突发自然灾害等因素导致事故的可能</w:t>
      </w:r>
      <w:r>
        <w:rPr>
          <w:rFonts w:ascii="仿宋" w:eastAsia="仿宋" w:hAnsi="仿宋" w:cs="Times New Roman"/>
          <w:kern w:val="0"/>
          <w:sz w:val="32"/>
          <w:szCs w:val="32"/>
        </w:rPr>
        <w:t>。</w:t>
      </w:r>
    </w:p>
    <w:p w14:paraId="25246D35"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69" w:name="_Toc201252251"/>
      <w:bookmarkStart w:id="70" w:name="_Toc214951160"/>
      <w:r>
        <w:rPr>
          <w:rFonts w:ascii="黑体" w:eastAsia="黑体" w:hAnsi="黑体" w:cs="方正仿宋_GBK" w:hint="eastAsia"/>
          <w:bCs/>
          <w:sz w:val="32"/>
          <w:szCs w:val="32"/>
        </w:rPr>
        <w:t>四、事故性质认定</w:t>
      </w:r>
      <w:bookmarkEnd w:id="69"/>
      <w:bookmarkEnd w:id="70"/>
    </w:p>
    <w:p w14:paraId="017E5842" w14:textId="00BBC4CD" w:rsidR="007878BF" w:rsidRDefault="00000000">
      <w:pPr>
        <w:spacing w:line="560" w:lineRule="exact"/>
        <w:ind w:firstLineChars="200" w:firstLine="640"/>
        <w:rPr>
          <w:rFonts w:eastAsia="仿宋" w:cs="Times New Roman"/>
          <w:kern w:val="0"/>
          <w:sz w:val="32"/>
          <w:szCs w:val="32"/>
        </w:rPr>
      </w:pPr>
      <w:r>
        <w:rPr>
          <w:rFonts w:eastAsia="仿宋" w:cs="Times New Roman"/>
          <w:kern w:val="0"/>
          <w:sz w:val="32"/>
          <w:szCs w:val="32"/>
        </w:rPr>
        <w:t>经</w:t>
      </w:r>
      <w:r>
        <w:rPr>
          <w:rFonts w:eastAsia="仿宋" w:cs="Times New Roman" w:hint="eastAsia"/>
          <w:kern w:val="0"/>
          <w:sz w:val="32"/>
          <w:szCs w:val="32"/>
        </w:rPr>
        <w:t>事故调查组</w:t>
      </w:r>
      <w:r>
        <w:rPr>
          <w:rFonts w:eastAsia="仿宋" w:cs="Times New Roman"/>
          <w:kern w:val="0"/>
          <w:sz w:val="32"/>
          <w:szCs w:val="32"/>
        </w:rPr>
        <w:t>调查认定：</w:t>
      </w:r>
      <w:r>
        <w:rPr>
          <w:rFonts w:eastAsia="仿宋" w:cs="Times New Roman" w:hint="eastAsia"/>
          <w:kern w:val="0"/>
          <w:sz w:val="32"/>
          <w:szCs w:val="32"/>
        </w:rPr>
        <w:t>本次事故</w:t>
      </w:r>
      <w:r>
        <w:rPr>
          <w:rFonts w:eastAsia="仿宋" w:cs="Times New Roman"/>
          <w:kern w:val="0"/>
          <w:sz w:val="32"/>
          <w:szCs w:val="32"/>
        </w:rPr>
        <w:t>是一起因</w:t>
      </w:r>
      <w:r>
        <w:rPr>
          <w:rFonts w:eastAsia="仿宋" w:cs="Times New Roman" w:hint="eastAsia"/>
          <w:kern w:val="0"/>
          <w:sz w:val="32"/>
          <w:szCs w:val="32"/>
        </w:rPr>
        <w:t>三亚</w:t>
      </w:r>
      <w:proofErr w:type="gramStart"/>
      <w:r>
        <w:rPr>
          <w:rFonts w:eastAsia="仿宋" w:cs="Times New Roman" w:hint="eastAsia"/>
          <w:kern w:val="0"/>
          <w:sz w:val="32"/>
          <w:szCs w:val="32"/>
        </w:rPr>
        <w:t>童良康</w:t>
      </w:r>
      <w:proofErr w:type="gramEnd"/>
      <w:r>
        <w:rPr>
          <w:rFonts w:eastAsia="仿宋" w:cs="Times New Roman" w:hint="eastAsia"/>
          <w:kern w:val="0"/>
          <w:sz w:val="32"/>
          <w:szCs w:val="32"/>
        </w:rPr>
        <w:t>海鲜冻品批发店员工吴</w:t>
      </w:r>
      <w:r w:rsidR="00E60178">
        <w:rPr>
          <w:rFonts w:eastAsia="仿宋" w:cs="Times New Roman" w:hint="eastAsia"/>
          <w:kern w:val="0"/>
          <w:sz w:val="32"/>
          <w:szCs w:val="32"/>
        </w:rPr>
        <w:t>某某</w:t>
      </w:r>
      <w:r>
        <w:rPr>
          <w:rFonts w:eastAsia="仿宋" w:cs="Times New Roman" w:hint="eastAsia"/>
          <w:kern w:val="0"/>
          <w:sz w:val="32"/>
          <w:szCs w:val="32"/>
        </w:rPr>
        <w:t>给三轮电动车进行违规充电，导致北侧墙壁上插座连接的插</w:t>
      </w:r>
      <w:proofErr w:type="gramStart"/>
      <w:r>
        <w:rPr>
          <w:rFonts w:eastAsia="仿宋" w:cs="Times New Roman" w:hint="eastAsia"/>
          <w:kern w:val="0"/>
          <w:sz w:val="32"/>
          <w:szCs w:val="32"/>
        </w:rPr>
        <w:t>排发生</w:t>
      </w:r>
      <w:proofErr w:type="gramEnd"/>
      <w:r>
        <w:rPr>
          <w:rFonts w:eastAsia="仿宋" w:cs="Times New Roman" w:hint="eastAsia"/>
          <w:kern w:val="0"/>
          <w:sz w:val="32"/>
          <w:szCs w:val="32"/>
        </w:rPr>
        <w:t>电气线路故障起火，火灾事故造成</w:t>
      </w:r>
      <w:r>
        <w:rPr>
          <w:rFonts w:ascii="仿宋" w:eastAsia="仿宋" w:hAnsi="仿宋"/>
          <w:sz w:val="32"/>
          <w:szCs w:val="32"/>
        </w:rPr>
        <w:t>直接财产损失</w:t>
      </w:r>
      <w:r w:rsidR="00E60178">
        <w:rPr>
          <w:rFonts w:ascii="仿宋" w:eastAsia="仿宋" w:hAnsi="仿宋" w:cs="Times New Roman" w:hint="eastAsia"/>
          <w:color w:val="000000"/>
          <w:kern w:val="0"/>
          <w:sz w:val="32"/>
          <w:szCs w:val="32"/>
        </w:rPr>
        <w:t>*****</w:t>
      </w:r>
      <w:r>
        <w:rPr>
          <w:rFonts w:ascii="仿宋" w:eastAsia="仿宋" w:hAnsi="仿宋"/>
          <w:sz w:val="32"/>
          <w:szCs w:val="32"/>
        </w:rPr>
        <w:t>万元</w:t>
      </w:r>
      <w:r>
        <w:rPr>
          <w:rFonts w:eastAsia="仿宋" w:cs="Times New Roman" w:hint="eastAsia"/>
          <w:kern w:val="0"/>
          <w:sz w:val="32"/>
          <w:szCs w:val="32"/>
        </w:rPr>
        <w:t>，是一起</w:t>
      </w:r>
      <w:r>
        <w:rPr>
          <w:rFonts w:eastAsia="仿宋" w:cs="Times New Roman"/>
          <w:kern w:val="0"/>
          <w:sz w:val="32"/>
          <w:szCs w:val="32"/>
        </w:rPr>
        <w:t>生产安全责任事故</w:t>
      </w:r>
      <w:r>
        <w:rPr>
          <w:rFonts w:eastAsia="仿宋" w:cs="Times New Roman" w:hint="eastAsia"/>
          <w:kern w:val="0"/>
          <w:sz w:val="32"/>
          <w:szCs w:val="32"/>
        </w:rPr>
        <w:t>。</w:t>
      </w:r>
    </w:p>
    <w:p w14:paraId="670C92D2" w14:textId="77777777" w:rsidR="007878BF" w:rsidRDefault="00000000">
      <w:pPr>
        <w:spacing w:line="560" w:lineRule="exact"/>
        <w:ind w:firstLineChars="200" w:firstLine="640"/>
        <w:rPr>
          <w:rFonts w:eastAsia="仿宋" w:cs="Times New Roman"/>
          <w:kern w:val="0"/>
          <w:sz w:val="32"/>
          <w:szCs w:val="32"/>
        </w:rPr>
      </w:pPr>
      <w:r>
        <w:rPr>
          <w:rFonts w:ascii="仿宋" w:eastAsia="仿宋" w:hAnsi="仿宋" w:hint="eastAsia"/>
          <w:sz w:val="32"/>
          <w:szCs w:val="32"/>
        </w:rPr>
        <w:lastRenderedPageBreak/>
        <w:t>根据《中华人民共和国安全生产法》第一百一十八条、《生产安全事故报告和调查处理条例》第三条之规定，本次事故属于一般事故。</w:t>
      </w:r>
    </w:p>
    <w:p w14:paraId="686980FE"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71" w:name="_Toc214951161"/>
      <w:bookmarkStart w:id="72" w:name="_Toc201252252"/>
      <w:r>
        <w:rPr>
          <w:rFonts w:ascii="黑体" w:eastAsia="黑体" w:hAnsi="黑体" w:cs="方正仿宋_GBK" w:hint="eastAsia"/>
          <w:bCs/>
          <w:sz w:val="32"/>
          <w:szCs w:val="32"/>
        </w:rPr>
        <w:t>五、对有关责任单位和责任人员的处理建议</w:t>
      </w:r>
      <w:bookmarkEnd w:id="71"/>
      <w:bookmarkEnd w:id="72"/>
    </w:p>
    <w:p w14:paraId="32867B7F"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73" w:name="_Toc201252253"/>
      <w:bookmarkStart w:id="74" w:name="_Toc214951162"/>
      <w:r>
        <w:rPr>
          <w:rFonts w:ascii="楷体" w:eastAsia="楷体" w:hAnsi="楷体" w:cs="方正仿宋_GBK"/>
          <w:b/>
          <w:bCs/>
          <w:sz w:val="32"/>
          <w:szCs w:val="32"/>
        </w:rPr>
        <w:t>（一）</w:t>
      </w:r>
      <w:r>
        <w:rPr>
          <w:rFonts w:ascii="楷体" w:eastAsia="楷体" w:hAnsi="楷体" w:cs="方正仿宋_GBK" w:hint="eastAsia"/>
          <w:b/>
          <w:bCs/>
          <w:sz w:val="32"/>
          <w:szCs w:val="32"/>
        </w:rPr>
        <w:t>有关责任单位的责任认定及处理建议</w:t>
      </w:r>
      <w:bookmarkEnd w:id="73"/>
      <w:bookmarkEnd w:id="74"/>
    </w:p>
    <w:p w14:paraId="6C3C8E33" w14:textId="77777777" w:rsidR="007878BF" w:rsidRDefault="00000000">
      <w:pPr>
        <w:spacing w:line="560" w:lineRule="exact"/>
        <w:ind w:firstLine="643"/>
        <w:rPr>
          <w:rFonts w:eastAsia="仿宋" w:cs="Times New Roman"/>
          <w:kern w:val="0"/>
          <w:sz w:val="32"/>
          <w:szCs w:val="32"/>
        </w:rPr>
      </w:pPr>
      <w:r>
        <w:rPr>
          <w:rFonts w:ascii="仿宋" w:eastAsia="仿宋" w:hAnsi="仿宋" w:hint="eastAsia"/>
          <w:b/>
          <w:bCs/>
          <w:sz w:val="32"/>
          <w:szCs w:val="32"/>
        </w:rPr>
        <w:t>1．</w:t>
      </w:r>
      <w:r>
        <w:rPr>
          <w:rFonts w:eastAsia="仿宋" w:cs="Times New Roman" w:hint="eastAsia"/>
          <w:b/>
          <w:bCs/>
          <w:kern w:val="0"/>
          <w:sz w:val="32"/>
          <w:szCs w:val="32"/>
        </w:rPr>
        <w:t>三亚</w:t>
      </w:r>
      <w:proofErr w:type="gramStart"/>
      <w:r>
        <w:rPr>
          <w:rFonts w:eastAsia="仿宋" w:cs="Times New Roman" w:hint="eastAsia"/>
          <w:b/>
          <w:bCs/>
          <w:kern w:val="0"/>
          <w:sz w:val="32"/>
          <w:szCs w:val="32"/>
        </w:rPr>
        <w:t>童良康</w:t>
      </w:r>
      <w:proofErr w:type="gramEnd"/>
      <w:r>
        <w:rPr>
          <w:rFonts w:eastAsia="仿宋" w:cs="Times New Roman" w:hint="eastAsia"/>
          <w:b/>
          <w:bCs/>
          <w:kern w:val="0"/>
          <w:sz w:val="32"/>
          <w:szCs w:val="32"/>
        </w:rPr>
        <w:t>海鲜冻品批发店</w:t>
      </w:r>
      <w:r>
        <w:rPr>
          <w:rFonts w:ascii="仿宋" w:eastAsia="仿宋" w:hAnsi="仿宋" w:hint="eastAsia"/>
          <w:b/>
          <w:bCs/>
          <w:sz w:val="32"/>
          <w:szCs w:val="32"/>
        </w:rPr>
        <w:t>：主要管理责任。</w:t>
      </w:r>
      <w:r>
        <w:rPr>
          <w:rFonts w:eastAsia="仿宋" w:cs="Times New Roman" w:hint="eastAsia"/>
          <w:kern w:val="0"/>
          <w:sz w:val="32"/>
          <w:szCs w:val="32"/>
        </w:rPr>
        <w:t>该店未履行安全生产主体责任与消防安全管理责任，未签订租赁场所安全管理协议，未建立安全管理制度，未能有效辨识经营场所生产安全事故隐患；其</w:t>
      </w:r>
      <w:r>
        <w:rPr>
          <w:rFonts w:ascii="仿宋" w:eastAsia="仿宋" w:hAnsi="仿宋" w:cs="Times New Roman"/>
          <w:sz w:val="32"/>
          <w:szCs w:val="32"/>
        </w:rPr>
        <w:t>违反</w:t>
      </w:r>
      <w:r>
        <w:rPr>
          <w:rFonts w:ascii="仿宋" w:eastAsia="仿宋" w:hAnsi="仿宋" w:cs="Times New Roman" w:hint="eastAsia"/>
          <w:sz w:val="32"/>
          <w:szCs w:val="32"/>
        </w:rPr>
        <w:t>了</w:t>
      </w:r>
      <w:r>
        <w:rPr>
          <w:rFonts w:ascii="仿宋" w:eastAsia="仿宋" w:hAnsi="仿宋" w:cs="Times New Roman"/>
          <w:sz w:val="32"/>
          <w:szCs w:val="32"/>
        </w:rPr>
        <w:t>《中华人民共和国安全生产法》</w:t>
      </w:r>
      <w:r>
        <w:rPr>
          <w:rFonts w:ascii="仿宋" w:eastAsia="仿宋" w:hAnsi="仿宋" w:hint="eastAsia"/>
          <w:sz w:val="32"/>
          <w:szCs w:val="32"/>
        </w:rPr>
        <w:t>第四十一</w:t>
      </w:r>
      <w:r>
        <w:rPr>
          <w:rFonts w:ascii="仿宋" w:eastAsia="仿宋" w:hAnsi="仿宋" w:cs="Times New Roman" w:hint="eastAsia"/>
          <w:sz w:val="32"/>
          <w:szCs w:val="32"/>
        </w:rPr>
        <w:t>条第二款</w:t>
      </w:r>
      <w:r>
        <w:rPr>
          <w:rStyle w:val="af7"/>
          <w:rFonts w:ascii="仿宋" w:eastAsia="仿宋" w:hAnsi="仿宋" w:cs="Times New Roman" w:hint="eastAsia"/>
          <w:sz w:val="32"/>
          <w:szCs w:val="32"/>
        </w:rPr>
        <w:footnoteReference w:id="1"/>
      </w:r>
      <w:r>
        <w:rPr>
          <w:rFonts w:ascii="仿宋" w:eastAsia="仿宋" w:hAnsi="仿宋" w:cs="Times New Roman" w:hint="eastAsia"/>
          <w:sz w:val="32"/>
          <w:szCs w:val="32"/>
        </w:rPr>
        <w:t>之规定</w:t>
      </w:r>
      <w:r>
        <w:rPr>
          <w:rFonts w:ascii="仿宋" w:eastAsia="仿宋" w:hAnsi="仿宋" w:cs="Times New Roman" w:hint="eastAsia"/>
          <w:kern w:val="0"/>
          <w:sz w:val="32"/>
          <w:szCs w:val="32"/>
        </w:rPr>
        <w:t>，对事故的发生负有</w:t>
      </w:r>
      <w:r>
        <w:rPr>
          <w:rFonts w:ascii="仿宋" w:eastAsia="仿宋" w:hAnsi="仿宋" w:cs="Times New Roman" w:hint="eastAsia"/>
          <w:b/>
          <w:bCs/>
          <w:kern w:val="0"/>
          <w:sz w:val="32"/>
          <w:szCs w:val="32"/>
        </w:rPr>
        <w:t>主要管理责任</w:t>
      </w:r>
      <w:r>
        <w:rPr>
          <w:rFonts w:ascii="仿宋" w:eastAsia="仿宋" w:hAnsi="仿宋" w:cs="Times New Roman" w:hint="eastAsia"/>
          <w:kern w:val="0"/>
          <w:sz w:val="32"/>
          <w:szCs w:val="32"/>
        </w:rPr>
        <w:t>，</w:t>
      </w:r>
      <w:r>
        <w:rPr>
          <w:rFonts w:ascii="仿宋" w:eastAsia="仿宋" w:hAnsi="仿宋" w:cs="Times New Roman"/>
          <w:kern w:val="0"/>
          <w:sz w:val="32"/>
          <w:szCs w:val="32"/>
        </w:rPr>
        <w:t>建议有关行政执法部门依据《中华人民共和国安全生产法》第</w:t>
      </w:r>
      <w:r>
        <w:rPr>
          <w:rFonts w:ascii="仿宋" w:eastAsia="仿宋" w:hAnsi="仿宋" w:cs="Times New Roman" w:hint="eastAsia"/>
          <w:kern w:val="0"/>
          <w:sz w:val="32"/>
          <w:szCs w:val="32"/>
        </w:rPr>
        <w:t>一百一十四</w:t>
      </w:r>
      <w:r>
        <w:rPr>
          <w:rFonts w:ascii="仿宋" w:eastAsia="仿宋" w:hAnsi="仿宋" w:cs="Times New Roman"/>
          <w:kern w:val="0"/>
          <w:sz w:val="32"/>
          <w:szCs w:val="32"/>
        </w:rPr>
        <w:t>条</w:t>
      </w:r>
      <w:r>
        <w:rPr>
          <w:rFonts w:ascii="仿宋" w:eastAsia="仿宋" w:hAnsi="仿宋" w:cs="Times New Roman" w:hint="eastAsia"/>
          <w:kern w:val="0"/>
          <w:sz w:val="32"/>
          <w:szCs w:val="32"/>
        </w:rPr>
        <w:t>第一款</w:t>
      </w:r>
      <w:r>
        <w:rPr>
          <w:rStyle w:val="af7"/>
          <w:rFonts w:ascii="仿宋" w:eastAsia="仿宋" w:hAnsi="仿宋" w:cs="Times New Roman"/>
          <w:kern w:val="0"/>
          <w:sz w:val="32"/>
          <w:szCs w:val="32"/>
        </w:rPr>
        <w:footnoteReference w:id="2"/>
      </w:r>
      <w:r>
        <w:rPr>
          <w:rFonts w:ascii="仿宋" w:eastAsia="仿宋" w:hAnsi="仿宋" w:cs="Times New Roman"/>
          <w:kern w:val="0"/>
          <w:sz w:val="32"/>
          <w:szCs w:val="32"/>
        </w:rPr>
        <w:t>之规定</w:t>
      </w:r>
      <w:r>
        <w:rPr>
          <w:rFonts w:eastAsia="仿宋" w:cs="Times New Roman"/>
          <w:kern w:val="0"/>
          <w:sz w:val="32"/>
          <w:szCs w:val="32"/>
        </w:rPr>
        <w:t>，对其进行处罚</w:t>
      </w:r>
      <w:bookmarkStart w:id="75" w:name="OLE_LINK26"/>
      <w:r>
        <w:rPr>
          <w:rFonts w:eastAsia="仿宋" w:cs="Times New Roman" w:hint="eastAsia"/>
          <w:kern w:val="0"/>
          <w:sz w:val="32"/>
          <w:szCs w:val="32"/>
        </w:rPr>
        <w:t>，</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bookmarkEnd w:id="75"/>
    </w:p>
    <w:p w14:paraId="6A283D46" w14:textId="77777777" w:rsidR="007878BF" w:rsidRDefault="00000000">
      <w:pPr>
        <w:pStyle w:val="14"/>
        <w:spacing w:line="560" w:lineRule="exact"/>
        <w:ind w:firstLine="643"/>
        <w:rPr>
          <w:rFonts w:ascii="仿宋" w:eastAsia="仿宋" w:hAnsi="仿宋" w:hint="eastAsia"/>
          <w:b/>
          <w:bCs/>
          <w:sz w:val="32"/>
          <w:szCs w:val="32"/>
        </w:rPr>
      </w:pPr>
      <w:r>
        <w:rPr>
          <w:rFonts w:ascii="仿宋" w:eastAsia="仿宋" w:hAnsi="仿宋" w:hint="eastAsia"/>
          <w:b/>
          <w:bCs/>
          <w:sz w:val="32"/>
          <w:szCs w:val="32"/>
        </w:rPr>
        <w:t>2．</w:t>
      </w:r>
      <w:r>
        <w:rPr>
          <w:rFonts w:eastAsia="仿宋" w:cs="Times New Roman" w:hint="eastAsia"/>
          <w:b/>
          <w:bCs/>
          <w:kern w:val="0"/>
          <w:sz w:val="32"/>
          <w:szCs w:val="32"/>
        </w:rPr>
        <w:t>三亚广利贸易有限公司</w:t>
      </w:r>
      <w:r>
        <w:rPr>
          <w:rFonts w:ascii="仿宋" w:eastAsia="仿宋" w:hAnsi="仿宋" w:hint="eastAsia"/>
          <w:b/>
          <w:bCs/>
          <w:sz w:val="32"/>
          <w:szCs w:val="32"/>
        </w:rPr>
        <w:t>：次要管理责任。</w:t>
      </w:r>
      <w:r>
        <w:rPr>
          <w:rFonts w:ascii="仿宋" w:eastAsia="仿宋" w:hAnsi="仿宋" w:hint="eastAsia"/>
          <w:sz w:val="32"/>
          <w:szCs w:val="32"/>
        </w:rPr>
        <w:t>该公司未履行承租单位安全与消防管理职责，未与租户签订租赁场所安全管理协议，安全与消防管理不规范，未及时辨识风险、消除生产安全事故隐患</w:t>
      </w:r>
      <w:r>
        <w:rPr>
          <w:rFonts w:eastAsia="仿宋" w:cs="Times New Roman" w:hint="eastAsia"/>
          <w:kern w:val="0"/>
          <w:sz w:val="32"/>
          <w:szCs w:val="32"/>
        </w:rPr>
        <w:t>；违反了</w:t>
      </w:r>
      <w:r>
        <w:rPr>
          <w:rFonts w:ascii="仿宋" w:eastAsia="仿宋" w:hAnsi="仿宋" w:cs="Times New Roman"/>
          <w:sz w:val="32"/>
          <w:szCs w:val="32"/>
        </w:rPr>
        <w:t>《中华人民共和国安全生产法》</w:t>
      </w:r>
      <w:r>
        <w:rPr>
          <w:rFonts w:ascii="仿宋" w:eastAsia="仿宋" w:hAnsi="仿宋" w:cs="Times New Roman" w:hint="eastAsia"/>
          <w:sz w:val="32"/>
          <w:szCs w:val="32"/>
        </w:rPr>
        <w:t>第四十九条第二款</w:t>
      </w:r>
      <w:r>
        <w:rPr>
          <w:rStyle w:val="af7"/>
          <w:rFonts w:ascii="仿宋" w:eastAsia="仿宋" w:hAnsi="仿宋" w:cs="Times New Roman" w:hint="eastAsia"/>
          <w:sz w:val="32"/>
          <w:szCs w:val="32"/>
        </w:rPr>
        <w:footnoteReference w:id="3"/>
      </w:r>
      <w:r>
        <w:rPr>
          <w:rFonts w:ascii="仿宋" w:eastAsia="仿宋" w:hAnsi="仿宋" w:cs="Times New Roman" w:hint="eastAsia"/>
          <w:sz w:val="32"/>
          <w:szCs w:val="32"/>
        </w:rPr>
        <w:t>之规定</w:t>
      </w:r>
      <w:r>
        <w:rPr>
          <w:rFonts w:eastAsia="仿宋" w:cs="Times New Roman" w:hint="eastAsia"/>
          <w:kern w:val="0"/>
          <w:sz w:val="32"/>
          <w:szCs w:val="32"/>
        </w:rPr>
        <w:t>，对事故的发生负有</w:t>
      </w:r>
      <w:r>
        <w:rPr>
          <w:rFonts w:eastAsia="仿宋" w:cs="Times New Roman" w:hint="eastAsia"/>
          <w:b/>
          <w:bCs/>
          <w:kern w:val="0"/>
          <w:sz w:val="32"/>
          <w:szCs w:val="32"/>
        </w:rPr>
        <w:t>次要管理责任</w:t>
      </w:r>
      <w:r>
        <w:rPr>
          <w:rFonts w:eastAsia="仿宋" w:cs="Times New Roman" w:hint="eastAsia"/>
          <w:kern w:val="0"/>
          <w:sz w:val="32"/>
          <w:szCs w:val="32"/>
        </w:rPr>
        <w:t>，</w:t>
      </w:r>
      <w:r>
        <w:rPr>
          <w:rFonts w:eastAsia="仿宋" w:cs="Times New Roman"/>
          <w:kern w:val="0"/>
          <w:sz w:val="32"/>
          <w:szCs w:val="32"/>
        </w:rPr>
        <w:t>建议有关行政</w:t>
      </w:r>
      <w:r>
        <w:rPr>
          <w:rFonts w:eastAsia="仿宋" w:cs="Times New Roman"/>
          <w:kern w:val="0"/>
          <w:sz w:val="32"/>
          <w:szCs w:val="32"/>
        </w:rPr>
        <w:lastRenderedPageBreak/>
        <w:t>执法部门依据《中华人民共和国安全生产法》第</w:t>
      </w:r>
      <w:r>
        <w:rPr>
          <w:rFonts w:eastAsia="仿宋" w:cs="Times New Roman" w:hint="eastAsia"/>
          <w:kern w:val="0"/>
          <w:sz w:val="32"/>
          <w:szCs w:val="32"/>
        </w:rPr>
        <w:t>一百零三</w:t>
      </w:r>
      <w:r>
        <w:rPr>
          <w:rFonts w:eastAsia="仿宋" w:cs="Times New Roman"/>
          <w:kern w:val="0"/>
          <w:sz w:val="32"/>
          <w:szCs w:val="32"/>
        </w:rPr>
        <w:t>条</w:t>
      </w:r>
      <w:r>
        <w:rPr>
          <w:rFonts w:eastAsia="仿宋" w:cs="Times New Roman" w:hint="eastAsia"/>
          <w:kern w:val="0"/>
          <w:sz w:val="32"/>
          <w:szCs w:val="32"/>
        </w:rPr>
        <w:t>第二款</w:t>
      </w:r>
      <w:r>
        <w:rPr>
          <w:rStyle w:val="af7"/>
          <w:rFonts w:eastAsia="仿宋" w:cs="Times New Roman"/>
          <w:kern w:val="0"/>
          <w:sz w:val="32"/>
          <w:szCs w:val="32"/>
        </w:rPr>
        <w:footnoteReference w:id="4"/>
      </w:r>
      <w:r>
        <w:rPr>
          <w:rFonts w:eastAsia="仿宋" w:cs="Times New Roman"/>
          <w:kern w:val="0"/>
          <w:sz w:val="32"/>
          <w:szCs w:val="32"/>
        </w:rPr>
        <w:t>之规定，对其进行处罚</w:t>
      </w:r>
      <w:r>
        <w:rPr>
          <w:rFonts w:eastAsia="仿宋" w:cs="Times New Roman" w:hint="eastAsia"/>
          <w:kern w:val="0"/>
          <w:sz w:val="32"/>
          <w:szCs w:val="32"/>
        </w:rPr>
        <w:t>，</w:t>
      </w:r>
      <w:r>
        <w:rPr>
          <w:rFonts w:ascii="Times New Roman" w:eastAsia="仿宋" w:hAnsi="Times New Roman" w:cs="Times New Roman"/>
          <w:kern w:val="0"/>
          <w:sz w:val="32"/>
          <w:szCs w:val="32"/>
        </w:rPr>
        <w:t>具体依据《海南省应急管理行政处罚自由裁量基准（</w:t>
      </w:r>
      <w:r>
        <w:rPr>
          <w:rFonts w:ascii="Times New Roman" w:eastAsia="仿宋" w:hAnsi="Times New Roman" w:cs="Times New Roman"/>
          <w:kern w:val="0"/>
          <w:sz w:val="32"/>
          <w:szCs w:val="32"/>
        </w:rPr>
        <w:t>2022</w:t>
      </w:r>
      <w:r>
        <w:rPr>
          <w:rFonts w:ascii="Times New Roman" w:eastAsia="仿宋" w:hAnsi="Times New Roman" w:cs="Times New Roman"/>
          <w:kern w:val="0"/>
          <w:sz w:val="32"/>
          <w:szCs w:val="32"/>
        </w:rPr>
        <w:t>版）》执行</w:t>
      </w:r>
      <w:r>
        <w:rPr>
          <w:rFonts w:eastAsia="仿宋" w:cs="Times New Roman"/>
          <w:kern w:val="0"/>
          <w:sz w:val="32"/>
          <w:szCs w:val="32"/>
        </w:rPr>
        <w:t>。</w:t>
      </w:r>
    </w:p>
    <w:p w14:paraId="24C3A549" w14:textId="77777777" w:rsidR="007878BF" w:rsidRDefault="00000000">
      <w:pPr>
        <w:pStyle w:val="14"/>
        <w:spacing w:line="560" w:lineRule="exact"/>
        <w:ind w:firstLine="643"/>
        <w:rPr>
          <w:rFonts w:eastAsia="仿宋" w:cs="Times New Roman" w:hint="eastAsia"/>
          <w:kern w:val="0"/>
          <w:sz w:val="32"/>
          <w:szCs w:val="32"/>
        </w:rPr>
      </w:pPr>
      <w:r>
        <w:rPr>
          <w:rFonts w:ascii="仿宋" w:eastAsia="仿宋" w:hAnsi="仿宋" w:hint="eastAsia"/>
          <w:b/>
          <w:bCs/>
          <w:sz w:val="32"/>
          <w:szCs w:val="32"/>
        </w:rPr>
        <w:t>3．</w:t>
      </w:r>
      <w:r>
        <w:rPr>
          <w:rFonts w:eastAsia="仿宋" w:cs="Times New Roman" w:hint="eastAsia"/>
          <w:b/>
          <w:bCs/>
          <w:kern w:val="0"/>
          <w:sz w:val="32"/>
          <w:szCs w:val="32"/>
        </w:rPr>
        <w:t>三亚亿恒购物中心</w:t>
      </w:r>
      <w:r>
        <w:rPr>
          <w:rFonts w:ascii="仿宋" w:eastAsia="仿宋" w:hAnsi="仿宋" w:hint="eastAsia"/>
          <w:b/>
          <w:bCs/>
          <w:sz w:val="32"/>
          <w:szCs w:val="32"/>
        </w:rPr>
        <w:t>：次要管理</w:t>
      </w:r>
      <w:r>
        <w:rPr>
          <w:rFonts w:ascii="仿宋" w:eastAsia="仿宋" w:hAnsi="仿宋"/>
          <w:b/>
          <w:bCs/>
          <w:sz w:val="32"/>
          <w:szCs w:val="32"/>
        </w:rPr>
        <w:t>责任</w:t>
      </w:r>
      <w:r>
        <w:rPr>
          <w:rFonts w:ascii="仿宋" w:eastAsia="仿宋" w:hAnsi="仿宋" w:hint="eastAsia"/>
          <w:b/>
          <w:bCs/>
          <w:sz w:val="32"/>
          <w:szCs w:val="32"/>
        </w:rPr>
        <w:t>。</w:t>
      </w:r>
      <w:r>
        <w:rPr>
          <w:rFonts w:eastAsia="仿宋" w:cs="Times New Roman" w:hint="eastAsia"/>
          <w:kern w:val="0"/>
          <w:sz w:val="32"/>
          <w:szCs w:val="32"/>
        </w:rPr>
        <w:t>该中心未履行租赁场所甲方安全管理职责，安全与消防检查巡查流于形式，对存在的安全隐患未采取有效管理措施</w:t>
      </w:r>
      <w:r>
        <w:rPr>
          <w:rFonts w:ascii="仿宋" w:eastAsia="仿宋" w:hAnsi="仿宋" w:cs="Times New Roman" w:hint="eastAsia"/>
          <w:kern w:val="0"/>
          <w:sz w:val="32"/>
          <w:szCs w:val="32"/>
        </w:rPr>
        <w:t>；违反了</w:t>
      </w:r>
      <w:r>
        <w:rPr>
          <w:rFonts w:ascii="仿宋" w:eastAsia="仿宋" w:hAnsi="仿宋" w:cs="Times New Roman"/>
          <w:kern w:val="0"/>
          <w:sz w:val="32"/>
          <w:szCs w:val="32"/>
        </w:rPr>
        <w:t>《中华人民共和国安全生产法》</w:t>
      </w:r>
      <w:r>
        <w:rPr>
          <w:rFonts w:ascii="仿宋" w:eastAsia="仿宋" w:hAnsi="仿宋" w:cs="Times New Roman" w:hint="eastAsia"/>
          <w:kern w:val="0"/>
          <w:sz w:val="32"/>
          <w:szCs w:val="32"/>
        </w:rPr>
        <w:t>第四十九条第二款</w:t>
      </w:r>
      <w:r>
        <w:rPr>
          <w:rStyle w:val="af7"/>
          <w:rFonts w:ascii="仿宋" w:eastAsia="仿宋" w:hAnsi="仿宋" w:cs="Times New Roman"/>
          <w:kern w:val="0"/>
          <w:sz w:val="32"/>
          <w:szCs w:val="32"/>
        </w:rPr>
        <w:footnoteReference w:id="5"/>
      </w:r>
      <w:r>
        <w:rPr>
          <w:rFonts w:ascii="仿宋" w:eastAsia="仿宋" w:hAnsi="仿宋" w:cs="Times New Roman" w:hint="eastAsia"/>
          <w:kern w:val="0"/>
          <w:sz w:val="32"/>
          <w:szCs w:val="32"/>
        </w:rPr>
        <w:t>之规定，对事故的发生负有</w:t>
      </w:r>
      <w:r>
        <w:rPr>
          <w:rFonts w:ascii="仿宋" w:eastAsia="仿宋" w:hAnsi="仿宋" w:cs="Times New Roman" w:hint="eastAsia"/>
          <w:b/>
          <w:bCs/>
          <w:kern w:val="0"/>
          <w:sz w:val="32"/>
          <w:szCs w:val="32"/>
        </w:rPr>
        <w:t>次要管理责任</w:t>
      </w:r>
      <w:r>
        <w:rPr>
          <w:rFonts w:ascii="仿宋" w:eastAsia="仿宋" w:hAnsi="仿宋" w:cs="Times New Roman" w:hint="eastAsia"/>
          <w:kern w:val="0"/>
          <w:sz w:val="32"/>
          <w:szCs w:val="32"/>
        </w:rPr>
        <w:t>，</w:t>
      </w:r>
      <w:r>
        <w:rPr>
          <w:rFonts w:ascii="仿宋" w:eastAsia="仿宋" w:hAnsi="仿宋" w:cs="Times New Roman"/>
          <w:kern w:val="0"/>
          <w:sz w:val="32"/>
          <w:szCs w:val="32"/>
        </w:rPr>
        <w:t>建议有关行政执法部门依据《中华人民共和国安全生产法》第</w:t>
      </w:r>
      <w:r>
        <w:rPr>
          <w:rFonts w:ascii="仿宋" w:eastAsia="仿宋" w:hAnsi="仿宋" w:cs="Times New Roman" w:hint="eastAsia"/>
          <w:kern w:val="0"/>
          <w:sz w:val="32"/>
          <w:szCs w:val="32"/>
        </w:rPr>
        <w:t>一百零三</w:t>
      </w:r>
      <w:r>
        <w:rPr>
          <w:rFonts w:ascii="仿宋" w:eastAsia="仿宋" w:hAnsi="仿宋" w:cs="Times New Roman"/>
          <w:kern w:val="0"/>
          <w:sz w:val="32"/>
          <w:szCs w:val="32"/>
        </w:rPr>
        <w:t>条</w:t>
      </w:r>
      <w:r>
        <w:rPr>
          <w:rFonts w:ascii="仿宋" w:eastAsia="仿宋" w:hAnsi="仿宋" w:cs="Times New Roman" w:hint="eastAsia"/>
          <w:kern w:val="0"/>
          <w:sz w:val="32"/>
          <w:szCs w:val="32"/>
        </w:rPr>
        <w:t>第二款</w:t>
      </w:r>
      <w:r>
        <w:rPr>
          <w:rFonts w:ascii="仿宋" w:eastAsia="仿宋" w:hAnsi="仿宋" w:cs="Times New Roman"/>
          <w:kern w:val="0"/>
          <w:sz w:val="32"/>
          <w:szCs w:val="32"/>
        </w:rPr>
        <w:t>之规定</w:t>
      </w:r>
      <w:r>
        <w:rPr>
          <w:rFonts w:eastAsia="仿宋" w:cs="Times New Roman" w:hint="eastAsia"/>
          <w:kern w:val="0"/>
          <w:sz w:val="32"/>
          <w:szCs w:val="32"/>
        </w:rPr>
        <w:t>，</w:t>
      </w:r>
      <w:r>
        <w:rPr>
          <w:rFonts w:ascii="Times New Roman" w:eastAsia="仿宋" w:hAnsi="Times New Roman" w:cs="Times New Roman"/>
          <w:kern w:val="0"/>
          <w:sz w:val="32"/>
          <w:szCs w:val="32"/>
        </w:rPr>
        <w:t>具体依据《海南省应急管理行政处罚自由裁量基准（</w:t>
      </w:r>
      <w:r>
        <w:rPr>
          <w:rFonts w:ascii="Times New Roman" w:eastAsia="仿宋" w:hAnsi="Times New Roman" w:cs="Times New Roman"/>
          <w:kern w:val="0"/>
          <w:sz w:val="32"/>
          <w:szCs w:val="32"/>
        </w:rPr>
        <w:t>2022</w:t>
      </w:r>
      <w:r>
        <w:rPr>
          <w:rFonts w:ascii="Times New Roman" w:eastAsia="仿宋" w:hAnsi="Times New Roman" w:cs="Times New Roman"/>
          <w:kern w:val="0"/>
          <w:sz w:val="32"/>
          <w:szCs w:val="32"/>
        </w:rPr>
        <w:t>版）》执行</w:t>
      </w:r>
      <w:r>
        <w:rPr>
          <w:rFonts w:eastAsia="仿宋" w:cs="Times New Roman"/>
          <w:kern w:val="0"/>
          <w:sz w:val="32"/>
          <w:szCs w:val="32"/>
        </w:rPr>
        <w:t>。</w:t>
      </w:r>
    </w:p>
    <w:p w14:paraId="00A8A8DB" w14:textId="77777777" w:rsidR="007878BF" w:rsidRDefault="00000000">
      <w:pPr>
        <w:spacing w:line="560" w:lineRule="exact"/>
        <w:ind w:firstLine="643"/>
        <w:rPr>
          <w:rFonts w:ascii="仿宋" w:eastAsia="仿宋" w:hAnsi="仿宋" w:hint="eastAsia"/>
          <w:b/>
          <w:bCs/>
          <w:sz w:val="32"/>
          <w:szCs w:val="32"/>
        </w:rPr>
      </w:pPr>
      <w:r>
        <w:rPr>
          <w:rFonts w:ascii="仿宋" w:eastAsia="仿宋" w:hAnsi="仿宋" w:hint="eastAsia"/>
          <w:b/>
          <w:bCs/>
          <w:sz w:val="32"/>
          <w:szCs w:val="32"/>
        </w:rPr>
        <w:t>4．</w:t>
      </w:r>
      <w:r>
        <w:rPr>
          <w:rFonts w:ascii="仿宋" w:eastAsia="仿宋" w:hAnsi="仿宋" w:cs="Times New Roman" w:hint="eastAsia"/>
          <w:b/>
          <w:bCs/>
          <w:kern w:val="0"/>
          <w:sz w:val="32"/>
          <w:szCs w:val="32"/>
        </w:rPr>
        <w:t>融通地产（海南）有限责任公司</w:t>
      </w:r>
      <w:r>
        <w:rPr>
          <w:rFonts w:ascii="仿宋" w:eastAsia="仿宋" w:hAnsi="仿宋" w:hint="eastAsia"/>
          <w:b/>
          <w:bCs/>
          <w:sz w:val="32"/>
          <w:szCs w:val="32"/>
        </w:rPr>
        <w:t>：次要管理责任</w:t>
      </w:r>
    </w:p>
    <w:p w14:paraId="61628A09" w14:textId="77777777" w:rsidR="007878BF" w:rsidRDefault="00000000">
      <w:pPr>
        <w:spacing w:line="560" w:lineRule="exact"/>
        <w:ind w:firstLineChars="200" w:firstLine="640"/>
        <w:rPr>
          <w:rFonts w:eastAsia="仿宋" w:cs="Times New Roman"/>
          <w:kern w:val="0"/>
          <w:sz w:val="32"/>
          <w:szCs w:val="32"/>
        </w:rPr>
      </w:pPr>
      <w:bookmarkStart w:id="76" w:name="OLE_LINK18"/>
      <w:r>
        <w:rPr>
          <w:rFonts w:eastAsia="仿宋" w:cs="Times New Roman" w:hint="eastAsia"/>
          <w:kern w:val="0"/>
          <w:sz w:val="32"/>
          <w:szCs w:val="32"/>
        </w:rPr>
        <w:t>融通地产（海南）有限责任公司：该单位作为老渔港海鲜批发市场的场地权属主体，存在以下失职行为：生产安全事故应急预案未按规定报当地政府部门备案；未全面落实消防安全主体责任，未组织老渔港海鲜批发市场消防验收；未全面履行消防安全管理职责，未督促相关单位落实消防安全责任；对已暴露的安全隐患未推动整改到位，亦未实施跟踪督办落到实处。上述行为违反《中华人民共和国安全生产法》第四十九条第二款之规定，对事故发生负有次要管理责任。建议有关行政执法部门依据《中华</w:t>
      </w:r>
      <w:r>
        <w:rPr>
          <w:rFonts w:eastAsia="仿宋" w:cs="Times New Roman" w:hint="eastAsia"/>
          <w:kern w:val="0"/>
          <w:sz w:val="32"/>
          <w:szCs w:val="32"/>
        </w:rPr>
        <w:lastRenderedPageBreak/>
        <w:t>人民共和国安全生产法》第一百零三条第二款</w:t>
      </w:r>
      <w:r>
        <w:rPr>
          <w:rStyle w:val="af7"/>
          <w:rFonts w:ascii="仿宋" w:eastAsia="仿宋" w:hAnsi="仿宋" w:cs="Times New Roman"/>
          <w:kern w:val="0"/>
          <w:sz w:val="32"/>
          <w:szCs w:val="32"/>
        </w:rPr>
        <w:footnoteReference w:id="6"/>
      </w:r>
      <w:r>
        <w:rPr>
          <w:rFonts w:eastAsia="仿宋" w:cs="Times New Roman" w:hint="eastAsia"/>
          <w:kern w:val="0"/>
          <w:sz w:val="32"/>
          <w:szCs w:val="32"/>
        </w:rPr>
        <w:t>之规定，对该单位予以行政处罚。</w:t>
      </w:r>
    </w:p>
    <w:p w14:paraId="1C56691E"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77" w:name="_Toc214951163"/>
      <w:bookmarkEnd w:id="76"/>
      <w:r>
        <w:rPr>
          <w:rFonts w:ascii="楷体" w:eastAsia="楷体" w:hAnsi="楷体" w:cs="方正仿宋_GBK" w:hint="eastAsia"/>
          <w:b/>
          <w:bCs/>
          <w:sz w:val="32"/>
          <w:szCs w:val="32"/>
        </w:rPr>
        <w:t>（二）有关责任人员的责任认定及处理建议</w:t>
      </w:r>
      <w:bookmarkEnd w:id="77"/>
    </w:p>
    <w:p w14:paraId="3A0B6DC7"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1．吴某某：直接责任</w:t>
      </w:r>
    </w:p>
    <w:p w14:paraId="637F48E0" w14:textId="7B78B0C6" w:rsidR="007878BF" w:rsidRDefault="00000000">
      <w:pPr>
        <w:spacing w:line="578" w:lineRule="exact"/>
        <w:ind w:firstLineChars="200" w:firstLine="640"/>
        <w:rPr>
          <w:rFonts w:eastAsia="仿宋" w:cs="Times New Roman"/>
          <w:kern w:val="0"/>
          <w:sz w:val="32"/>
          <w:szCs w:val="32"/>
        </w:rPr>
      </w:pPr>
      <w:r>
        <w:rPr>
          <w:rFonts w:eastAsia="仿宋" w:cs="Times New Roman" w:hint="eastAsia"/>
          <w:kern w:val="0"/>
          <w:sz w:val="32"/>
          <w:szCs w:val="32"/>
        </w:rPr>
        <w:t>吴</w:t>
      </w:r>
      <w:r w:rsidR="00E60178">
        <w:rPr>
          <w:rFonts w:eastAsia="仿宋" w:cs="Times New Roman" w:hint="eastAsia"/>
          <w:kern w:val="0"/>
          <w:sz w:val="32"/>
          <w:szCs w:val="32"/>
        </w:rPr>
        <w:t>某某</w:t>
      </w:r>
      <w:r>
        <w:rPr>
          <w:rFonts w:eastAsia="仿宋" w:cs="Times New Roman" w:hint="eastAsia"/>
          <w:kern w:val="0"/>
          <w:sz w:val="32"/>
          <w:szCs w:val="32"/>
        </w:rPr>
        <w:t>系三亚</w:t>
      </w:r>
      <w:proofErr w:type="gramStart"/>
      <w:r>
        <w:rPr>
          <w:rFonts w:eastAsia="仿宋" w:cs="Times New Roman" w:hint="eastAsia"/>
          <w:kern w:val="0"/>
          <w:sz w:val="32"/>
          <w:szCs w:val="32"/>
        </w:rPr>
        <w:t>童良康</w:t>
      </w:r>
      <w:proofErr w:type="gramEnd"/>
      <w:r>
        <w:rPr>
          <w:rFonts w:eastAsia="仿宋" w:cs="Times New Roman" w:hint="eastAsia"/>
          <w:kern w:val="0"/>
          <w:sz w:val="32"/>
          <w:szCs w:val="32"/>
        </w:rPr>
        <w:t>海鲜冻品批发店员工，安全意识淡薄，违规在商铺内为三轮电动车充电（时长超</w:t>
      </w:r>
      <w:r>
        <w:rPr>
          <w:rFonts w:eastAsia="仿宋" w:cs="Times New Roman" w:hint="eastAsia"/>
          <w:kern w:val="0"/>
          <w:sz w:val="32"/>
          <w:szCs w:val="32"/>
        </w:rPr>
        <w:t>5</w:t>
      </w:r>
      <w:r>
        <w:rPr>
          <w:rFonts w:eastAsia="仿宋" w:cs="Times New Roman" w:hint="eastAsia"/>
          <w:kern w:val="0"/>
          <w:sz w:val="32"/>
          <w:szCs w:val="32"/>
        </w:rPr>
        <w:t>小时且无人看守），导致插</w:t>
      </w:r>
      <w:proofErr w:type="gramStart"/>
      <w:r>
        <w:rPr>
          <w:rFonts w:eastAsia="仿宋" w:cs="Times New Roman" w:hint="eastAsia"/>
          <w:kern w:val="0"/>
          <w:sz w:val="32"/>
          <w:szCs w:val="32"/>
        </w:rPr>
        <w:t>排发生</w:t>
      </w:r>
      <w:proofErr w:type="gramEnd"/>
      <w:r>
        <w:rPr>
          <w:rFonts w:eastAsia="仿宋" w:cs="Times New Roman" w:hint="eastAsia"/>
          <w:kern w:val="0"/>
          <w:sz w:val="32"/>
          <w:szCs w:val="32"/>
        </w:rPr>
        <w:t>电气线路故障起火，是事故发生的直接原因；其行为违反了《中华人民共和国安全生产法》第五十七条</w:t>
      </w:r>
      <w:r>
        <w:rPr>
          <w:rStyle w:val="af7"/>
          <w:rFonts w:ascii="仿宋" w:eastAsia="仿宋" w:hAnsi="仿宋" w:cs="Times New Roman"/>
          <w:kern w:val="0"/>
          <w:sz w:val="32"/>
          <w:szCs w:val="32"/>
        </w:rPr>
        <w:footnoteReference w:id="7"/>
      </w:r>
      <w:r>
        <w:rPr>
          <w:rFonts w:eastAsia="仿宋" w:cs="Times New Roman" w:hint="eastAsia"/>
          <w:kern w:val="0"/>
          <w:sz w:val="32"/>
          <w:szCs w:val="32"/>
        </w:rPr>
        <w:t>之规定；对本次事故负有</w:t>
      </w:r>
      <w:r>
        <w:rPr>
          <w:rFonts w:eastAsia="仿宋" w:cs="Times New Roman" w:hint="eastAsia"/>
          <w:b/>
          <w:bCs/>
          <w:kern w:val="0"/>
          <w:sz w:val="32"/>
          <w:szCs w:val="32"/>
        </w:rPr>
        <w:t>直接责任</w:t>
      </w:r>
      <w:r>
        <w:rPr>
          <w:rFonts w:eastAsia="仿宋" w:cs="Times New Roman" w:hint="eastAsia"/>
          <w:kern w:val="0"/>
          <w:sz w:val="32"/>
          <w:szCs w:val="32"/>
        </w:rPr>
        <w:t>。建议有相关执法部门根据《中华人民共和国安全生产法》第一百零七条</w:t>
      </w:r>
      <w:r>
        <w:rPr>
          <w:rStyle w:val="af7"/>
          <w:rFonts w:ascii="仿宋" w:eastAsia="仿宋" w:hAnsi="仿宋" w:cs="Times New Roman"/>
          <w:kern w:val="0"/>
          <w:sz w:val="32"/>
          <w:szCs w:val="32"/>
        </w:rPr>
        <w:footnoteReference w:id="8"/>
      </w:r>
      <w:r>
        <w:rPr>
          <w:rFonts w:eastAsia="仿宋" w:cs="Times New Roman" w:hint="eastAsia"/>
          <w:kern w:val="0"/>
          <w:sz w:val="32"/>
          <w:szCs w:val="32"/>
        </w:rPr>
        <w:t>规定对其给予行政处罚；</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r>
        <w:rPr>
          <w:rFonts w:eastAsia="仿宋" w:cs="Times New Roman" w:hint="eastAsia"/>
          <w:kern w:val="0"/>
          <w:sz w:val="32"/>
          <w:szCs w:val="32"/>
        </w:rPr>
        <w:t>。</w:t>
      </w:r>
    </w:p>
    <w:p w14:paraId="251BB48F"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2．陈某某：直接责任</w:t>
      </w:r>
    </w:p>
    <w:p w14:paraId="32EA9D1A" w14:textId="4EB2942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陈</w:t>
      </w:r>
      <w:r w:rsidR="00E60178">
        <w:rPr>
          <w:rFonts w:eastAsia="仿宋" w:cs="Times New Roman" w:hint="eastAsia"/>
          <w:kern w:val="0"/>
          <w:sz w:val="32"/>
          <w:szCs w:val="32"/>
        </w:rPr>
        <w:t>某某</w:t>
      </w:r>
      <w:r>
        <w:rPr>
          <w:rFonts w:eastAsia="仿宋" w:cs="Times New Roman" w:hint="eastAsia"/>
          <w:kern w:val="0"/>
          <w:sz w:val="32"/>
          <w:szCs w:val="32"/>
        </w:rPr>
        <w:t>系三亚</w:t>
      </w:r>
      <w:proofErr w:type="gramStart"/>
      <w:r>
        <w:rPr>
          <w:rFonts w:eastAsia="仿宋" w:cs="Times New Roman" w:hint="eastAsia"/>
          <w:kern w:val="0"/>
          <w:sz w:val="32"/>
          <w:szCs w:val="32"/>
        </w:rPr>
        <w:t>童良康</w:t>
      </w:r>
      <w:proofErr w:type="gramEnd"/>
      <w:r>
        <w:rPr>
          <w:rFonts w:eastAsia="仿宋" w:cs="Times New Roman" w:hint="eastAsia"/>
          <w:kern w:val="0"/>
          <w:sz w:val="32"/>
          <w:szCs w:val="32"/>
        </w:rPr>
        <w:t>海鲜冻品批发店实际经营者，未履行安全生产与消防安全主体责任及管理责任，商铺内堆放大量易燃物、违规停放电动车、使用自制插排导致线路混乱，未消除安全隐患即锁门离开；其违反了《中华人民共和国安全生产法》第二十一</w:t>
      </w:r>
      <w:r>
        <w:rPr>
          <w:rFonts w:eastAsia="仿宋" w:cs="Times New Roman" w:hint="eastAsia"/>
          <w:kern w:val="0"/>
          <w:sz w:val="32"/>
          <w:szCs w:val="32"/>
        </w:rPr>
        <w:lastRenderedPageBreak/>
        <w:t>条</w:t>
      </w:r>
      <w:r>
        <w:rPr>
          <w:rStyle w:val="af7"/>
          <w:rFonts w:ascii="仿宋" w:eastAsia="仿宋" w:hAnsi="仿宋" w:cs="Times New Roman"/>
          <w:kern w:val="0"/>
          <w:sz w:val="32"/>
          <w:szCs w:val="32"/>
        </w:rPr>
        <w:footnoteReference w:id="9"/>
      </w:r>
      <w:r>
        <w:rPr>
          <w:rFonts w:eastAsia="仿宋" w:cs="Times New Roman" w:hint="eastAsia"/>
          <w:kern w:val="0"/>
          <w:sz w:val="32"/>
          <w:szCs w:val="32"/>
        </w:rPr>
        <w:t>之规定，对本次事故负有</w:t>
      </w:r>
      <w:r>
        <w:rPr>
          <w:rFonts w:ascii="仿宋" w:eastAsia="仿宋" w:hAnsi="仿宋" w:cs="Times New Roman" w:hint="eastAsia"/>
          <w:b/>
          <w:bCs/>
          <w:kern w:val="0"/>
          <w:sz w:val="32"/>
          <w:szCs w:val="32"/>
        </w:rPr>
        <w:t>直接责任</w:t>
      </w:r>
      <w:r>
        <w:rPr>
          <w:rFonts w:eastAsia="仿宋" w:cs="Times New Roman" w:hint="eastAsia"/>
          <w:kern w:val="0"/>
          <w:sz w:val="32"/>
          <w:szCs w:val="32"/>
        </w:rPr>
        <w:t>。建议有相关执法部门根据《中华人民共和国安全生产法》第九十五条第一款</w:t>
      </w:r>
      <w:r>
        <w:rPr>
          <w:rStyle w:val="af7"/>
          <w:rFonts w:ascii="仿宋" w:eastAsia="仿宋" w:hAnsi="仿宋" w:cs="Times New Roman"/>
          <w:kern w:val="0"/>
          <w:sz w:val="32"/>
          <w:szCs w:val="32"/>
        </w:rPr>
        <w:footnoteReference w:id="10"/>
      </w:r>
      <w:r>
        <w:rPr>
          <w:rFonts w:eastAsia="仿宋" w:cs="Times New Roman" w:hint="eastAsia"/>
          <w:kern w:val="0"/>
          <w:sz w:val="32"/>
          <w:szCs w:val="32"/>
        </w:rPr>
        <w:t>之规定对其给予行政处罚，</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p>
    <w:p w14:paraId="6D99CF66"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3．孙某：间接责任</w:t>
      </w:r>
    </w:p>
    <w:p w14:paraId="40B67DE8"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孙某系三亚亿恒购物中心安全主任，安全意识淡薄，对老渔港海鲜批发市场安全管理不到位，安全隐患排查不深入，未消除经营过程中的安全事故隐患；其违反了《中华人民共和国安全生产法》第二十五条第五款</w:t>
      </w:r>
      <w:r>
        <w:rPr>
          <w:rStyle w:val="af7"/>
          <w:rFonts w:ascii="仿宋" w:eastAsia="仿宋" w:hAnsi="仿宋" w:cs="Times New Roman"/>
          <w:kern w:val="0"/>
          <w:sz w:val="32"/>
          <w:szCs w:val="32"/>
        </w:rPr>
        <w:footnoteReference w:id="11"/>
      </w:r>
      <w:r>
        <w:rPr>
          <w:rFonts w:ascii="仿宋" w:eastAsia="仿宋" w:hAnsi="仿宋" w:cs="Times New Roman" w:hint="eastAsia"/>
          <w:kern w:val="0"/>
          <w:sz w:val="32"/>
          <w:szCs w:val="32"/>
        </w:rPr>
        <w:t>之规定；对本次事故负有</w:t>
      </w:r>
      <w:r>
        <w:rPr>
          <w:rFonts w:ascii="仿宋" w:eastAsia="仿宋" w:hAnsi="仿宋" w:cs="Times New Roman" w:hint="eastAsia"/>
          <w:b/>
          <w:bCs/>
          <w:kern w:val="0"/>
          <w:sz w:val="32"/>
          <w:szCs w:val="32"/>
        </w:rPr>
        <w:t>间接责任</w:t>
      </w:r>
      <w:r>
        <w:rPr>
          <w:rFonts w:ascii="仿宋" w:eastAsia="仿宋" w:hAnsi="仿宋" w:cs="Times New Roman" w:hint="eastAsia"/>
          <w:kern w:val="0"/>
          <w:sz w:val="32"/>
          <w:szCs w:val="32"/>
        </w:rPr>
        <w:t>，建议有相关执法部门根据《中华人民共和国安全生产法》第九十六条</w:t>
      </w:r>
      <w:r>
        <w:rPr>
          <w:rStyle w:val="af7"/>
          <w:rFonts w:ascii="仿宋" w:eastAsia="仿宋" w:hAnsi="仿宋" w:cs="Times New Roman"/>
          <w:kern w:val="0"/>
          <w:sz w:val="32"/>
          <w:szCs w:val="32"/>
        </w:rPr>
        <w:footnoteReference w:id="12"/>
      </w:r>
      <w:r>
        <w:rPr>
          <w:rFonts w:ascii="仿宋" w:eastAsia="仿宋" w:hAnsi="仿宋" w:cs="Times New Roman" w:hint="eastAsia"/>
          <w:kern w:val="0"/>
          <w:sz w:val="32"/>
          <w:szCs w:val="32"/>
        </w:rPr>
        <w:t>之规定对其给予行政处罚</w:t>
      </w:r>
      <w:r>
        <w:rPr>
          <w:rFonts w:eastAsia="仿宋" w:cs="Times New Roman" w:hint="eastAsia"/>
          <w:kern w:val="0"/>
          <w:sz w:val="32"/>
          <w:szCs w:val="32"/>
        </w:rPr>
        <w:t>，</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p>
    <w:p w14:paraId="3408FEE1"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4．仇某某：重要领导责任</w:t>
      </w:r>
    </w:p>
    <w:p w14:paraId="5826D029"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仇某某系融通地产（海南）有限责任公司副总经理、安全环保办公室主任，未全面履行安全生产管理法定职责，安全风险</w:t>
      </w:r>
      <w:proofErr w:type="gramStart"/>
      <w:r>
        <w:rPr>
          <w:rFonts w:ascii="仿宋" w:eastAsia="仿宋" w:hAnsi="仿宋" w:cs="Times New Roman" w:hint="eastAsia"/>
          <w:kern w:val="0"/>
          <w:sz w:val="32"/>
          <w:szCs w:val="32"/>
        </w:rPr>
        <w:t>研</w:t>
      </w:r>
      <w:proofErr w:type="gramEnd"/>
      <w:r>
        <w:rPr>
          <w:rFonts w:ascii="仿宋" w:eastAsia="仿宋" w:hAnsi="仿宋" w:cs="Times New Roman" w:hint="eastAsia"/>
          <w:kern w:val="0"/>
          <w:sz w:val="32"/>
          <w:szCs w:val="32"/>
        </w:rPr>
        <w:t>判与把控缺失；其违反了《中华人民共和国安全生产法》第二十一条</w:t>
      </w:r>
      <w:r>
        <w:rPr>
          <w:rStyle w:val="af7"/>
          <w:rFonts w:ascii="仿宋" w:eastAsia="仿宋" w:hAnsi="仿宋" w:cs="Times New Roman"/>
          <w:kern w:val="0"/>
          <w:sz w:val="32"/>
          <w:szCs w:val="32"/>
        </w:rPr>
        <w:footnoteReference w:id="13"/>
      </w:r>
      <w:r>
        <w:rPr>
          <w:rFonts w:ascii="仿宋" w:eastAsia="仿宋" w:hAnsi="仿宋" w:cs="Times New Roman" w:hint="eastAsia"/>
          <w:kern w:val="0"/>
          <w:sz w:val="32"/>
          <w:szCs w:val="32"/>
        </w:rPr>
        <w:t>之规定；对事故发生负有</w:t>
      </w:r>
      <w:r>
        <w:rPr>
          <w:rFonts w:ascii="仿宋" w:eastAsia="仿宋" w:hAnsi="仿宋" w:cs="Times New Roman" w:hint="eastAsia"/>
          <w:b/>
          <w:bCs/>
          <w:kern w:val="0"/>
          <w:sz w:val="32"/>
          <w:szCs w:val="32"/>
        </w:rPr>
        <w:t>重要领导责任</w:t>
      </w:r>
      <w:r>
        <w:rPr>
          <w:rFonts w:ascii="仿宋" w:eastAsia="仿宋" w:hAnsi="仿宋" w:cs="Times New Roman" w:hint="eastAsia"/>
          <w:kern w:val="0"/>
          <w:sz w:val="32"/>
          <w:szCs w:val="32"/>
        </w:rPr>
        <w:t>；建议有相关执法</w:t>
      </w:r>
      <w:r>
        <w:rPr>
          <w:rFonts w:ascii="仿宋" w:eastAsia="仿宋" w:hAnsi="仿宋" w:cs="Times New Roman" w:hint="eastAsia"/>
          <w:kern w:val="0"/>
          <w:sz w:val="32"/>
          <w:szCs w:val="32"/>
        </w:rPr>
        <w:lastRenderedPageBreak/>
        <w:t>部门根据《中华人民共和国安全生产法》第九十五条第一款</w:t>
      </w:r>
      <w:r>
        <w:rPr>
          <w:rStyle w:val="af7"/>
          <w:rFonts w:ascii="仿宋" w:eastAsia="仿宋" w:hAnsi="仿宋" w:cs="Times New Roman"/>
          <w:kern w:val="0"/>
          <w:sz w:val="32"/>
          <w:szCs w:val="32"/>
        </w:rPr>
        <w:footnoteReference w:id="14"/>
      </w:r>
      <w:r>
        <w:rPr>
          <w:rFonts w:ascii="仿宋" w:eastAsia="仿宋" w:hAnsi="仿宋" w:cs="Times New Roman" w:hint="eastAsia"/>
          <w:kern w:val="0"/>
          <w:sz w:val="32"/>
          <w:szCs w:val="32"/>
        </w:rPr>
        <w:t>之规定对其给予行政处罚，</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p>
    <w:p w14:paraId="640C873D"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5．林某某：重要领导责任</w:t>
      </w:r>
    </w:p>
    <w:p w14:paraId="4FAD20E7"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林某某系三亚广利贸易有限公司副总经理，主持公司安全管理工作，安全意识淡薄、缺乏安全管理经验，安全与消防管理工作落实不到位，未辨识所管区域安全风险，对商</w:t>
      </w:r>
      <w:proofErr w:type="gramStart"/>
      <w:r>
        <w:rPr>
          <w:rFonts w:ascii="仿宋" w:eastAsia="仿宋" w:hAnsi="仿宋" w:cs="Times New Roman" w:hint="eastAsia"/>
          <w:kern w:val="0"/>
          <w:sz w:val="32"/>
          <w:szCs w:val="32"/>
        </w:rPr>
        <w:t>铺安全</w:t>
      </w:r>
      <w:proofErr w:type="gramEnd"/>
      <w:r>
        <w:rPr>
          <w:rFonts w:ascii="仿宋" w:eastAsia="仿宋" w:hAnsi="仿宋" w:cs="Times New Roman" w:hint="eastAsia"/>
          <w:kern w:val="0"/>
          <w:sz w:val="32"/>
          <w:szCs w:val="32"/>
        </w:rPr>
        <w:t>隐患无针对性处理措施，存在失察失管；其违反了《中华人民共和国安全生产法》第二十一条</w:t>
      </w:r>
      <w:r>
        <w:rPr>
          <w:rStyle w:val="af7"/>
          <w:rFonts w:ascii="仿宋" w:eastAsia="仿宋" w:hAnsi="仿宋" w:cs="Times New Roman"/>
          <w:kern w:val="0"/>
          <w:sz w:val="32"/>
          <w:szCs w:val="32"/>
        </w:rPr>
        <w:footnoteReference w:id="15"/>
      </w:r>
      <w:r>
        <w:rPr>
          <w:rFonts w:ascii="仿宋" w:eastAsia="仿宋" w:hAnsi="仿宋" w:cs="Times New Roman" w:hint="eastAsia"/>
          <w:kern w:val="0"/>
          <w:sz w:val="32"/>
          <w:szCs w:val="32"/>
        </w:rPr>
        <w:t>之规定；对事故发生负有</w:t>
      </w:r>
      <w:r>
        <w:rPr>
          <w:rFonts w:ascii="仿宋" w:eastAsia="仿宋" w:hAnsi="仿宋" w:cs="Times New Roman" w:hint="eastAsia"/>
          <w:b/>
          <w:bCs/>
          <w:kern w:val="0"/>
          <w:sz w:val="32"/>
          <w:szCs w:val="32"/>
        </w:rPr>
        <w:t>重要领导责任</w:t>
      </w:r>
      <w:r>
        <w:rPr>
          <w:rFonts w:ascii="仿宋" w:eastAsia="仿宋" w:hAnsi="仿宋" w:cs="Times New Roman" w:hint="eastAsia"/>
          <w:kern w:val="0"/>
          <w:sz w:val="32"/>
          <w:szCs w:val="32"/>
        </w:rPr>
        <w:t>；建议有相关执法部门根据《中华人民共和国安全生产法》第九十五条第一款</w:t>
      </w:r>
      <w:r>
        <w:rPr>
          <w:rStyle w:val="af7"/>
          <w:rFonts w:ascii="仿宋" w:eastAsia="仿宋" w:hAnsi="仿宋" w:cs="Times New Roman"/>
          <w:kern w:val="0"/>
          <w:sz w:val="32"/>
          <w:szCs w:val="32"/>
        </w:rPr>
        <w:footnoteReference w:id="16"/>
      </w:r>
      <w:r>
        <w:rPr>
          <w:rFonts w:ascii="仿宋" w:eastAsia="仿宋" w:hAnsi="仿宋" w:cs="Times New Roman" w:hint="eastAsia"/>
          <w:kern w:val="0"/>
          <w:sz w:val="32"/>
          <w:szCs w:val="32"/>
        </w:rPr>
        <w:t>之规定对其给予行政处罚，</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p>
    <w:p w14:paraId="3FD40D6B" w14:textId="77777777" w:rsidR="007878BF" w:rsidRDefault="00000000">
      <w:pPr>
        <w:spacing w:line="560" w:lineRule="exact"/>
        <w:ind w:firstLineChars="200" w:firstLine="643"/>
        <w:rPr>
          <w:rFonts w:ascii="仿宋" w:eastAsia="仿宋" w:hAnsi="仿宋" w:cs="Times New Roman" w:hint="eastAsia"/>
          <w:b/>
          <w:bCs/>
          <w:kern w:val="0"/>
          <w:sz w:val="32"/>
          <w:szCs w:val="32"/>
        </w:rPr>
      </w:pPr>
      <w:r>
        <w:rPr>
          <w:rFonts w:ascii="仿宋" w:eastAsia="仿宋" w:hAnsi="仿宋" w:cs="Times New Roman" w:hint="eastAsia"/>
          <w:b/>
          <w:bCs/>
          <w:kern w:val="0"/>
          <w:sz w:val="32"/>
          <w:szCs w:val="32"/>
        </w:rPr>
        <w:t>6．郭某某：重要领导责任</w:t>
      </w:r>
    </w:p>
    <w:p w14:paraId="451390FF"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郭某某系三亚亿恒购物中心副总经理，主持公司安全管理工作，在公司安全风险</w:t>
      </w:r>
      <w:proofErr w:type="gramStart"/>
      <w:r>
        <w:rPr>
          <w:rFonts w:eastAsia="仿宋" w:cs="Times New Roman" w:hint="eastAsia"/>
          <w:kern w:val="0"/>
          <w:sz w:val="32"/>
          <w:szCs w:val="32"/>
        </w:rPr>
        <w:t>研</w:t>
      </w:r>
      <w:proofErr w:type="gramEnd"/>
      <w:r>
        <w:rPr>
          <w:rFonts w:eastAsia="仿宋" w:cs="Times New Roman" w:hint="eastAsia"/>
          <w:kern w:val="0"/>
          <w:sz w:val="32"/>
          <w:szCs w:val="32"/>
        </w:rPr>
        <w:t>判及防范、生产安全教育培训等工作中存在失职。其违反了《中华人民共和国安全生产法》第二十一条</w:t>
      </w:r>
      <w:r>
        <w:rPr>
          <w:rStyle w:val="af7"/>
          <w:rFonts w:eastAsia="仿宋" w:cs="Times New Roman"/>
          <w:kern w:val="0"/>
          <w:sz w:val="32"/>
          <w:szCs w:val="32"/>
        </w:rPr>
        <w:footnoteReference w:id="17"/>
      </w:r>
      <w:r>
        <w:rPr>
          <w:rFonts w:eastAsia="仿宋" w:cs="Times New Roman" w:hint="eastAsia"/>
          <w:kern w:val="0"/>
          <w:sz w:val="32"/>
          <w:szCs w:val="32"/>
        </w:rPr>
        <w:t>之规定，</w:t>
      </w:r>
      <w:r>
        <w:rPr>
          <w:rFonts w:eastAsia="仿宋" w:cs="Times New Roman"/>
          <w:kern w:val="0"/>
          <w:sz w:val="32"/>
          <w:szCs w:val="32"/>
        </w:rPr>
        <w:t>对本次事故发生负有</w:t>
      </w:r>
      <w:r>
        <w:rPr>
          <w:rFonts w:eastAsia="仿宋" w:cs="Times New Roman" w:hint="eastAsia"/>
          <w:b/>
          <w:bCs/>
          <w:kern w:val="0"/>
          <w:sz w:val="32"/>
          <w:szCs w:val="32"/>
        </w:rPr>
        <w:t>重要</w:t>
      </w:r>
      <w:r>
        <w:rPr>
          <w:rFonts w:eastAsia="仿宋" w:cs="Times New Roman"/>
          <w:b/>
          <w:bCs/>
          <w:kern w:val="0"/>
          <w:sz w:val="32"/>
          <w:szCs w:val="32"/>
        </w:rPr>
        <w:t>领导责任</w:t>
      </w:r>
      <w:r>
        <w:rPr>
          <w:rFonts w:eastAsia="仿宋" w:cs="Times New Roman"/>
          <w:kern w:val="0"/>
          <w:sz w:val="32"/>
          <w:szCs w:val="32"/>
        </w:rPr>
        <w:t>。建议有关行政执法</w:t>
      </w:r>
      <w:r>
        <w:rPr>
          <w:rFonts w:eastAsia="仿宋" w:cs="Times New Roman"/>
          <w:kern w:val="0"/>
          <w:sz w:val="32"/>
          <w:szCs w:val="32"/>
        </w:rPr>
        <w:lastRenderedPageBreak/>
        <w:t>部门依据《中华人民共和国安全生产法》第九十五条</w:t>
      </w:r>
      <w:r>
        <w:rPr>
          <w:rStyle w:val="af7"/>
          <w:rFonts w:eastAsia="仿宋" w:cs="Times New Roman"/>
          <w:kern w:val="0"/>
          <w:sz w:val="32"/>
          <w:szCs w:val="32"/>
        </w:rPr>
        <w:footnoteReference w:id="18"/>
      </w:r>
      <w:r>
        <w:rPr>
          <w:rFonts w:eastAsia="仿宋" w:cs="Times New Roman"/>
          <w:kern w:val="0"/>
          <w:sz w:val="32"/>
          <w:szCs w:val="32"/>
        </w:rPr>
        <w:t>第一款之规定，对其进行处罚</w:t>
      </w:r>
      <w:r>
        <w:rPr>
          <w:rFonts w:eastAsia="仿宋" w:cs="Times New Roman" w:hint="eastAsia"/>
          <w:kern w:val="0"/>
          <w:sz w:val="32"/>
          <w:szCs w:val="32"/>
        </w:rPr>
        <w:t>，</w:t>
      </w:r>
      <w:r>
        <w:rPr>
          <w:rFonts w:eastAsia="仿宋" w:cs="Times New Roman"/>
          <w:kern w:val="0"/>
          <w:sz w:val="32"/>
          <w:szCs w:val="32"/>
        </w:rPr>
        <w:t>具体依据《海南省应急管理行政处罚自由裁量基准（</w:t>
      </w:r>
      <w:r>
        <w:rPr>
          <w:rFonts w:eastAsia="仿宋" w:cs="Times New Roman"/>
          <w:kern w:val="0"/>
          <w:sz w:val="32"/>
          <w:szCs w:val="32"/>
        </w:rPr>
        <w:t>2022</w:t>
      </w:r>
      <w:r>
        <w:rPr>
          <w:rFonts w:eastAsia="仿宋" w:cs="Times New Roman"/>
          <w:kern w:val="0"/>
          <w:sz w:val="32"/>
          <w:szCs w:val="32"/>
        </w:rPr>
        <w:t>版）》执行。</w:t>
      </w:r>
    </w:p>
    <w:p w14:paraId="1AAE5949"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78" w:name="_Toc203987769"/>
      <w:bookmarkStart w:id="79" w:name="_Toc214951164"/>
      <w:r>
        <w:rPr>
          <w:rFonts w:ascii="楷体" w:eastAsia="楷体" w:hAnsi="楷体" w:cs="方正仿宋_GBK" w:hint="eastAsia"/>
          <w:b/>
          <w:bCs/>
          <w:sz w:val="32"/>
          <w:szCs w:val="32"/>
        </w:rPr>
        <w:t>（三）有关政府监管部门的建议</w:t>
      </w:r>
      <w:bookmarkEnd w:id="78"/>
      <w:bookmarkEnd w:id="79"/>
    </w:p>
    <w:p w14:paraId="2DA40669" w14:textId="77777777" w:rsidR="007878BF" w:rsidRDefault="00000000">
      <w:pPr>
        <w:ind w:firstLineChars="200" w:firstLine="640"/>
        <w:rPr>
          <w:rFonts w:eastAsia="仿宋" w:cs="Times New Roman"/>
          <w:kern w:val="0"/>
          <w:sz w:val="32"/>
          <w:szCs w:val="32"/>
        </w:rPr>
      </w:pPr>
      <w:r>
        <w:rPr>
          <w:rFonts w:eastAsia="仿宋" w:cs="Times New Roman" w:hint="eastAsia"/>
          <w:kern w:val="0"/>
          <w:sz w:val="32"/>
          <w:szCs w:val="32"/>
        </w:rPr>
        <w:t>天涯区政府相关职能部门对辖区大型商业综合体风险</w:t>
      </w:r>
      <w:proofErr w:type="gramStart"/>
      <w:r>
        <w:rPr>
          <w:rFonts w:eastAsia="仿宋" w:cs="Times New Roman" w:hint="eastAsia"/>
          <w:kern w:val="0"/>
          <w:sz w:val="32"/>
          <w:szCs w:val="32"/>
        </w:rPr>
        <w:t>研</w:t>
      </w:r>
      <w:proofErr w:type="gramEnd"/>
      <w:r>
        <w:rPr>
          <w:rFonts w:eastAsia="仿宋" w:cs="Times New Roman" w:hint="eastAsia"/>
          <w:kern w:val="0"/>
          <w:sz w:val="32"/>
          <w:szCs w:val="32"/>
        </w:rPr>
        <w:t>判不到位，缺乏联动安全监管执法机制，未对三亚亿恒购物中心安全管理实施有效指导和监督。建议天涯区安委会对天涯区商务局、天涯区消防救援大队、天涯区回新社区居委会进行约谈，督促整改监管漏洞。</w:t>
      </w:r>
    </w:p>
    <w:p w14:paraId="0896A92A"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80" w:name="_Toc214951165"/>
      <w:bookmarkStart w:id="81" w:name="_Toc201252255"/>
      <w:r>
        <w:rPr>
          <w:rFonts w:ascii="黑体" w:eastAsia="黑体" w:hAnsi="黑体" w:cs="方正仿宋_GBK" w:hint="eastAsia"/>
          <w:bCs/>
          <w:sz w:val="32"/>
          <w:szCs w:val="32"/>
        </w:rPr>
        <w:t>六、事故的主要教训</w:t>
      </w:r>
      <w:bookmarkEnd w:id="80"/>
    </w:p>
    <w:p w14:paraId="16E45A85"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82" w:name="_Toc214951166"/>
      <w:r>
        <w:rPr>
          <w:rFonts w:ascii="楷体" w:eastAsia="楷体" w:hAnsi="楷体" w:cs="方正仿宋_GBK" w:hint="eastAsia"/>
          <w:b/>
          <w:bCs/>
          <w:sz w:val="32"/>
          <w:szCs w:val="32"/>
        </w:rPr>
        <w:t>（一）安全意识淡薄、主体责任松懈</w:t>
      </w:r>
      <w:bookmarkEnd w:id="82"/>
    </w:p>
    <w:p w14:paraId="517164E0"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承包单位、租赁单位、租户安全与消防管理意识薄弱，未依法履行主体责任；对从业人员的安全知识培训、应急处置能力培养不到位，初期火灾未能采取有效扑救措施，安全管理责任落实缺位。</w:t>
      </w:r>
    </w:p>
    <w:p w14:paraId="0637C6EF"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83" w:name="_Toc214951167"/>
      <w:r>
        <w:rPr>
          <w:rFonts w:ascii="楷体" w:eastAsia="楷体" w:hAnsi="楷体" w:cs="方正仿宋_GBK" w:hint="eastAsia"/>
          <w:b/>
          <w:bCs/>
          <w:sz w:val="32"/>
          <w:szCs w:val="32"/>
        </w:rPr>
        <w:t>（二）管理流于形式、“三管三必须”不到位</w:t>
      </w:r>
      <w:bookmarkEnd w:id="83"/>
      <w:r>
        <w:rPr>
          <w:rFonts w:ascii="楷体" w:eastAsia="楷体" w:hAnsi="楷体" w:cs="方正仿宋_GBK" w:hint="eastAsia"/>
          <w:b/>
          <w:bCs/>
          <w:sz w:val="32"/>
          <w:szCs w:val="32"/>
        </w:rPr>
        <w:t xml:space="preserve"> </w:t>
      </w:r>
    </w:p>
    <w:p w14:paraId="24D78555" w14:textId="47498AF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形成“总承租人郑某某（三亚亿恒购物中心）安全管理走形式→分承租人林某某（三亚广利贸易有限公司）忽视安全管理→租户陈某某（三亚童良康海鲜冻品批发店）无安全制度、无管理、</w:t>
      </w:r>
      <w:r>
        <w:rPr>
          <w:rFonts w:ascii="仿宋" w:eastAsia="仿宋" w:hAnsi="仿宋" w:cs="Times New Roman" w:hint="eastAsia"/>
          <w:kern w:val="0"/>
          <w:sz w:val="32"/>
          <w:szCs w:val="32"/>
        </w:rPr>
        <w:lastRenderedPageBreak/>
        <w:t>无培训→员工吴</w:t>
      </w:r>
      <w:r w:rsidR="00476588">
        <w:rPr>
          <w:rFonts w:ascii="仿宋" w:eastAsia="仿宋" w:hAnsi="仿宋" w:cs="Times New Roman" w:hint="eastAsia"/>
          <w:kern w:val="0"/>
          <w:sz w:val="32"/>
          <w:szCs w:val="32"/>
        </w:rPr>
        <w:t>某某</w:t>
      </w:r>
      <w:r>
        <w:rPr>
          <w:rFonts w:ascii="仿宋" w:eastAsia="仿宋" w:hAnsi="仿宋" w:cs="Times New Roman" w:hint="eastAsia"/>
          <w:kern w:val="0"/>
          <w:sz w:val="32"/>
          <w:szCs w:val="32"/>
        </w:rPr>
        <w:t>违章操作”的责任断链，未落实“管行业必须管安全、管业务必须管安全、管生产经营必须管安全”要求。</w:t>
      </w:r>
    </w:p>
    <w:p w14:paraId="7B22E4CB"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84" w:name="_Toc214951168"/>
      <w:r>
        <w:rPr>
          <w:rFonts w:ascii="楷体" w:eastAsia="楷体" w:hAnsi="楷体" w:cs="方正仿宋_GBK" w:hint="eastAsia"/>
          <w:b/>
          <w:bCs/>
          <w:sz w:val="32"/>
          <w:szCs w:val="32"/>
        </w:rPr>
        <w:t>（三）</w:t>
      </w:r>
      <w:bookmarkStart w:id="85" w:name="OLE_LINK24"/>
      <w:r>
        <w:rPr>
          <w:rFonts w:ascii="楷体" w:eastAsia="楷体" w:hAnsi="楷体" w:cs="方正仿宋_GBK" w:hint="eastAsia"/>
          <w:b/>
          <w:bCs/>
          <w:sz w:val="32"/>
          <w:szCs w:val="32"/>
        </w:rPr>
        <w:t>监管不够深入、联动监督不到位</w:t>
      </w:r>
      <w:bookmarkEnd w:id="84"/>
      <w:bookmarkEnd w:id="85"/>
    </w:p>
    <w:p w14:paraId="04B03490" w14:textId="77777777"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该区域房地产起初由部队管理（2011-2019年），后合同权利移交融通地产（海南）有限责任公司，政府职能部门介入监管后，对三亚亿恒购物中心的安全与消防监督不够深入，属地化检查针对性不强、效果不佳。</w:t>
      </w:r>
    </w:p>
    <w:p w14:paraId="76DD32AE" w14:textId="77777777" w:rsidR="007878BF" w:rsidRDefault="00000000">
      <w:pPr>
        <w:spacing w:line="560" w:lineRule="exact"/>
        <w:ind w:firstLineChars="200" w:firstLine="643"/>
        <w:outlineLvl w:val="0"/>
        <w:rPr>
          <w:rFonts w:ascii="楷体" w:eastAsia="楷体" w:hAnsi="楷体" w:cs="方正仿宋_GBK" w:hint="eastAsia"/>
          <w:b/>
          <w:bCs/>
          <w:sz w:val="32"/>
          <w:szCs w:val="32"/>
        </w:rPr>
      </w:pPr>
      <w:bookmarkStart w:id="86" w:name="_Toc214951169"/>
      <w:r>
        <w:rPr>
          <w:rFonts w:ascii="楷体" w:eastAsia="楷体" w:hAnsi="楷体" w:cs="方正仿宋_GBK" w:hint="eastAsia"/>
          <w:b/>
          <w:bCs/>
          <w:sz w:val="32"/>
          <w:szCs w:val="32"/>
        </w:rPr>
        <w:t>（四）应急处置能力弱、临场处置不及时</w:t>
      </w:r>
      <w:bookmarkEnd w:id="86"/>
    </w:p>
    <w:p w14:paraId="1EEE2A29" w14:textId="4861527F" w:rsidR="007878BF" w:rsidRDefault="00000000">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事故过火面积达</w:t>
      </w:r>
      <w:r w:rsidR="00E60178">
        <w:rPr>
          <w:rFonts w:ascii="仿宋" w:eastAsia="仿宋" w:hAnsi="仿宋" w:cs="Times New Roman" w:hint="eastAsia"/>
          <w:color w:val="000000"/>
          <w:kern w:val="0"/>
          <w:sz w:val="32"/>
          <w:szCs w:val="32"/>
        </w:rPr>
        <w:t>*****</w:t>
      </w:r>
      <w:r>
        <w:rPr>
          <w:rFonts w:ascii="仿宋" w:eastAsia="仿宋" w:hAnsi="仿宋" w:cs="Times New Roman" w:hint="eastAsia"/>
          <w:kern w:val="0"/>
          <w:sz w:val="32"/>
          <w:szCs w:val="32"/>
        </w:rPr>
        <w:t>，暴露出初期火灾控制失败；</w:t>
      </w:r>
      <w:proofErr w:type="gramStart"/>
      <w:r>
        <w:rPr>
          <w:rFonts w:ascii="仿宋" w:eastAsia="仿宋" w:hAnsi="仿宋" w:cs="Times New Roman" w:hint="eastAsia"/>
          <w:kern w:val="0"/>
          <w:sz w:val="32"/>
          <w:szCs w:val="32"/>
        </w:rPr>
        <w:t>起火商</w:t>
      </w:r>
      <w:proofErr w:type="gramEnd"/>
      <w:r>
        <w:rPr>
          <w:rFonts w:ascii="仿宋" w:eastAsia="仿宋" w:hAnsi="仿宋" w:cs="Times New Roman" w:hint="eastAsia"/>
          <w:kern w:val="0"/>
          <w:sz w:val="32"/>
          <w:szCs w:val="32"/>
        </w:rPr>
        <w:t>铺无人值守，周边商户应急处置能力弱；企业应急响应慢，对突发事件处置不及时。</w:t>
      </w:r>
    </w:p>
    <w:p w14:paraId="31D41E91" w14:textId="77777777" w:rsidR="007878BF" w:rsidRDefault="00000000">
      <w:pPr>
        <w:spacing w:line="560" w:lineRule="exact"/>
        <w:ind w:firstLineChars="200" w:firstLine="640"/>
        <w:outlineLvl w:val="0"/>
        <w:rPr>
          <w:rFonts w:ascii="黑体" w:eastAsia="黑体" w:hAnsi="黑体" w:cs="方正仿宋_GBK" w:hint="eastAsia"/>
          <w:bCs/>
          <w:sz w:val="32"/>
          <w:szCs w:val="32"/>
        </w:rPr>
      </w:pPr>
      <w:bookmarkStart w:id="87" w:name="_Toc214951170"/>
      <w:r>
        <w:rPr>
          <w:rFonts w:ascii="黑体" w:eastAsia="黑体" w:hAnsi="黑体" w:cs="方正仿宋_GBK" w:hint="eastAsia"/>
          <w:bCs/>
          <w:sz w:val="32"/>
          <w:szCs w:val="32"/>
        </w:rPr>
        <w:t>七、</w:t>
      </w:r>
      <w:r>
        <w:rPr>
          <w:rFonts w:ascii="黑体" w:eastAsia="黑体" w:hAnsi="黑体" w:cs="方正仿宋_GBK"/>
          <w:bCs/>
          <w:sz w:val="32"/>
          <w:szCs w:val="32"/>
        </w:rPr>
        <w:t>事故整改和防范措施</w:t>
      </w:r>
      <w:bookmarkEnd w:id="81"/>
      <w:bookmarkEnd w:id="87"/>
    </w:p>
    <w:p w14:paraId="31A578F1"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88" w:name="_Toc214951171"/>
      <w:r>
        <w:rPr>
          <w:rFonts w:ascii="楷体" w:eastAsia="楷体" w:hAnsi="楷体" w:cs="方正仿宋_GBK" w:hint="eastAsia"/>
          <w:b/>
          <w:bCs/>
          <w:sz w:val="32"/>
          <w:szCs w:val="32"/>
        </w:rPr>
        <w:t>（一）坚守安全理念，压实安全责任</w:t>
      </w:r>
      <w:bookmarkEnd w:id="88"/>
    </w:p>
    <w:p w14:paraId="341D8E58"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各单位需深入学习贯彻习近平总书记关于安全生产和消防安全的重要指示精神，牢固树立“人民至上、生命至上”理念，强化红线意识，压实部门监管责任与企业主体责任，防范重大安全风险。</w:t>
      </w:r>
    </w:p>
    <w:p w14:paraId="6CEA82CF"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89" w:name="_Toc214951172"/>
      <w:r>
        <w:rPr>
          <w:rFonts w:ascii="楷体" w:eastAsia="楷体" w:hAnsi="楷体" w:cs="方正仿宋_GBK" w:hint="eastAsia"/>
          <w:b/>
          <w:bCs/>
          <w:sz w:val="32"/>
          <w:szCs w:val="32"/>
        </w:rPr>
        <w:t>（二）落实主体责任，加强企业管理</w:t>
      </w:r>
      <w:bookmarkEnd w:id="89"/>
    </w:p>
    <w:p w14:paraId="7BA92BEB"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督促生产经营单位运行安全风险分级管控与隐患排查治理双重预防机制；推动主要负责人落实“第一主体责任”，建立全</w:t>
      </w:r>
      <w:r>
        <w:rPr>
          <w:rFonts w:eastAsia="仿宋" w:cs="Times New Roman" w:hint="eastAsia"/>
          <w:kern w:val="0"/>
          <w:sz w:val="32"/>
          <w:szCs w:val="32"/>
        </w:rPr>
        <w:lastRenderedPageBreak/>
        <w:t>员安全生产责任制，加强现场管理，及时纠正违法违规作业，开展安全培训与应急演练；规范出租发包管理，审查承租单位资质，杜绝违法转包。</w:t>
      </w:r>
    </w:p>
    <w:p w14:paraId="2406C5CB"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90" w:name="_Toc214951173"/>
      <w:r>
        <w:rPr>
          <w:rFonts w:ascii="楷体" w:eastAsia="楷体" w:hAnsi="楷体" w:cs="方正仿宋_GBK" w:hint="eastAsia"/>
          <w:b/>
          <w:bCs/>
          <w:sz w:val="32"/>
          <w:szCs w:val="32"/>
        </w:rPr>
        <w:t>（三）强化监管职责，形成联动合力</w:t>
      </w:r>
      <w:bookmarkEnd w:id="90"/>
    </w:p>
    <w:p w14:paraId="32DEB41F" w14:textId="77777777" w:rsidR="007878BF" w:rsidRDefault="00000000">
      <w:pPr>
        <w:spacing w:line="560" w:lineRule="exact"/>
        <w:ind w:firstLineChars="200" w:firstLine="640"/>
        <w:rPr>
          <w:rFonts w:eastAsia="仿宋" w:cs="Times New Roman"/>
          <w:kern w:val="0"/>
          <w:sz w:val="32"/>
          <w:szCs w:val="32"/>
        </w:rPr>
      </w:pPr>
      <w:proofErr w:type="gramStart"/>
      <w:r>
        <w:rPr>
          <w:rFonts w:eastAsia="仿宋" w:cs="Times New Roman" w:hint="eastAsia"/>
          <w:kern w:val="0"/>
          <w:sz w:val="32"/>
          <w:szCs w:val="32"/>
        </w:rPr>
        <w:t>健全部门</w:t>
      </w:r>
      <w:proofErr w:type="gramEnd"/>
      <w:r>
        <w:rPr>
          <w:rFonts w:eastAsia="仿宋" w:cs="Times New Roman" w:hint="eastAsia"/>
          <w:kern w:val="0"/>
          <w:sz w:val="32"/>
          <w:szCs w:val="32"/>
        </w:rPr>
        <w:t>联动协作机制，提升消防安全治理水平，应急部门加强工商贸、危化品等领域监管；消防</w:t>
      </w:r>
      <w:proofErr w:type="gramStart"/>
      <w:r>
        <w:rPr>
          <w:rFonts w:eastAsia="仿宋" w:cs="Times New Roman" w:hint="eastAsia"/>
          <w:kern w:val="0"/>
          <w:sz w:val="32"/>
          <w:szCs w:val="32"/>
        </w:rPr>
        <w:t>救援局履行</w:t>
      </w:r>
      <w:proofErr w:type="gramEnd"/>
      <w:r>
        <w:rPr>
          <w:rFonts w:eastAsia="仿宋" w:cs="Times New Roman" w:hint="eastAsia"/>
          <w:kern w:val="0"/>
          <w:sz w:val="32"/>
          <w:szCs w:val="32"/>
        </w:rPr>
        <w:t>消防安全综合监管职责；住</w:t>
      </w:r>
      <w:proofErr w:type="gramStart"/>
      <w:r>
        <w:rPr>
          <w:rFonts w:eastAsia="仿宋" w:cs="Times New Roman" w:hint="eastAsia"/>
          <w:kern w:val="0"/>
          <w:sz w:val="32"/>
          <w:szCs w:val="32"/>
        </w:rPr>
        <w:t>建部门</w:t>
      </w:r>
      <w:proofErr w:type="gramEnd"/>
      <w:r>
        <w:rPr>
          <w:rFonts w:eastAsia="仿宋" w:cs="Times New Roman" w:hint="eastAsia"/>
          <w:kern w:val="0"/>
          <w:sz w:val="32"/>
          <w:szCs w:val="32"/>
        </w:rPr>
        <w:t>严格建设工程消防审查验收，打击违法违规行为；综合行政执法、规划资源部门查处违法建设与违规改变建筑功能行为；市场监管、公安等部门按职责加强商场、特种设备等领域安全监督。</w:t>
      </w:r>
    </w:p>
    <w:p w14:paraId="24B0C5A8"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91" w:name="_Toc214951174"/>
      <w:r>
        <w:rPr>
          <w:rFonts w:ascii="楷体" w:eastAsia="楷体" w:hAnsi="楷体" w:cs="方正仿宋_GBK" w:hint="eastAsia"/>
          <w:b/>
          <w:bCs/>
          <w:sz w:val="32"/>
          <w:szCs w:val="32"/>
        </w:rPr>
        <w:t>（四）厘清监管职责，补齐基层短板</w:t>
      </w:r>
      <w:bookmarkEnd w:id="91"/>
    </w:p>
    <w:p w14:paraId="2C9B80F2"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全面厘清三亚亿恒购物中心安全监管责任，压实部门监管职责；补齐基层消防安全短板，建立长效治理机制，加强消防安全网格化管理，构建“全面监管、无缝衔接、不留死角”的巡查体系。</w:t>
      </w:r>
    </w:p>
    <w:p w14:paraId="64AE7F41"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92" w:name="_Toc214951175"/>
      <w:r>
        <w:rPr>
          <w:rFonts w:ascii="楷体" w:eastAsia="楷体" w:hAnsi="楷体" w:cs="方正仿宋_GBK" w:hint="eastAsia"/>
          <w:b/>
          <w:bCs/>
          <w:sz w:val="32"/>
          <w:szCs w:val="32"/>
        </w:rPr>
        <w:t>（五）开展隐患整治，动态清零隐患</w:t>
      </w:r>
      <w:bookmarkEnd w:id="92"/>
    </w:p>
    <w:p w14:paraId="1554DB6C" w14:textId="77777777" w:rsidR="007878BF" w:rsidRDefault="00000000">
      <w:pPr>
        <w:spacing w:line="560" w:lineRule="exact"/>
        <w:ind w:firstLineChars="200" w:firstLine="640"/>
        <w:rPr>
          <w:rFonts w:eastAsia="仿宋" w:cs="Times New Roman"/>
          <w:kern w:val="0"/>
          <w:sz w:val="32"/>
          <w:szCs w:val="32"/>
        </w:rPr>
      </w:pPr>
      <w:r>
        <w:rPr>
          <w:rFonts w:eastAsia="仿宋" w:cs="Times New Roman" w:hint="eastAsia"/>
          <w:kern w:val="0"/>
          <w:sz w:val="32"/>
          <w:szCs w:val="32"/>
        </w:rPr>
        <w:t>推进安全生产隐患大排查大整治，落实重大事故隐患判定标准；开展“场中场”“铺中铺”专项整治，确保出租与承租单位</w:t>
      </w:r>
      <w:r>
        <w:rPr>
          <w:rFonts w:eastAsia="仿宋" w:cs="Times New Roman" w:hint="eastAsia"/>
          <w:kern w:val="0"/>
          <w:sz w:val="32"/>
          <w:szCs w:val="32"/>
        </w:rPr>
        <w:t>100%</w:t>
      </w:r>
      <w:r>
        <w:rPr>
          <w:rFonts w:eastAsia="仿宋" w:cs="Times New Roman" w:hint="eastAsia"/>
          <w:kern w:val="0"/>
          <w:sz w:val="32"/>
          <w:szCs w:val="32"/>
        </w:rPr>
        <w:t>签订安全管理协议；开展电气设施、电焊、燃气等领域专项执法，打击违法作业、无证作业、冒险作业行为。</w:t>
      </w:r>
    </w:p>
    <w:p w14:paraId="73728CE8" w14:textId="77777777" w:rsidR="007878BF" w:rsidRDefault="00000000">
      <w:pPr>
        <w:spacing w:line="560" w:lineRule="exact"/>
        <w:ind w:firstLineChars="200" w:firstLine="643"/>
        <w:outlineLvl w:val="1"/>
        <w:rPr>
          <w:rFonts w:ascii="楷体" w:eastAsia="楷体" w:hAnsi="楷体" w:cs="方正仿宋_GBK" w:hint="eastAsia"/>
          <w:b/>
          <w:bCs/>
          <w:sz w:val="32"/>
          <w:szCs w:val="32"/>
        </w:rPr>
      </w:pPr>
      <w:bookmarkStart w:id="93" w:name="_Toc214951176"/>
      <w:r>
        <w:rPr>
          <w:rFonts w:ascii="楷体" w:eastAsia="楷体" w:hAnsi="楷体" w:cs="方正仿宋_GBK" w:hint="eastAsia"/>
          <w:b/>
          <w:bCs/>
          <w:sz w:val="32"/>
          <w:szCs w:val="32"/>
        </w:rPr>
        <w:lastRenderedPageBreak/>
        <w:t>（六）加强宣传培训，提升安全意识</w:t>
      </w:r>
      <w:bookmarkEnd w:id="93"/>
    </w:p>
    <w:p w14:paraId="0C9495D9" w14:textId="77777777" w:rsidR="007878BF" w:rsidRDefault="00000000">
      <w:pPr>
        <w:spacing w:line="560" w:lineRule="exact"/>
        <w:ind w:firstLineChars="200" w:firstLine="640"/>
      </w:pPr>
      <w:r>
        <w:rPr>
          <w:rFonts w:eastAsia="仿宋" w:cs="Times New Roman" w:hint="eastAsia"/>
          <w:kern w:val="0"/>
          <w:sz w:val="32"/>
          <w:szCs w:val="32"/>
        </w:rPr>
        <w:t>强化企业安全管理人员与重点岗位人员培训，提高隐患排查能力；落实消防宣传教育培训职责，加强各工种人员安全管控；推广“隐患随手拍”，强化举报奖励，动员群众参与隐患整治，形成全社会关注、支持和参与消防隐患整治的强大声势，有效防范火灾事故发生，确保人民的生命财产安全和社会稳定。</w:t>
      </w:r>
    </w:p>
    <w:p w14:paraId="3B455929" w14:textId="77777777" w:rsidR="007878BF" w:rsidRDefault="007878BF">
      <w:pPr>
        <w:pStyle w:val="2"/>
      </w:pPr>
    </w:p>
    <w:p w14:paraId="6E7A3DA1" w14:textId="77777777" w:rsidR="007878BF" w:rsidRDefault="007878BF">
      <w:pPr>
        <w:pStyle w:val="2"/>
      </w:pPr>
    </w:p>
    <w:p w14:paraId="629B2B1E" w14:textId="77777777" w:rsidR="007878BF" w:rsidRDefault="007878BF">
      <w:pPr>
        <w:pStyle w:val="2"/>
        <w:ind w:firstLine="640"/>
        <w:rPr>
          <w:rFonts w:eastAsia="仿宋" w:cs="Times New Roman"/>
          <w:kern w:val="0"/>
          <w:sz w:val="32"/>
          <w:szCs w:val="32"/>
        </w:rPr>
      </w:pPr>
    </w:p>
    <w:p w14:paraId="75D211CF" w14:textId="77777777" w:rsidR="007878BF" w:rsidRDefault="00000000">
      <w:pPr>
        <w:pStyle w:val="a7"/>
        <w:spacing w:line="560" w:lineRule="exact"/>
        <w:ind w:firstLineChars="1200" w:firstLine="3840"/>
        <w:jc w:val="left"/>
        <w:rPr>
          <w:rFonts w:eastAsia="仿宋" w:cs="Times New Roman"/>
          <w:kern w:val="0"/>
          <w:sz w:val="32"/>
          <w:szCs w:val="32"/>
        </w:rPr>
      </w:pPr>
      <w:r>
        <w:rPr>
          <w:rFonts w:eastAsia="仿宋" w:cs="Times New Roman" w:hint="eastAsia"/>
          <w:kern w:val="0"/>
          <w:sz w:val="32"/>
          <w:szCs w:val="32"/>
        </w:rPr>
        <w:t>天涯区回新路老渔港海鲜批发市场</w:t>
      </w:r>
    </w:p>
    <w:p w14:paraId="17023254" w14:textId="77777777" w:rsidR="007878BF" w:rsidRDefault="00000000">
      <w:pPr>
        <w:pStyle w:val="a7"/>
        <w:spacing w:line="560" w:lineRule="exact"/>
        <w:ind w:firstLineChars="1300" w:firstLine="4160"/>
        <w:jc w:val="left"/>
        <w:rPr>
          <w:rFonts w:eastAsia="仿宋" w:cs="Times New Roman"/>
          <w:kern w:val="0"/>
          <w:sz w:val="32"/>
          <w:szCs w:val="32"/>
        </w:rPr>
      </w:pPr>
      <w:r>
        <w:rPr>
          <w:rFonts w:eastAsia="仿宋" w:cs="Times New Roman" w:hint="eastAsia"/>
          <w:kern w:val="0"/>
          <w:sz w:val="32"/>
          <w:szCs w:val="32"/>
        </w:rPr>
        <w:t>“</w:t>
      </w:r>
      <w:r>
        <w:rPr>
          <w:rFonts w:eastAsia="仿宋" w:cs="Times New Roman" w:hint="eastAsia"/>
          <w:kern w:val="0"/>
          <w:sz w:val="32"/>
          <w:szCs w:val="32"/>
        </w:rPr>
        <w:t>11</w:t>
      </w:r>
      <w:r>
        <w:rPr>
          <w:rFonts w:eastAsia="仿宋" w:cs="Times New Roman" w:hint="eastAsia"/>
          <w:kern w:val="0"/>
          <w:sz w:val="32"/>
          <w:szCs w:val="32"/>
        </w:rPr>
        <w:t>·</w:t>
      </w:r>
      <w:r>
        <w:rPr>
          <w:rFonts w:eastAsia="仿宋" w:cs="Times New Roman" w:hint="eastAsia"/>
          <w:kern w:val="0"/>
          <w:sz w:val="32"/>
          <w:szCs w:val="32"/>
        </w:rPr>
        <w:t>21</w:t>
      </w:r>
      <w:r>
        <w:rPr>
          <w:rFonts w:eastAsia="仿宋" w:cs="Times New Roman" w:hint="eastAsia"/>
          <w:kern w:val="0"/>
          <w:sz w:val="32"/>
          <w:szCs w:val="32"/>
        </w:rPr>
        <w:t>”火灾事故调查组</w:t>
      </w:r>
    </w:p>
    <w:p w14:paraId="4A518B5E" w14:textId="77777777" w:rsidR="007878BF" w:rsidRDefault="00000000">
      <w:pPr>
        <w:pStyle w:val="a7"/>
        <w:spacing w:line="560" w:lineRule="exact"/>
        <w:ind w:right="320" w:firstLineChars="1700" w:firstLine="5440"/>
        <w:jc w:val="left"/>
        <w:rPr>
          <w:rFonts w:eastAsia="仿宋" w:cs="Times New Roman"/>
          <w:kern w:val="0"/>
          <w:sz w:val="32"/>
          <w:szCs w:val="32"/>
        </w:rPr>
      </w:pPr>
      <w:r>
        <w:rPr>
          <w:rFonts w:eastAsia="仿宋" w:cs="Times New Roman"/>
          <w:kern w:val="0"/>
          <w:sz w:val="32"/>
          <w:szCs w:val="32"/>
        </w:rPr>
        <w:t>202</w:t>
      </w:r>
      <w:r>
        <w:rPr>
          <w:rFonts w:eastAsia="仿宋" w:cs="Times New Roman" w:hint="eastAsia"/>
          <w:kern w:val="0"/>
          <w:sz w:val="32"/>
          <w:szCs w:val="32"/>
        </w:rPr>
        <w:t>5</w:t>
      </w:r>
      <w:r>
        <w:rPr>
          <w:rFonts w:eastAsia="仿宋" w:cs="Times New Roman"/>
          <w:kern w:val="0"/>
          <w:sz w:val="32"/>
          <w:szCs w:val="32"/>
        </w:rPr>
        <w:t>年</w:t>
      </w:r>
      <w:r>
        <w:rPr>
          <w:rFonts w:eastAsia="仿宋" w:cs="Times New Roman" w:hint="eastAsia"/>
          <w:kern w:val="0"/>
          <w:sz w:val="32"/>
          <w:szCs w:val="32"/>
        </w:rPr>
        <w:t xml:space="preserve">  </w:t>
      </w:r>
      <w:r>
        <w:rPr>
          <w:rFonts w:eastAsia="仿宋" w:cs="Times New Roman"/>
          <w:kern w:val="0"/>
          <w:sz w:val="32"/>
          <w:szCs w:val="32"/>
        </w:rPr>
        <w:t>月</w:t>
      </w:r>
      <w:r>
        <w:rPr>
          <w:rFonts w:eastAsia="仿宋" w:cs="Times New Roman" w:hint="eastAsia"/>
          <w:kern w:val="0"/>
          <w:sz w:val="32"/>
          <w:szCs w:val="32"/>
        </w:rPr>
        <w:t xml:space="preserve">  </w:t>
      </w:r>
      <w:r>
        <w:rPr>
          <w:rFonts w:eastAsia="仿宋" w:cs="Times New Roman" w:hint="eastAsia"/>
          <w:kern w:val="0"/>
          <w:sz w:val="32"/>
          <w:szCs w:val="32"/>
        </w:rPr>
        <w:t>日</w:t>
      </w:r>
    </w:p>
    <w:sectPr w:rsidR="007878BF">
      <w:footerReference w:type="default" r:id="rId15"/>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DD8D" w14:textId="77777777" w:rsidR="00DE0AEE" w:rsidRDefault="00DE0AEE">
      <w:pPr>
        <w:spacing w:after="0" w:line="240" w:lineRule="auto"/>
      </w:pPr>
      <w:r>
        <w:separator/>
      </w:r>
    </w:p>
  </w:endnote>
  <w:endnote w:type="continuationSeparator" w:id="0">
    <w:p w14:paraId="6EBABBD5" w14:textId="77777777" w:rsidR="00DE0AEE" w:rsidRDefault="00DE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729" w14:textId="77777777" w:rsidR="007878BF" w:rsidRDefault="007878BF">
    <w:pPr>
      <w:pStyle w:val="ab"/>
      <w:jc w:val="center"/>
      <w:rPr>
        <w:rFonts w:hint="eastAsia"/>
      </w:rPr>
    </w:pPr>
  </w:p>
  <w:p w14:paraId="5D1A099F" w14:textId="77777777" w:rsidR="007878BF" w:rsidRDefault="007878BF">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9699" w14:textId="77777777" w:rsidR="007878BF" w:rsidRDefault="00000000">
    <w:pPr>
      <w:pStyle w:val="ab"/>
      <w:jc w:val="center"/>
      <w:rPr>
        <w:rFonts w:hint="eastAsia"/>
      </w:rPr>
    </w:pPr>
    <w:r>
      <w:fldChar w:fldCharType="begin"/>
    </w:r>
    <w:r>
      <w:instrText>PAGE   \* MERGEFORMAT</w:instrText>
    </w:r>
    <w:r>
      <w:fldChar w:fldCharType="separate"/>
    </w:r>
    <w:r>
      <w:rPr>
        <w:lang w:val="zh-CN"/>
      </w:rPr>
      <w:t>2</w:t>
    </w:r>
    <w:r>
      <w:fldChar w:fldCharType="end"/>
    </w:r>
  </w:p>
  <w:p w14:paraId="126163B2" w14:textId="77777777" w:rsidR="007878BF" w:rsidRDefault="007878BF">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6B61" w14:textId="77777777" w:rsidR="00DE0AEE" w:rsidRDefault="00DE0AEE">
      <w:pPr>
        <w:spacing w:after="0" w:line="240" w:lineRule="auto"/>
      </w:pPr>
      <w:r>
        <w:separator/>
      </w:r>
    </w:p>
  </w:footnote>
  <w:footnote w:type="continuationSeparator" w:id="0">
    <w:p w14:paraId="1EE7213F" w14:textId="77777777" w:rsidR="00DE0AEE" w:rsidRDefault="00DE0AEE">
      <w:pPr>
        <w:spacing w:after="0" w:line="240" w:lineRule="auto"/>
      </w:pPr>
      <w:r>
        <w:continuationSeparator/>
      </w:r>
    </w:p>
  </w:footnote>
  <w:footnote w:id="1">
    <w:p w14:paraId="1B08F285" w14:textId="77777777" w:rsidR="007878BF" w:rsidRDefault="007878BF">
      <w:pPr>
        <w:pStyle w:val="af1"/>
        <w:spacing w:line="276" w:lineRule="auto"/>
        <w:rPr>
          <w:bCs/>
        </w:rPr>
      </w:pPr>
    </w:p>
  </w:footnote>
  <w:footnote w:id="2">
    <w:p w14:paraId="414CA126" w14:textId="77777777" w:rsidR="007878BF" w:rsidRDefault="007878BF">
      <w:pPr>
        <w:pStyle w:val="af1"/>
        <w:spacing w:line="276" w:lineRule="auto"/>
      </w:pPr>
    </w:p>
  </w:footnote>
  <w:footnote w:id="3">
    <w:p w14:paraId="33CF0E90" w14:textId="77777777" w:rsidR="007878BF" w:rsidRDefault="007878BF">
      <w:pPr>
        <w:pStyle w:val="af1"/>
        <w:spacing w:line="276" w:lineRule="auto"/>
        <w:rPr>
          <w:rFonts w:ascii="仿宋" w:eastAsia="仿宋" w:hAnsi="仿宋" w:hint="eastAsia"/>
          <w:bCs/>
          <w:sz w:val="21"/>
          <w:szCs w:val="21"/>
        </w:rPr>
      </w:pPr>
    </w:p>
  </w:footnote>
  <w:footnote w:id="4">
    <w:p w14:paraId="296E8966" w14:textId="77777777" w:rsidR="007878BF" w:rsidRDefault="007878BF">
      <w:pPr>
        <w:pStyle w:val="af1"/>
        <w:spacing w:line="276" w:lineRule="auto"/>
        <w:rPr>
          <w:bCs/>
        </w:rPr>
      </w:pPr>
    </w:p>
  </w:footnote>
  <w:footnote w:id="5">
    <w:p w14:paraId="1099D4CA" w14:textId="77777777" w:rsidR="007878BF" w:rsidRDefault="007878BF">
      <w:pPr>
        <w:pStyle w:val="af1"/>
        <w:spacing w:line="276" w:lineRule="auto"/>
        <w:rPr>
          <w:bCs/>
        </w:rPr>
      </w:pPr>
    </w:p>
  </w:footnote>
  <w:footnote w:id="6">
    <w:p w14:paraId="78850ED7" w14:textId="77777777" w:rsidR="007878BF" w:rsidRDefault="007878BF">
      <w:pPr>
        <w:pStyle w:val="af1"/>
      </w:pPr>
    </w:p>
  </w:footnote>
  <w:footnote w:id="7">
    <w:p w14:paraId="2397368F" w14:textId="77777777" w:rsidR="007878BF" w:rsidRDefault="007878BF">
      <w:pPr>
        <w:pStyle w:val="af1"/>
        <w:spacing w:line="276" w:lineRule="auto"/>
        <w:rPr>
          <w:rFonts w:ascii="仿宋" w:eastAsia="仿宋" w:hAnsi="仿宋" w:hint="eastAsia"/>
        </w:rPr>
      </w:pPr>
    </w:p>
  </w:footnote>
  <w:footnote w:id="8">
    <w:p w14:paraId="7B14C784" w14:textId="77777777" w:rsidR="007878BF" w:rsidRDefault="007878BF">
      <w:pPr>
        <w:spacing w:line="276" w:lineRule="auto"/>
        <w:rPr>
          <w:rFonts w:ascii="仿宋" w:eastAsia="仿宋" w:hAnsi="仿宋" w:hint="eastAsia"/>
          <w:szCs w:val="21"/>
        </w:rPr>
      </w:pPr>
    </w:p>
  </w:footnote>
  <w:footnote w:id="9">
    <w:p w14:paraId="6736FC4D" w14:textId="77777777" w:rsidR="007878BF" w:rsidRDefault="007878BF">
      <w:pPr>
        <w:pStyle w:val="af1"/>
        <w:spacing w:line="276" w:lineRule="auto"/>
        <w:rPr>
          <w:rFonts w:ascii="仿宋" w:eastAsia="仿宋" w:hAnsi="仿宋" w:hint="eastAsia"/>
          <w:bCs/>
          <w:sz w:val="21"/>
          <w:szCs w:val="21"/>
        </w:rPr>
      </w:pPr>
    </w:p>
  </w:footnote>
  <w:footnote w:id="10">
    <w:p w14:paraId="4379FECC" w14:textId="77777777" w:rsidR="007878BF" w:rsidRDefault="007878BF">
      <w:pPr>
        <w:pStyle w:val="af1"/>
        <w:spacing w:line="276" w:lineRule="auto"/>
        <w:rPr>
          <w:rFonts w:ascii="仿宋" w:eastAsia="仿宋" w:hAnsi="仿宋" w:hint="eastAsia"/>
          <w:bCs/>
          <w:sz w:val="21"/>
          <w:szCs w:val="21"/>
        </w:rPr>
      </w:pPr>
    </w:p>
  </w:footnote>
  <w:footnote w:id="11">
    <w:p w14:paraId="3A30B65F" w14:textId="77777777" w:rsidR="007878BF" w:rsidRDefault="007878BF">
      <w:pPr>
        <w:pStyle w:val="af1"/>
        <w:spacing w:line="276" w:lineRule="auto"/>
        <w:rPr>
          <w:rFonts w:ascii="仿宋" w:eastAsia="仿宋" w:hAnsi="仿宋" w:hint="eastAsia"/>
          <w:sz w:val="21"/>
          <w:szCs w:val="21"/>
        </w:rPr>
      </w:pPr>
    </w:p>
  </w:footnote>
  <w:footnote w:id="12">
    <w:p w14:paraId="79D12151" w14:textId="77777777" w:rsidR="007878BF" w:rsidRDefault="007878BF">
      <w:pPr>
        <w:pStyle w:val="af1"/>
        <w:spacing w:line="276" w:lineRule="auto"/>
        <w:rPr>
          <w:rFonts w:ascii="仿宋" w:eastAsia="仿宋" w:hAnsi="仿宋" w:hint="eastAsia"/>
          <w:sz w:val="21"/>
          <w:szCs w:val="21"/>
        </w:rPr>
      </w:pPr>
    </w:p>
  </w:footnote>
  <w:footnote w:id="13">
    <w:p w14:paraId="66F81337" w14:textId="77777777" w:rsidR="007878BF" w:rsidRDefault="007878BF">
      <w:pPr>
        <w:pStyle w:val="af1"/>
        <w:spacing w:line="276" w:lineRule="auto"/>
        <w:rPr>
          <w:rFonts w:ascii="仿宋" w:eastAsia="仿宋" w:hAnsi="仿宋" w:hint="eastAsia"/>
        </w:rPr>
      </w:pPr>
    </w:p>
  </w:footnote>
  <w:footnote w:id="14">
    <w:p w14:paraId="5606094F" w14:textId="77777777" w:rsidR="007878BF" w:rsidRDefault="007878BF">
      <w:pPr>
        <w:pStyle w:val="af1"/>
        <w:spacing w:line="276" w:lineRule="auto"/>
        <w:rPr>
          <w:rFonts w:ascii="仿宋" w:eastAsia="仿宋" w:hAnsi="仿宋" w:hint="eastAsia"/>
        </w:rPr>
      </w:pPr>
    </w:p>
  </w:footnote>
  <w:footnote w:id="15">
    <w:p w14:paraId="409FFDDB" w14:textId="77777777" w:rsidR="007878BF" w:rsidRDefault="007878BF">
      <w:pPr>
        <w:pStyle w:val="af1"/>
        <w:spacing w:line="276" w:lineRule="auto"/>
        <w:rPr>
          <w:rFonts w:ascii="仿宋" w:eastAsia="仿宋" w:hAnsi="仿宋" w:hint="eastAsia"/>
        </w:rPr>
      </w:pPr>
    </w:p>
  </w:footnote>
  <w:footnote w:id="16">
    <w:p w14:paraId="54DA9273" w14:textId="77777777" w:rsidR="007878BF" w:rsidRDefault="007878BF">
      <w:pPr>
        <w:pStyle w:val="af1"/>
        <w:spacing w:line="276" w:lineRule="auto"/>
        <w:rPr>
          <w:rFonts w:ascii="仿宋" w:eastAsia="仿宋" w:hAnsi="仿宋" w:hint="eastAsia"/>
        </w:rPr>
      </w:pPr>
    </w:p>
  </w:footnote>
  <w:footnote w:id="17">
    <w:p w14:paraId="60312216" w14:textId="77777777" w:rsidR="007878BF" w:rsidRDefault="007878BF">
      <w:pPr>
        <w:pStyle w:val="af1"/>
      </w:pPr>
    </w:p>
  </w:footnote>
  <w:footnote w:id="18">
    <w:p w14:paraId="57F59DCD" w14:textId="77777777" w:rsidR="007878BF" w:rsidRDefault="007878BF">
      <w:pPr>
        <w:pStyle w:val="af1"/>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7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78BF"/>
    <w:rsid w:val="00476588"/>
    <w:rsid w:val="004A6839"/>
    <w:rsid w:val="004E461C"/>
    <w:rsid w:val="007878BF"/>
    <w:rsid w:val="00DE0AEE"/>
    <w:rsid w:val="00E6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9cbee0" strokecolor="#739cc3">
      <v:fill color="#9cbee0" color2="#bbd5f0" type="gradient">
        <o:fill v:ext="view" type="gradientUnscaled"/>
      </v:fill>
      <v:stroke color="#739cc3" weight="1.25pt" miterlimit="2"/>
    </o:shapedefaults>
    <o:shapelayout v:ext="edit">
      <o:idmap v:ext="edit" data="2"/>
      <o:rules v:ext="edit">
        <o:r id="V:Rule1" type="connector" idref="#直接箭头连接符 2"/>
        <o:r id="V:Rule2" type="connector" idref="#直接箭头连接符 2"/>
        <o:r id="V:Rule3" type="connector" idref="#直接箭头连接符 2"/>
        <o:r id="V:Rule4" type="connector" idref="#直接箭头连接符 4"/>
        <o:r id="V:Rule5" type="connector" idref="#直接箭头连接符 4"/>
        <o:r id="V:Rule6" type="connector" idref="#直接箭头连接符 4"/>
        <o:r id="V:Rule7" type="callout" idref="#对话气泡: 矩形 7"/>
      </o:rules>
    </o:shapelayout>
  </w:shapeDefaults>
  <w:decimalSymbol w:val="."/>
  <w:listSeparator w:val=","/>
  <w14:docId w14:val="7FF93E65"/>
  <w15:docId w15:val="{3E986520-A7D0-4170-B438-B2A39A8A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after="160" w:line="278" w:lineRule="auto"/>
      <w:jc w:val="both"/>
    </w:pPr>
    <w:rPr>
      <w:rFonts w:cs="宋体"/>
      <w:kern w:val="2"/>
      <w:sz w:val="21"/>
      <w:szCs w:val="24"/>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s="黑体"/>
      <w:color w:val="0F4760"/>
      <w:sz w:val="48"/>
      <w:szCs w:val="48"/>
    </w:rPr>
  </w:style>
  <w:style w:type="paragraph" w:styleId="20">
    <w:name w:val="heading 2"/>
    <w:basedOn w:val="a"/>
    <w:next w:val="a"/>
    <w:link w:val="21"/>
    <w:uiPriority w:val="9"/>
    <w:semiHidden/>
    <w:unhideWhenUsed/>
    <w:qFormat/>
    <w:pPr>
      <w:keepNext/>
      <w:keepLines/>
      <w:spacing w:before="160" w:after="80"/>
      <w:outlineLvl w:val="1"/>
    </w:pPr>
    <w:rPr>
      <w:rFonts w:ascii="等线 Light" w:eastAsia="等线 Light" w:hAnsi="等线 Light" w:cs="黑体"/>
      <w:color w:val="0F4760"/>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等线 Light" w:eastAsia="等线 Light" w:hAnsi="等线 Light" w:cs="黑体"/>
      <w:color w:val="0F4760"/>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等线" w:eastAsia="等线" w:hAnsi="等线" w:cs="黑体"/>
      <w:color w:val="0F4760"/>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等线" w:eastAsia="等线" w:hAnsi="等线" w:cs="黑体"/>
      <w:color w:val="0F4760"/>
      <w:sz w:val="24"/>
    </w:rPr>
  </w:style>
  <w:style w:type="paragraph" w:styleId="6">
    <w:name w:val="heading 6"/>
    <w:basedOn w:val="a"/>
    <w:next w:val="a"/>
    <w:link w:val="60"/>
    <w:uiPriority w:val="9"/>
    <w:semiHidden/>
    <w:unhideWhenUsed/>
    <w:qFormat/>
    <w:pPr>
      <w:keepNext/>
      <w:keepLines/>
      <w:spacing w:before="40"/>
      <w:outlineLvl w:val="5"/>
    </w:pPr>
    <w:rPr>
      <w:rFonts w:ascii="等线" w:eastAsia="等线" w:hAnsi="等线" w:cs="黑体"/>
      <w:b/>
      <w:bCs/>
      <w:color w:val="0F4760"/>
      <w:szCs w:val="22"/>
    </w:rPr>
  </w:style>
  <w:style w:type="paragraph" w:styleId="7">
    <w:name w:val="heading 7"/>
    <w:basedOn w:val="a"/>
    <w:next w:val="a"/>
    <w:link w:val="70"/>
    <w:uiPriority w:val="9"/>
    <w:semiHidden/>
    <w:unhideWhenUsed/>
    <w:qFormat/>
    <w:pPr>
      <w:keepNext/>
      <w:keepLines/>
      <w:spacing w:before="40"/>
      <w:outlineLvl w:val="6"/>
    </w:pPr>
    <w:rPr>
      <w:rFonts w:ascii="等线" w:eastAsia="等线" w:hAnsi="等线" w:cs="黑体"/>
      <w:b/>
      <w:bCs/>
      <w:color w:val="565656"/>
      <w:szCs w:val="22"/>
    </w:rPr>
  </w:style>
  <w:style w:type="paragraph" w:styleId="8">
    <w:name w:val="heading 8"/>
    <w:basedOn w:val="a"/>
    <w:next w:val="a"/>
    <w:link w:val="80"/>
    <w:uiPriority w:val="9"/>
    <w:semiHidden/>
    <w:unhideWhenUsed/>
    <w:qFormat/>
    <w:pPr>
      <w:keepNext/>
      <w:keepLines/>
      <w:outlineLvl w:val="7"/>
    </w:pPr>
    <w:rPr>
      <w:rFonts w:ascii="等线" w:eastAsia="等线" w:hAnsi="等线" w:cs="黑体"/>
      <w:color w:val="565656"/>
      <w:szCs w:val="22"/>
    </w:rPr>
  </w:style>
  <w:style w:type="paragraph" w:styleId="9">
    <w:name w:val="heading 9"/>
    <w:basedOn w:val="a"/>
    <w:next w:val="a"/>
    <w:link w:val="90"/>
    <w:uiPriority w:val="9"/>
    <w:semiHidden/>
    <w:unhideWhenUsed/>
    <w:qFormat/>
    <w:pPr>
      <w:keepNext/>
      <w:keepLines/>
      <w:outlineLvl w:val="8"/>
    </w:pPr>
    <w:rPr>
      <w:rFonts w:ascii="等线" w:eastAsia="等线 Light" w:hAnsi="等线" w:cs="黑体"/>
      <w:color w:val="56565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unhideWhenUsed/>
    <w:qFormat/>
    <w:pPr>
      <w:ind w:firstLineChars="200" w:firstLine="420"/>
    </w:pPr>
  </w:style>
  <w:style w:type="paragraph" w:styleId="a3">
    <w:name w:val="Body Text Indent"/>
    <w:basedOn w:val="a"/>
    <w:link w:val="a4"/>
    <w:uiPriority w:val="99"/>
    <w:semiHidden/>
    <w:unhideWhenUsed/>
    <w:qFormat/>
    <w:pPr>
      <w:spacing w:after="120"/>
      <w:ind w:leftChars="200" w:left="420"/>
    </w:pPr>
  </w:style>
  <w:style w:type="paragraph" w:styleId="a5">
    <w:name w:val="annotation text"/>
    <w:basedOn w:val="a"/>
    <w:link w:val="a6"/>
    <w:uiPriority w:val="99"/>
    <w:semiHidden/>
    <w:unhideWhenUsed/>
    <w:qFormat/>
    <w:pPr>
      <w:jc w:val="left"/>
    </w:pPr>
  </w:style>
  <w:style w:type="paragraph" w:styleId="a7">
    <w:name w:val="Salutation"/>
    <w:basedOn w:val="a"/>
    <w:next w:val="a"/>
    <w:link w:val="a8"/>
    <w:uiPriority w:val="99"/>
    <w:qFormat/>
  </w:style>
  <w:style w:type="paragraph" w:styleId="a9">
    <w:name w:val="endnote text"/>
    <w:basedOn w:val="a"/>
    <w:link w:val="aa"/>
    <w:uiPriority w:val="99"/>
    <w:semiHidden/>
    <w:unhideWhenUsed/>
    <w:qFormat/>
    <w:pPr>
      <w:snapToGrid w:val="0"/>
      <w:jc w:val="left"/>
    </w:pPr>
  </w:style>
  <w:style w:type="paragraph" w:styleId="ab">
    <w:name w:val="footer"/>
    <w:basedOn w:val="a"/>
    <w:link w:val="ac"/>
    <w:uiPriority w:val="99"/>
    <w:unhideWhenUsed/>
    <w:qFormat/>
    <w:pPr>
      <w:tabs>
        <w:tab w:val="center" w:pos="4153"/>
        <w:tab w:val="right" w:pos="8306"/>
      </w:tabs>
      <w:snapToGrid w:val="0"/>
      <w:jc w:val="left"/>
    </w:pPr>
    <w:rPr>
      <w:rFonts w:ascii="等线" w:eastAsia="等线" w:hAnsi="等线" w:cs="黑体"/>
      <w:sz w:val="18"/>
      <w:szCs w:val="18"/>
    </w:rPr>
  </w:style>
  <w:style w:type="paragraph" w:styleId="ad">
    <w:name w:val="header"/>
    <w:basedOn w:val="a"/>
    <w:link w:val="ae"/>
    <w:uiPriority w:val="99"/>
    <w:unhideWhenUsed/>
    <w:qFormat/>
    <w:pPr>
      <w:tabs>
        <w:tab w:val="center" w:pos="4153"/>
        <w:tab w:val="right" w:pos="8306"/>
      </w:tabs>
      <w:snapToGrid w:val="0"/>
      <w:jc w:val="center"/>
    </w:pPr>
    <w:rPr>
      <w:rFonts w:ascii="等线" w:eastAsia="等线" w:hAnsi="等线" w:cs="黑体"/>
      <w:sz w:val="18"/>
      <w:szCs w:val="18"/>
    </w:rPr>
  </w:style>
  <w:style w:type="paragraph" w:styleId="TOC1">
    <w:name w:val="toc 1"/>
    <w:basedOn w:val="a"/>
    <w:next w:val="a"/>
    <w:uiPriority w:val="39"/>
    <w:unhideWhenUsed/>
    <w:qFormat/>
    <w:pPr>
      <w:tabs>
        <w:tab w:val="right" w:leader="dot" w:pos="8834"/>
      </w:tabs>
      <w:spacing w:line="360" w:lineRule="auto"/>
    </w:pPr>
    <w:rPr>
      <w:rFonts w:ascii="黑体" w:eastAsia="黑体" w:hAnsi="黑体" w:cs="方正仿宋_GBK"/>
      <w:b/>
      <w:bCs/>
      <w:sz w:val="24"/>
    </w:rPr>
  </w:style>
  <w:style w:type="paragraph" w:styleId="af">
    <w:name w:val="Subtitle"/>
    <w:basedOn w:val="a"/>
    <w:next w:val="a"/>
    <w:link w:val="af0"/>
    <w:uiPriority w:val="11"/>
    <w:qFormat/>
    <w:pPr>
      <w:jc w:val="center"/>
    </w:pPr>
    <w:rPr>
      <w:rFonts w:ascii="等线 Light" w:eastAsia="等线 Light" w:hAnsi="等线 Light" w:cs="黑体"/>
      <w:color w:val="565656"/>
      <w:spacing w:val="15"/>
      <w:sz w:val="28"/>
      <w:szCs w:val="28"/>
    </w:rPr>
  </w:style>
  <w:style w:type="paragraph" w:styleId="af1">
    <w:name w:val="footnote text"/>
    <w:basedOn w:val="a"/>
    <w:link w:val="af2"/>
    <w:unhideWhenUsed/>
    <w:qFormat/>
    <w:pPr>
      <w:snapToGrid w:val="0"/>
      <w:jc w:val="left"/>
    </w:pPr>
    <w:rPr>
      <w:sz w:val="18"/>
      <w:szCs w:val="18"/>
    </w:rPr>
  </w:style>
  <w:style w:type="paragraph" w:styleId="TOC2">
    <w:name w:val="toc 2"/>
    <w:basedOn w:val="a"/>
    <w:next w:val="a"/>
    <w:uiPriority w:val="39"/>
    <w:unhideWhenUsed/>
    <w:qFormat/>
    <w:pPr>
      <w:tabs>
        <w:tab w:val="right" w:leader="dot" w:pos="8834"/>
      </w:tabs>
      <w:spacing w:line="360" w:lineRule="auto"/>
    </w:pPr>
    <w:rPr>
      <w:rFonts w:ascii="宋体" w:hAnsi="宋体" w:cs="方正仿宋_GBK"/>
      <w:b/>
      <w:bCs/>
      <w:sz w:val="24"/>
    </w:rPr>
  </w:style>
  <w:style w:type="paragraph" w:styleId="af3">
    <w:name w:val="Title"/>
    <w:basedOn w:val="a"/>
    <w:next w:val="a"/>
    <w:link w:val="af4"/>
    <w:uiPriority w:val="10"/>
    <w:qFormat/>
    <w:pPr>
      <w:spacing w:after="80"/>
      <w:contextualSpacing/>
      <w:jc w:val="center"/>
    </w:pPr>
    <w:rPr>
      <w:rFonts w:ascii="等线 Light" w:eastAsia="等线 Light" w:hAnsi="等线 Light" w:cs="黑体"/>
      <w:spacing w:val="-10"/>
      <w:kern w:val="28"/>
      <w:sz w:val="56"/>
      <w:szCs w:val="56"/>
    </w:rPr>
  </w:style>
  <w:style w:type="character" w:styleId="af5">
    <w:name w:val="endnote reference"/>
    <w:uiPriority w:val="99"/>
    <w:semiHidden/>
    <w:unhideWhenUsed/>
    <w:qFormat/>
    <w:rPr>
      <w:vertAlign w:val="superscript"/>
    </w:rPr>
  </w:style>
  <w:style w:type="character" w:styleId="af6">
    <w:name w:val="Hyperlink"/>
    <w:uiPriority w:val="99"/>
    <w:unhideWhenUsed/>
    <w:qFormat/>
    <w:rPr>
      <w:color w:val="467886"/>
      <w:u w:val="single"/>
    </w:rPr>
  </w:style>
  <w:style w:type="character" w:styleId="af7">
    <w:name w:val="footnote reference"/>
    <w:uiPriority w:val="99"/>
    <w:semiHidden/>
    <w:unhideWhenUsed/>
    <w:qFormat/>
    <w:rPr>
      <w:vertAlign w:val="superscript"/>
    </w:rPr>
  </w:style>
  <w:style w:type="paragraph" w:customStyle="1" w:styleId="11">
    <w:name w:val="引用1"/>
    <w:basedOn w:val="a"/>
    <w:next w:val="a"/>
    <w:link w:val="af8"/>
    <w:uiPriority w:val="29"/>
    <w:qFormat/>
    <w:pPr>
      <w:spacing w:before="160"/>
      <w:jc w:val="center"/>
    </w:pPr>
    <w:rPr>
      <w:rFonts w:ascii="等线" w:eastAsia="等线" w:hAnsi="等线" w:cs="黑体"/>
      <w:i/>
      <w:iCs/>
      <w:color w:val="3F3F3F"/>
      <w:szCs w:val="22"/>
    </w:rPr>
  </w:style>
  <w:style w:type="paragraph" w:customStyle="1" w:styleId="12">
    <w:name w:val="列表段落1"/>
    <w:basedOn w:val="a"/>
    <w:uiPriority w:val="34"/>
    <w:qFormat/>
    <w:pPr>
      <w:ind w:left="720"/>
      <w:contextualSpacing/>
    </w:pPr>
    <w:rPr>
      <w:rFonts w:ascii="等线" w:eastAsia="等线" w:hAnsi="等线" w:cs="黑体"/>
      <w:szCs w:val="22"/>
    </w:rPr>
  </w:style>
  <w:style w:type="paragraph" w:customStyle="1" w:styleId="13">
    <w:name w:val="明显引用1"/>
    <w:basedOn w:val="a"/>
    <w:next w:val="a"/>
    <w:link w:val="af9"/>
    <w:uiPriority w:val="30"/>
    <w:qFormat/>
    <w:pPr>
      <w:pBdr>
        <w:top w:val="single" w:sz="4" w:space="10" w:color="0F4761"/>
        <w:bottom w:val="single" w:sz="4" w:space="10" w:color="0F4761"/>
      </w:pBdr>
      <w:spacing w:before="360" w:after="360"/>
      <w:ind w:left="864" w:right="864"/>
      <w:jc w:val="center"/>
    </w:pPr>
    <w:rPr>
      <w:rFonts w:ascii="等线" w:eastAsia="等线" w:hAnsi="等线" w:cs="黑体"/>
      <w:i/>
      <w:iCs/>
      <w:color w:val="0F4760"/>
      <w:szCs w:val="22"/>
    </w:rPr>
  </w:style>
  <w:style w:type="paragraph" w:customStyle="1" w:styleId="Default">
    <w:name w:val="Default"/>
    <w:qFormat/>
    <w:pPr>
      <w:widowControl w:val="0"/>
      <w:autoSpaceDE w:val="0"/>
      <w:autoSpaceDN w:val="0"/>
      <w:adjustRightInd w:val="0"/>
      <w:spacing w:after="160" w:line="278" w:lineRule="auto"/>
    </w:pPr>
    <w:rPr>
      <w:rFonts w:ascii="Calibri" w:hAnsi="Calibri"/>
      <w:color w:val="000000"/>
      <w:sz w:val="24"/>
      <w:szCs w:val="24"/>
    </w:rPr>
  </w:style>
  <w:style w:type="paragraph" w:customStyle="1" w:styleId="14">
    <w:name w:val="1"/>
    <w:basedOn w:val="a"/>
    <w:next w:val="a"/>
    <w:link w:val="2Char"/>
    <w:uiPriority w:val="99"/>
    <w:unhideWhenUsed/>
    <w:qFormat/>
    <w:pPr>
      <w:ind w:firstLineChars="200" w:firstLine="420"/>
    </w:pPr>
    <w:rPr>
      <w:rFonts w:ascii="等线" w:eastAsia="等线" w:hAnsi="等线"/>
    </w:rPr>
  </w:style>
  <w:style w:type="paragraph" w:customStyle="1" w:styleId="TOC10">
    <w:name w:val="TOC 标题1"/>
    <w:basedOn w:val="1"/>
    <w:next w:val="a"/>
    <w:uiPriority w:val="39"/>
    <w:unhideWhenUsed/>
    <w:qFormat/>
    <w:pPr>
      <w:widowControl/>
      <w:spacing w:before="240" w:after="0" w:line="259" w:lineRule="auto"/>
      <w:jc w:val="left"/>
      <w:outlineLvl w:val="9"/>
    </w:pPr>
    <w:rPr>
      <w:kern w:val="0"/>
      <w:sz w:val="32"/>
      <w:szCs w:val="32"/>
    </w:rPr>
  </w:style>
  <w:style w:type="character" w:customStyle="1" w:styleId="10">
    <w:name w:val="标题 1 字符"/>
    <w:link w:val="1"/>
    <w:uiPriority w:val="9"/>
    <w:rPr>
      <w:rFonts w:ascii="等线 Light" w:eastAsia="等线 Light" w:hAnsi="等线 Light" w:cs="黑体"/>
      <w:color w:val="0F4760"/>
      <w:sz w:val="48"/>
      <w:szCs w:val="48"/>
    </w:rPr>
  </w:style>
  <w:style w:type="character" w:customStyle="1" w:styleId="21">
    <w:name w:val="标题 2 字符"/>
    <w:link w:val="20"/>
    <w:uiPriority w:val="9"/>
    <w:semiHidden/>
    <w:rPr>
      <w:rFonts w:ascii="等线 Light" w:eastAsia="等线 Light" w:hAnsi="等线 Light" w:cs="黑体"/>
      <w:color w:val="0F4760"/>
      <w:sz w:val="40"/>
      <w:szCs w:val="40"/>
    </w:rPr>
  </w:style>
  <w:style w:type="character" w:customStyle="1" w:styleId="30">
    <w:name w:val="标题 3 字符"/>
    <w:link w:val="3"/>
    <w:uiPriority w:val="9"/>
    <w:semiHidden/>
    <w:qFormat/>
    <w:rPr>
      <w:rFonts w:ascii="等线 Light" w:eastAsia="等线 Light" w:hAnsi="等线 Light" w:cs="黑体"/>
      <w:color w:val="0F4760"/>
      <w:sz w:val="32"/>
      <w:szCs w:val="32"/>
    </w:rPr>
  </w:style>
  <w:style w:type="character" w:customStyle="1" w:styleId="40">
    <w:name w:val="标题 4 字符"/>
    <w:link w:val="4"/>
    <w:uiPriority w:val="9"/>
    <w:semiHidden/>
    <w:rPr>
      <w:rFonts w:cs="黑体"/>
      <w:color w:val="0F4760"/>
      <w:sz w:val="28"/>
      <w:szCs w:val="28"/>
    </w:rPr>
  </w:style>
  <w:style w:type="character" w:customStyle="1" w:styleId="50">
    <w:name w:val="标题 5 字符"/>
    <w:link w:val="5"/>
    <w:uiPriority w:val="9"/>
    <w:semiHidden/>
    <w:qFormat/>
    <w:rPr>
      <w:rFonts w:cs="黑体"/>
      <w:color w:val="0F4760"/>
      <w:sz w:val="24"/>
      <w:szCs w:val="24"/>
    </w:rPr>
  </w:style>
  <w:style w:type="character" w:customStyle="1" w:styleId="60">
    <w:name w:val="标题 6 字符"/>
    <w:link w:val="6"/>
    <w:uiPriority w:val="9"/>
    <w:semiHidden/>
    <w:qFormat/>
    <w:rPr>
      <w:rFonts w:cs="黑体"/>
      <w:b/>
      <w:bCs/>
      <w:color w:val="0F4760"/>
    </w:rPr>
  </w:style>
  <w:style w:type="character" w:customStyle="1" w:styleId="70">
    <w:name w:val="标题 7 字符"/>
    <w:link w:val="7"/>
    <w:uiPriority w:val="9"/>
    <w:semiHidden/>
    <w:qFormat/>
    <w:rPr>
      <w:rFonts w:cs="黑体"/>
      <w:b/>
      <w:bCs/>
      <w:color w:val="565656"/>
    </w:rPr>
  </w:style>
  <w:style w:type="character" w:customStyle="1" w:styleId="80">
    <w:name w:val="标题 8 字符"/>
    <w:link w:val="8"/>
    <w:uiPriority w:val="9"/>
    <w:semiHidden/>
    <w:qFormat/>
    <w:rPr>
      <w:rFonts w:cs="黑体"/>
      <w:color w:val="565656"/>
    </w:rPr>
  </w:style>
  <w:style w:type="character" w:customStyle="1" w:styleId="90">
    <w:name w:val="标题 9 字符"/>
    <w:link w:val="9"/>
    <w:uiPriority w:val="9"/>
    <w:semiHidden/>
    <w:qFormat/>
    <w:rPr>
      <w:rFonts w:eastAsia="等线 Light" w:cs="黑体"/>
      <w:color w:val="565656"/>
    </w:rPr>
  </w:style>
  <w:style w:type="character" w:customStyle="1" w:styleId="af4">
    <w:name w:val="标题 字符"/>
    <w:link w:val="af3"/>
    <w:uiPriority w:val="10"/>
    <w:qFormat/>
    <w:rPr>
      <w:rFonts w:ascii="等线 Light" w:eastAsia="等线 Light" w:hAnsi="等线 Light" w:cs="黑体"/>
      <w:spacing w:val="-10"/>
      <w:kern w:val="28"/>
      <w:sz w:val="56"/>
      <w:szCs w:val="56"/>
    </w:rPr>
  </w:style>
  <w:style w:type="character" w:customStyle="1" w:styleId="af0">
    <w:name w:val="副标题 字符"/>
    <w:link w:val="af"/>
    <w:uiPriority w:val="11"/>
    <w:qFormat/>
    <w:rPr>
      <w:rFonts w:ascii="等线 Light" w:eastAsia="等线 Light" w:hAnsi="等线 Light" w:cs="黑体"/>
      <w:color w:val="565656"/>
      <w:spacing w:val="15"/>
      <w:sz w:val="28"/>
      <w:szCs w:val="28"/>
    </w:rPr>
  </w:style>
  <w:style w:type="character" w:customStyle="1" w:styleId="af8">
    <w:name w:val="引用 字符"/>
    <w:link w:val="11"/>
    <w:uiPriority w:val="29"/>
    <w:qFormat/>
    <w:rPr>
      <w:i/>
      <w:iCs/>
      <w:color w:val="3F3F3F"/>
    </w:rPr>
  </w:style>
  <w:style w:type="character" w:customStyle="1" w:styleId="15">
    <w:name w:val="明显强调1"/>
    <w:uiPriority w:val="21"/>
    <w:qFormat/>
    <w:rPr>
      <w:i/>
      <w:iCs/>
      <w:color w:val="0F4760"/>
    </w:rPr>
  </w:style>
  <w:style w:type="character" w:customStyle="1" w:styleId="af9">
    <w:name w:val="明显引用 字符"/>
    <w:link w:val="13"/>
    <w:uiPriority w:val="30"/>
    <w:qFormat/>
    <w:rPr>
      <w:i/>
      <w:iCs/>
      <w:color w:val="0F4760"/>
    </w:rPr>
  </w:style>
  <w:style w:type="character" w:customStyle="1" w:styleId="16">
    <w:name w:val="明显参考1"/>
    <w:uiPriority w:val="32"/>
    <w:qFormat/>
    <w:rPr>
      <w:b/>
      <w:bCs/>
      <w:smallCaps/>
      <w:color w:val="0F4760"/>
      <w:spacing w:val="5"/>
    </w:r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character" w:customStyle="1" w:styleId="a8">
    <w:name w:val="称呼 字符"/>
    <w:link w:val="a7"/>
    <w:uiPriority w:val="99"/>
    <w:qFormat/>
    <w:rPr>
      <w:rFonts w:ascii="Times New Roman" w:eastAsia="宋体" w:hAnsi="Times New Roman" w:cs="宋体"/>
      <w:szCs w:val="24"/>
    </w:rPr>
  </w:style>
  <w:style w:type="character" w:customStyle="1" w:styleId="a4">
    <w:name w:val="正文文本缩进 字符"/>
    <w:link w:val="a3"/>
    <w:uiPriority w:val="99"/>
    <w:semiHidden/>
    <w:qFormat/>
    <w:rPr>
      <w:rFonts w:ascii="Times New Roman" w:eastAsia="宋体" w:hAnsi="Times New Roman" w:cs="宋体"/>
      <w:szCs w:val="24"/>
    </w:rPr>
  </w:style>
  <w:style w:type="character" w:customStyle="1" w:styleId="22">
    <w:name w:val="正文文本首行缩进 2 字符"/>
    <w:link w:val="2"/>
    <w:uiPriority w:val="99"/>
    <w:qFormat/>
    <w:rPr>
      <w:rFonts w:ascii="Times New Roman" w:eastAsia="宋体" w:hAnsi="Times New Roman" w:cs="宋体"/>
      <w:szCs w:val="24"/>
    </w:rPr>
  </w:style>
  <w:style w:type="character" w:customStyle="1" w:styleId="2Char">
    <w:name w:val="正文首行缩进 2 Char"/>
    <w:link w:val="14"/>
    <w:uiPriority w:val="99"/>
    <w:qFormat/>
    <w:rPr>
      <w:rFonts w:cs="宋体"/>
      <w:szCs w:val="24"/>
    </w:rPr>
  </w:style>
  <w:style w:type="character" w:customStyle="1" w:styleId="af2">
    <w:name w:val="脚注文本 字符"/>
    <w:link w:val="af1"/>
    <w:qFormat/>
    <w:rPr>
      <w:rFonts w:ascii="Times New Roman" w:eastAsia="宋体" w:hAnsi="Times New Roman" w:cs="宋体"/>
      <w:sz w:val="18"/>
      <w:szCs w:val="18"/>
    </w:rPr>
  </w:style>
  <w:style w:type="character" w:customStyle="1" w:styleId="aa">
    <w:name w:val="尾注文本 字符"/>
    <w:link w:val="a9"/>
    <w:uiPriority w:val="99"/>
    <w:semiHidden/>
    <w:qFormat/>
    <w:rPr>
      <w:rFonts w:ascii="Times New Roman" w:eastAsia="宋体" w:hAnsi="Times New Roman" w:cs="宋体"/>
      <w:szCs w:val="24"/>
    </w:rPr>
  </w:style>
  <w:style w:type="character" w:customStyle="1" w:styleId="Char">
    <w:name w:val="脚注文本 Char"/>
    <w:qFormat/>
    <w:rPr>
      <w:rFonts w:cs="宋体"/>
      <w:kern w:val="2"/>
      <w:sz w:val="18"/>
      <w:szCs w:val="18"/>
    </w:rPr>
  </w:style>
  <w:style w:type="character" w:customStyle="1" w:styleId="a6">
    <w:name w:val="批注文字 字符"/>
    <w:link w:val="a5"/>
    <w:uiPriority w:val="99"/>
    <w:semiHidden/>
    <w:qFormat/>
    <w:rPr>
      <w:rFonts w:ascii="Times New Roman" w:eastAsia="宋体" w:hAnsi="Times New Roman"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9451</Words>
  <Characters>9735</Characters>
  <Application>Microsoft Office Word</Application>
  <DocSecurity>0</DocSecurity>
  <Lines>463</Lines>
  <Paragraphs>295</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三亚市天涯区老渔港海鲜批发市场</dc:title>
  <dc:creator>杰 杨</dc:creator>
  <cp:lastModifiedBy>杰 杨</cp:lastModifiedBy>
  <cp:revision>3</cp:revision>
  <cp:lastPrinted>2025-11-26T03:38:00Z</cp:lastPrinted>
  <dcterms:created xsi:type="dcterms:W3CDTF">2025-06-19T12:23:00Z</dcterms:created>
  <dcterms:modified xsi:type="dcterms:W3CDTF">2026-03-12T14:43:00Z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