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黑体" w:hAnsi="黑体" w:eastAsia="黑体" w:cs="黑体"/>
          <w:bCs/>
          <w:sz w:val="32"/>
          <w:szCs w:val="32"/>
        </w:rPr>
      </w:pPr>
      <w:r>
        <w:rPr>
          <w:rFonts w:hint="eastAsia" w:ascii="黑体" w:hAnsi="黑体" w:eastAsia="黑体" w:cs="黑体"/>
          <w:bCs/>
          <w:sz w:val="32"/>
          <w:szCs w:val="32"/>
        </w:rPr>
        <w:t>附件</w:t>
      </w:r>
    </w:p>
    <w:p>
      <w:pPr>
        <w:spacing w:line="578" w:lineRule="exact"/>
        <w:jc w:val="center"/>
        <w:rPr>
          <w:rFonts w:hint="eastAsia" w:ascii="方正小标宋简体" w:hAnsi="宋体" w:eastAsia="方正小标宋简体"/>
          <w:sz w:val="44"/>
          <w:szCs w:val="44"/>
        </w:rPr>
      </w:pPr>
    </w:p>
    <w:p>
      <w:pPr>
        <w:spacing w:line="578" w:lineRule="exact"/>
        <w:jc w:val="center"/>
        <w:rPr>
          <w:rFonts w:hint="eastAsia" w:ascii="方正小标宋简体" w:hAnsi="宋体" w:eastAsia="方正小标宋简体"/>
          <w:sz w:val="44"/>
          <w:szCs w:val="44"/>
        </w:rPr>
      </w:pPr>
    </w:p>
    <w:p>
      <w:pPr>
        <w:spacing w:line="578" w:lineRule="exact"/>
        <w:jc w:val="center"/>
        <w:rPr>
          <w:rFonts w:hint="eastAsia" w:ascii="方正小标宋简体" w:hAnsi="宋体" w:eastAsia="方正小标宋简体"/>
          <w:sz w:val="44"/>
          <w:szCs w:val="44"/>
        </w:rPr>
      </w:pPr>
    </w:p>
    <w:p>
      <w:pPr>
        <w:spacing w:line="578" w:lineRule="exact"/>
        <w:jc w:val="center"/>
        <w:rPr>
          <w:rFonts w:hint="eastAsia" w:ascii="方正小标宋简体" w:hAnsi="宋体" w:eastAsia="方正小标宋简体"/>
          <w:sz w:val="44"/>
          <w:szCs w:val="44"/>
        </w:rPr>
      </w:pPr>
    </w:p>
    <w:p>
      <w:pPr>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2025年</w:t>
      </w:r>
      <w:r>
        <w:rPr>
          <w:rFonts w:hint="eastAsia" w:ascii="方正小标宋简体" w:hAnsi="宋体" w:eastAsia="方正小标宋简体"/>
          <w:sz w:val="44"/>
          <w:szCs w:val="44"/>
        </w:rPr>
        <w:t>三亚市天涯区</w:t>
      </w:r>
      <w:r>
        <w:rPr>
          <w:rFonts w:ascii="方正小标宋简体" w:hAnsi="宋体" w:eastAsia="方正小标宋简体"/>
          <w:sz w:val="44"/>
          <w:szCs w:val="44"/>
        </w:rPr>
        <w:t>“绿水青山就是金山</w:t>
      </w:r>
    </w:p>
    <w:p>
      <w:pPr>
        <w:spacing w:line="578" w:lineRule="exact"/>
        <w:jc w:val="center"/>
        <w:rPr>
          <w:rFonts w:hint="eastAsia" w:ascii="方正小标宋简体" w:hAnsi="宋体" w:eastAsia="方正小标宋简体"/>
          <w:sz w:val="44"/>
          <w:szCs w:val="44"/>
        </w:rPr>
      </w:pPr>
      <w:r>
        <w:rPr>
          <w:rFonts w:ascii="方正小标宋简体" w:hAnsi="宋体" w:eastAsia="方正小标宋简体"/>
          <w:sz w:val="44"/>
          <w:szCs w:val="44"/>
        </w:rPr>
        <w:t>银山”建设成效满意度调查方案</w:t>
      </w:r>
    </w:p>
    <w:p>
      <w:pPr>
        <w:spacing w:line="578" w:lineRule="exact"/>
        <w:jc w:val="center"/>
        <w:rPr>
          <w:rFonts w:hint="eastAsia" w:ascii="方正小标宋简体" w:hAnsi="宋体" w:eastAsia="方正小标宋简体"/>
          <w:sz w:val="44"/>
          <w:szCs w:val="44"/>
        </w:rPr>
      </w:pPr>
    </w:p>
    <w:p>
      <w:pPr>
        <w:tabs>
          <w:tab w:val="left" w:pos="7043"/>
        </w:tabs>
        <w:spacing w:line="578" w:lineRule="exact"/>
        <w:ind w:firstLine="862" w:firstLineChars="196"/>
        <w:rPr>
          <w:rFonts w:hint="eastAsia" w:ascii="方正小标宋_GBK" w:hAnsi="宋体" w:eastAsia="方正小标宋_GBK"/>
          <w:sz w:val="44"/>
          <w:szCs w:val="44"/>
        </w:rPr>
      </w:pPr>
      <w:r>
        <w:rPr>
          <w:rFonts w:hint="eastAsia" w:ascii="方正小标宋_GBK" w:hAnsi="宋体" w:eastAsia="方正小标宋_GBK"/>
          <w:sz w:val="44"/>
          <w:szCs w:val="44"/>
        </w:rPr>
        <w:tab/>
      </w:r>
    </w:p>
    <w:p>
      <w:pPr>
        <w:spacing w:line="578" w:lineRule="exact"/>
        <w:ind w:left="240" w:firstLine="2160" w:firstLineChars="600"/>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rPr>
          <w:rFonts w:hint="eastAsia" w:ascii="黑体" w:hAnsi="黑体" w:eastAsia="黑体" w:cs="黑体"/>
          <w:sz w:val="36"/>
          <w:szCs w:val="36"/>
        </w:rPr>
      </w:pPr>
    </w:p>
    <w:p>
      <w:pPr>
        <w:spacing w:line="578" w:lineRule="exact"/>
        <w:ind w:left="240" w:firstLine="2160" w:firstLineChars="600"/>
        <w:rPr>
          <w:rFonts w:hint="eastAsia" w:ascii="黑体" w:hAnsi="黑体" w:eastAsia="黑体" w:cs="黑体"/>
          <w:sz w:val="36"/>
          <w:szCs w:val="36"/>
        </w:rPr>
      </w:pPr>
    </w:p>
    <w:p>
      <w:pPr>
        <w:spacing w:line="578" w:lineRule="exact"/>
        <w:jc w:val="center"/>
        <w:rPr>
          <w:rFonts w:eastAsia="仿宋_GB2312" w:cs="仿宋_GB2312"/>
          <w:sz w:val="32"/>
          <w:szCs w:val="32"/>
        </w:rPr>
      </w:pPr>
    </w:p>
    <w:p>
      <w:pPr>
        <w:spacing w:line="578" w:lineRule="exact"/>
        <w:jc w:val="center"/>
        <w:rPr>
          <w:rFonts w:eastAsia="仿宋_GB2312" w:cs="仿宋_GB2312"/>
          <w:sz w:val="32"/>
          <w:szCs w:val="32"/>
        </w:rPr>
      </w:pPr>
    </w:p>
    <w:p>
      <w:pPr>
        <w:spacing w:line="578" w:lineRule="exact"/>
        <w:jc w:val="center"/>
        <w:rPr>
          <w:rFonts w:eastAsia="仿宋_GB2312" w:cs="仿宋_GB2312"/>
          <w:sz w:val="32"/>
          <w:szCs w:val="32"/>
        </w:rPr>
      </w:pPr>
      <w:r>
        <w:rPr>
          <w:rFonts w:hint="eastAsia" w:eastAsia="仿宋_GB2312" w:cs="仿宋_GB2312"/>
          <w:sz w:val="32"/>
          <w:szCs w:val="32"/>
        </w:rPr>
        <w:t xml:space="preserve">三亚市生态环境局天涯分局  </w:t>
      </w:r>
    </w:p>
    <w:p>
      <w:pPr>
        <w:spacing w:line="578" w:lineRule="exact"/>
        <w:jc w:val="center"/>
        <w:rPr>
          <w:rFonts w:eastAsia="仿宋_GB2312"/>
          <w:sz w:val="32"/>
          <w:szCs w:val="32"/>
        </w:rPr>
      </w:pPr>
      <w:r>
        <w:rPr>
          <w:rFonts w:hint="eastAsia" w:eastAsia="仿宋_GB2312" w:cs="黑体"/>
          <w:sz w:val="32"/>
          <w:szCs w:val="32"/>
        </w:rPr>
        <w:t>二</w:t>
      </w:r>
      <w:r>
        <w:rPr>
          <w:rFonts w:hint="eastAsia" w:ascii="微软雅黑" w:hAnsi="微软雅黑" w:eastAsia="微软雅黑" w:cs="微软雅黑"/>
          <w:sz w:val="32"/>
          <w:szCs w:val="32"/>
        </w:rPr>
        <w:t>〇</w:t>
      </w:r>
      <w:r>
        <w:rPr>
          <w:rFonts w:hint="eastAsia" w:eastAsia="仿宋_GB2312" w:cs="黑体"/>
          <w:sz w:val="32"/>
          <w:szCs w:val="32"/>
        </w:rPr>
        <w:t>二六年四月</w:t>
      </w:r>
    </w:p>
    <w:p>
      <w:pPr>
        <w:spacing w:line="578" w:lineRule="exact"/>
        <w:jc w:val="center"/>
        <w:rPr>
          <w:rFonts w:eastAsia="仿宋_GB2312" w:cs="黑体"/>
          <w:sz w:val="44"/>
          <w:szCs w:val="44"/>
        </w:rPr>
        <w:sectPr>
          <w:headerReference r:id="rId3" w:type="default"/>
          <w:footerReference r:id="rId4" w:type="default"/>
          <w:pgSz w:w="11906" w:h="16838"/>
          <w:pgMar w:top="2098" w:right="1474" w:bottom="1984" w:left="1587" w:header="851" w:footer="992" w:gutter="0"/>
          <w:pgNumType w:fmt="numberInDash" w:start="1"/>
          <w:cols w:space="720" w:num="1"/>
          <w:titlePg/>
          <w:docGrid w:type="lines" w:linePitch="312" w:charSpace="0"/>
        </w:sectPr>
      </w:pPr>
    </w:p>
    <w:p>
      <w:pPr>
        <w:spacing w:line="578" w:lineRule="exact"/>
        <w:jc w:val="center"/>
        <w:rPr>
          <w:rFonts w:hint="eastAsia" w:ascii="黑体" w:hAnsi="黑体" w:eastAsia="黑体" w:cs="黑体"/>
          <w:sz w:val="44"/>
          <w:szCs w:val="44"/>
        </w:rPr>
      </w:pPr>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p>
    <w:p>
      <w:pPr>
        <w:spacing w:line="578" w:lineRule="exact"/>
        <w:ind w:left="240"/>
        <w:rPr>
          <w:rFonts w:hint="eastAsia" w:ascii="黑体" w:hAnsi="黑体" w:eastAsia="黑体" w:cs="黑体"/>
          <w:sz w:val="44"/>
          <w:szCs w:val="44"/>
        </w:rPr>
      </w:pPr>
    </w:p>
    <w:p>
      <w:pPr>
        <w:pStyle w:val="11"/>
        <w:tabs>
          <w:tab w:val="right" w:leader="dot" w:pos="8306"/>
        </w:tabs>
        <w:rPr>
          <w:sz w:val="32"/>
          <w:szCs w:val="32"/>
        </w:rPr>
      </w:pPr>
      <w:r>
        <w:rPr>
          <w:rFonts w:ascii="Times New Roman" w:hAnsi="Times New Roman"/>
          <w:b/>
          <w:bCs/>
          <w:sz w:val="30"/>
          <w:szCs w:val="30"/>
        </w:rPr>
        <w:fldChar w:fldCharType="begin"/>
      </w:r>
      <w:r>
        <w:rPr>
          <w:rFonts w:ascii="Times New Roman" w:hAnsi="Times New Roman"/>
          <w:b/>
          <w:bCs/>
          <w:sz w:val="30"/>
          <w:szCs w:val="30"/>
        </w:rPr>
        <w:instrText xml:space="preserve">TOC \o "1-2" \h \u </w:instrText>
      </w:r>
      <w:r>
        <w:rPr>
          <w:rFonts w:ascii="Times New Roman" w:hAnsi="Times New Roman"/>
          <w:b/>
          <w:bCs/>
          <w:sz w:val="30"/>
          <w:szCs w:val="30"/>
        </w:rPr>
        <w:fldChar w:fldCharType="separate"/>
      </w:r>
      <w:r>
        <w:fldChar w:fldCharType="begin"/>
      </w:r>
      <w:r>
        <w:instrText xml:space="preserve"> HYPERLINK \l "_Toc872153243" </w:instrText>
      </w:r>
      <w:r>
        <w:fldChar w:fldCharType="separate"/>
      </w:r>
      <w:r>
        <w:rPr>
          <w:rFonts w:ascii="Times New Roman" w:hAnsi="Times New Roman" w:eastAsia="黑体"/>
          <w:bCs/>
          <w:sz w:val="32"/>
          <w:szCs w:val="32"/>
        </w:rPr>
        <w:t>一、调查背景</w:t>
      </w:r>
      <w:r>
        <w:rPr>
          <w:sz w:val="32"/>
          <w:szCs w:val="32"/>
        </w:rPr>
        <w:tab/>
      </w:r>
      <w:r>
        <w:rPr>
          <w:sz w:val="32"/>
          <w:szCs w:val="32"/>
        </w:rPr>
        <w:fldChar w:fldCharType="begin"/>
      </w:r>
      <w:r>
        <w:rPr>
          <w:sz w:val="32"/>
          <w:szCs w:val="32"/>
        </w:rPr>
        <w:instrText xml:space="preserve"> PAGEREF _Toc872153243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"_Toc1081148232" </w:instrText>
      </w:r>
      <w:r>
        <w:fldChar w:fldCharType="separate"/>
      </w:r>
      <w:r>
        <w:rPr>
          <w:rFonts w:hint="eastAsia" w:ascii="Times New Roman" w:hAnsi="Times New Roman" w:eastAsia="黑体"/>
          <w:bCs/>
          <w:sz w:val="32"/>
          <w:szCs w:val="32"/>
        </w:rPr>
        <w:t>二、</w:t>
      </w:r>
      <w:r>
        <w:rPr>
          <w:rFonts w:ascii="Times New Roman" w:hAnsi="Times New Roman" w:eastAsia="黑体"/>
          <w:bCs/>
          <w:sz w:val="32"/>
          <w:szCs w:val="32"/>
        </w:rPr>
        <w:t>调查目的</w:t>
      </w:r>
      <w:r>
        <w:rPr>
          <w:sz w:val="32"/>
          <w:szCs w:val="32"/>
        </w:rPr>
        <w:tab/>
      </w:r>
      <w:r>
        <w:rPr>
          <w:sz w:val="32"/>
          <w:szCs w:val="32"/>
        </w:rPr>
        <w:fldChar w:fldCharType="begin"/>
      </w:r>
      <w:r>
        <w:rPr>
          <w:sz w:val="32"/>
          <w:szCs w:val="32"/>
        </w:rPr>
        <w:instrText xml:space="preserve"> PAGEREF _Toc1081148232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"_Toc2047829403" </w:instrText>
      </w:r>
      <w:r>
        <w:fldChar w:fldCharType="separate"/>
      </w:r>
      <w:r>
        <w:rPr>
          <w:rFonts w:ascii="Times New Roman" w:hAnsi="Times New Roman" w:eastAsia="黑体"/>
          <w:bCs/>
          <w:sz w:val="32"/>
          <w:szCs w:val="32"/>
        </w:rPr>
        <w:t>二、调查范围</w:t>
      </w:r>
      <w:r>
        <w:rPr>
          <w:sz w:val="32"/>
          <w:szCs w:val="32"/>
        </w:rPr>
        <w:tab/>
      </w:r>
      <w:r>
        <w:rPr>
          <w:sz w:val="32"/>
          <w:szCs w:val="32"/>
        </w:rPr>
        <w:fldChar w:fldCharType="begin"/>
      </w:r>
      <w:r>
        <w:rPr>
          <w:sz w:val="32"/>
          <w:szCs w:val="32"/>
        </w:rPr>
        <w:instrText xml:space="preserve"> PAGEREF _Toc2047829403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"_Toc1629713850" </w:instrText>
      </w:r>
      <w:r>
        <w:fldChar w:fldCharType="separate"/>
      </w:r>
      <w:r>
        <w:rPr>
          <w:rFonts w:ascii="Times New Roman" w:hAnsi="Times New Roman" w:eastAsia="黑体"/>
          <w:bCs/>
          <w:sz w:val="32"/>
          <w:szCs w:val="32"/>
        </w:rPr>
        <w:t>三、调查对象</w:t>
      </w:r>
      <w:r>
        <w:rPr>
          <w:sz w:val="32"/>
          <w:szCs w:val="32"/>
        </w:rPr>
        <w:tab/>
      </w:r>
      <w:r>
        <w:rPr>
          <w:sz w:val="32"/>
          <w:szCs w:val="32"/>
        </w:rPr>
        <w:fldChar w:fldCharType="begin"/>
      </w:r>
      <w:r>
        <w:rPr>
          <w:sz w:val="32"/>
          <w:szCs w:val="32"/>
        </w:rPr>
        <w:instrText xml:space="preserve"> PAGEREF _Toc1629713850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"_Toc281342101" </w:instrText>
      </w:r>
      <w:r>
        <w:fldChar w:fldCharType="separate"/>
      </w:r>
      <w:r>
        <w:rPr>
          <w:rFonts w:ascii="Times New Roman" w:hAnsi="Times New Roman" w:eastAsia="黑体"/>
          <w:bCs/>
          <w:sz w:val="32"/>
          <w:szCs w:val="32"/>
        </w:rPr>
        <w:t>四、调查规模</w:t>
      </w:r>
      <w:r>
        <w:rPr>
          <w:sz w:val="32"/>
          <w:szCs w:val="32"/>
        </w:rPr>
        <w:tab/>
      </w:r>
      <w:r>
        <w:rPr>
          <w:sz w:val="32"/>
          <w:szCs w:val="32"/>
        </w:rPr>
        <w:fldChar w:fldCharType="begin"/>
      </w:r>
      <w:r>
        <w:rPr>
          <w:sz w:val="32"/>
          <w:szCs w:val="32"/>
        </w:rPr>
        <w:instrText xml:space="preserve"> PAGEREF _Toc281342101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"_Toc299440915" </w:instrText>
      </w:r>
      <w:r>
        <w:fldChar w:fldCharType="separate"/>
      </w:r>
      <w:r>
        <w:rPr>
          <w:rFonts w:ascii="Times New Roman" w:hAnsi="Times New Roman" w:eastAsia="黑体"/>
          <w:bCs/>
          <w:sz w:val="32"/>
          <w:szCs w:val="32"/>
        </w:rPr>
        <w:t>五、调查方式及内容</w:t>
      </w:r>
      <w:r>
        <w:rPr>
          <w:sz w:val="32"/>
          <w:szCs w:val="32"/>
        </w:rPr>
        <w:tab/>
      </w:r>
      <w:r>
        <w:rPr>
          <w:sz w:val="32"/>
          <w:szCs w:val="32"/>
        </w:rPr>
        <w:fldChar w:fldCharType="begin"/>
      </w:r>
      <w:r>
        <w:rPr>
          <w:sz w:val="32"/>
          <w:szCs w:val="32"/>
        </w:rPr>
        <w:instrText xml:space="preserve"> PAGEREF _Toc299440915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"_Toc1668323708" </w:instrText>
      </w:r>
      <w:r>
        <w:fldChar w:fldCharType="separate"/>
      </w:r>
      <w:r>
        <w:rPr>
          <w:rFonts w:hint="eastAsia" w:ascii="Times New Roman" w:hAnsi="Times New Roman" w:eastAsia="楷体_GB2312"/>
          <w:bCs/>
          <w:sz w:val="32"/>
          <w:szCs w:val="32"/>
        </w:rPr>
        <w:t xml:space="preserve">（一） </w:t>
      </w:r>
      <w:r>
        <w:rPr>
          <w:rFonts w:ascii="Times New Roman" w:hAnsi="Times New Roman" w:eastAsia="楷体_GB2312"/>
          <w:bCs/>
          <w:sz w:val="32"/>
          <w:szCs w:val="32"/>
        </w:rPr>
        <w:t>调查方式</w:t>
      </w:r>
      <w:r>
        <w:rPr>
          <w:sz w:val="32"/>
          <w:szCs w:val="32"/>
        </w:rPr>
        <w:tab/>
      </w:r>
      <w:r>
        <w:rPr>
          <w:sz w:val="32"/>
          <w:szCs w:val="32"/>
        </w:rPr>
        <w:fldChar w:fldCharType="begin"/>
      </w:r>
      <w:r>
        <w:rPr>
          <w:sz w:val="32"/>
          <w:szCs w:val="32"/>
        </w:rPr>
        <w:instrText xml:space="preserve"> PAGEREF _Toc1668323708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"_Toc1544648946" </w:instrText>
      </w:r>
      <w:r>
        <w:fldChar w:fldCharType="separate"/>
      </w:r>
      <w:r>
        <w:rPr>
          <w:rFonts w:hint="eastAsia" w:ascii="Times New Roman" w:hAnsi="Times New Roman" w:eastAsia="楷体_GB2312"/>
          <w:bCs/>
          <w:sz w:val="32"/>
          <w:szCs w:val="32"/>
        </w:rPr>
        <w:t xml:space="preserve">（二） </w:t>
      </w:r>
      <w:r>
        <w:rPr>
          <w:rFonts w:ascii="Times New Roman" w:hAnsi="Times New Roman" w:eastAsia="楷体_GB2312"/>
          <w:bCs/>
          <w:sz w:val="32"/>
          <w:szCs w:val="32"/>
        </w:rPr>
        <w:t>调查内容</w:t>
      </w:r>
      <w:r>
        <w:rPr>
          <w:sz w:val="32"/>
          <w:szCs w:val="32"/>
        </w:rPr>
        <w:tab/>
      </w:r>
      <w:r>
        <w:rPr>
          <w:sz w:val="32"/>
          <w:szCs w:val="32"/>
        </w:rPr>
        <w:fldChar w:fldCharType="begin"/>
      </w:r>
      <w:r>
        <w:rPr>
          <w:sz w:val="32"/>
          <w:szCs w:val="32"/>
        </w:rPr>
        <w:instrText xml:space="preserve"> PAGEREF _Toc1544648946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"_Toc628330565" </w:instrText>
      </w:r>
      <w:r>
        <w:fldChar w:fldCharType="separate"/>
      </w:r>
      <w:r>
        <w:rPr>
          <w:rFonts w:ascii="Times New Roman" w:hAnsi="Times New Roman" w:eastAsia="黑体"/>
          <w:bCs/>
          <w:sz w:val="32"/>
          <w:szCs w:val="32"/>
        </w:rPr>
        <w:t>六、调查时间及频率</w:t>
      </w:r>
      <w:r>
        <w:rPr>
          <w:sz w:val="32"/>
          <w:szCs w:val="32"/>
        </w:rPr>
        <w:tab/>
      </w:r>
      <w:r>
        <w:rPr>
          <w:sz w:val="32"/>
          <w:szCs w:val="32"/>
        </w:rPr>
        <w:fldChar w:fldCharType="begin"/>
      </w:r>
      <w:r>
        <w:rPr>
          <w:sz w:val="32"/>
          <w:szCs w:val="32"/>
        </w:rPr>
        <w:instrText xml:space="preserve"> PAGEREF _Toc628330565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"_Toc979024" </w:instrText>
      </w:r>
      <w:r>
        <w:fldChar w:fldCharType="separate"/>
      </w:r>
      <w:r>
        <w:rPr>
          <w:rFonts w:ascii="Times New Roman" w:hAnsi="Times New Roman" w:eastAsia="黑体"/>
          <w:bCs/>
          <w:sz w:val="32"/>
          <w:szCs w:val="32"/>
        </w:rPr>
        <w:t>七、调查监管</w:t>
      </w:r>
      <w:r>
        <w:rPr>
          <w:sz w:val="32"/>
          <w:szCs w:val="32"/>
        </w:rPr>
        <w:tab/>
      </w:r>
      <w:r>
        <w:rPr>
          <w:sz w:val="32"/>
          <w:szCs w:val="32"/>
        </w:rPr>
        <w:fldChar w:fldCharType="begin"/>
      </w:r>
      <w:r>
        <w:rPr>
          <w:sz w:val="32"/>
          <w:szCs w:val="32"/>
        </w:rPr>
        <w:instrText xml:space="preserve"> PAGEREF _Toc979024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"_Toc732380221" </w:instrText>
      </w:r>
      <w:r>
        <w:fldChar w:fldCharType="separate"/>
      </w:r>
      <w:r>
        <w:rPr>
          <w:rFonts w:ascii="Times New Roman" w:hAnsi="Times New Roman" w:eastAsia="楷体_GB2312"/>
          <w:bCs/>
          <w:sz w:val="32"/>
          <w:szCs w:val="32"/>
        </w:rPr>
        <w:t>（一）调查组织</w:t>
      </w:r>
      <w:r>
        <w:rPr>
          <w:sz w:val="32"/>
          <w:szCs w:val="32"/>
        </w:rPr>
        <w:tab/>
      </w:r>
      <w:r>
        <w:rPr>
          <w:sz w:val="32"/>
          <w:szCs w:val="32"/>
        </w:rPr>
        <w:fldChar w:fldCharType="begin"/>
      </w:r>
      <w:r>
        <w:rPr>
          <w:sz w:val="32"/>
          <w:szCs w:val="32"/>
        </w:rPr>
        <w:instrText xml:space="preserve"> PAGEREF _Toc732380221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"_Toc274934345" </w:instrText>
      </w:r>
      <w:r>
        <w:fldChar w:fldCharType="separate"/>
      </w:r>
      <w:r>
        <w:rPr>
          <w:rFonts w:ascii="Times New Roman" w:hAnsi="Times New Roman" w:eastAsia="楷体_GB2312"/>
          <w:bCs/>
          <w:sz w:val="32"/>
          <w:szCs w:val="32"/>
        </w:rPr>
        <w:t>（二）督导检查</w:t>
      </w:r>
      <w:r>
        <w:rPr>
          <w:sz w:val="32"/>
          <w:szCs w:val="32"/>
        </w:rPr>
        <w:tab/>
      </w:r>
      <w:r>
        <w:rPr>
          <w:sz w:val="32"/>
          <w:szCs w:val="32"/>
        </w:rPr>
        <w:fldChar w:fldCharType="begin"/>
      </w:r>
      <w:r>
        <w:rPr>
          <w:sz w:val="32"/>
          <w:szCs w:val="32"/>
        </w:rPr>
        <w:instrText xml:space="preserve"> PAGEREF _Toc274934345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"_Toc1575460146" </w:instrText>
      </w:r>
      <w:r>
        <w:fldChar w:fldCharType="separate"/>
      </w:r>
      <w:r>
        <w:rPr>
          <w:rFonts w:ascii="Times New Roman" w:hAnsi="Times New Roman" w:eastAsia="楷体_GB2312"/>
          <w:bCs/>
          <w:sz w:val="32"/>
          <w:szCs w:val="32"/>
        </w:rPr>
        <w:t>（三）质量控制</w:t>
      </w:r>
      <w:r>
        <w:rPr>
          <w:sz w:val="32"/>
          <w:szCs w:val="32"/>
        </w:rPr>
        <w:tab/>
      </w:r>
      <w:r>
        <w:rPr>
          <w:sz w:val="32"/>
          <w:szCs w:val="32"/>
        </w:rPr>
        <w:fldChar w:fldCharType="begin"/>
      </w:r>
      <w:r>
        <w:rPr>
          <w:sz w:val="32"/>
          <w:szCs w:val="32"/>
        </w:rPr>
        <w:instrText xml:space="preserve"> PAGEREF _Toc1575460146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2"/>
        <w:tabs>
          <w:tab w:val="right" w:leader="dot" w:pos="8306"/>
        </w:tabs>
        <w:ind w:left="480"/>
        <w:rPr>
          <w:sz w:val="32"/>
          <w:szCs w:val="32"/>
        </w:rPr>
      </w:pPr>
      <w:r>
        <w:fldChar w:fldCharType="begin"/>
      </w:r>
      <w:r>
        <w:instrText xml:space="preserve"> HYPERLINK \l "_Toc1772433626" </w:instrText>
      </w:r>
      <w:r>
        <w:fldChar w:fldCharType="separate"/>
      </w:r>
      <w:r>
        <w:rPr>
          <w:rFonts w:ascii="Times New Roman" w:hAnsi="Times New Roman" w:eastAsia="楷体_GB2312"/>
          <w:bCs/>
          <w:sz w:val="32"/>
          <w:szCs w:val="32"/>
        </w:rPr>
        <w:t>（四）数据使用</w:t>
      </w:r>
      <w:r>
        <w:rPr>
          <w:sz w:val="32"/>
          <w:szCs w:val="32"/>
        </w:rPr>
        <w:tab/>
      </w:r>
      <w:r>
        <w:rPr>
          <w:sz w:val="32"/>
          <w:szCs w:val="32"/>
        </w:rPr>
        <w:fldChar w:fldCharType="begin"/>
      </w:r>
      <w:r>
        <w:rPr>
          <w:sz w:val="32"/>
          <w:szCs w:val="32"/>
        </w:rPr>
        <w:instrText xml:space="preserve"> PAGEREF _Toc1772433626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"_Toc1532889931" </w:instrText>
      </w:r>
      <w:r>
        <w:fldChar w:fldCharType="separate"/>
      </w:r>
      <w:r>
        <w:rPr>
          <w:rFonts w:ascii="Times New Roman" w:hAnsi="Times New Roman" w:eastAsia="黑体"/>
          <w:bCs/>
          <w:sz w:val="32"/>
          <w:szCs w:val="32"/>
        </w:rPr>
        <w:t>八、调查经费</w:t>
      </w:r>
      <w:r>
        <w:rPr>
          <w:sz w:val="32"/>
          <w:szCs w:val="32"/>
        </w:rPr>
        <w:tab/>
      </w:r>
      <w:r>
        <w:rPr>
          <w:sz w:val="32"/>
          <w:szCs w:val="32"/>
        </w:rPr>
        <w:fldChar w:fldCharType="begin"/>
      </w:r>
      <w:r>
        <w:rPr>
          <w:sz w:val="32"/>
          <w:szCs w:val="32"/>
        </w:rPr>
        <w:instrText xml:space="preserve"> PAGEREF _Toc1532889931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1"/>
        <w:tabs>
          <w:tab w:val="right" w:leader="dot" w:pos="8306"/>
        </w:tabs>
        <w:rPr>
          <w:sz w:val="32"/>
          <w:szCs w:val="32"/>
        </w:rPr>
      </w:pPr>
      <w:r>
        <w:fldChar w:fldCharType="begin"/>
      </w:r>
      <w:r>
        <w:instrText xml:space="preserve"> HYPERLINK \l "_Toc830348327" </w:instrText>
      </w:r>
      <w:r>
        <w:fldChar w:fldCharType="separate"/>
      </w:r>
      <w:r>
        <w:rPr>
          <w:rFonts w:ascii="Times New Roman" w:hAnsi="Times New Roman" w:eastAsia="黑体"/>
          <w:bCs/>
          <w:sz w:val="32"/>
          <w:szCs w:val="32"/>
        </w:rPr>
        <w:t>九、方案有效期</w:t>
      </w:r>
      <w:r>
        <w:rPr>
          <w:sz w:val="32"/>
          <w:szCs w:val="32"/>
        </w:rPr>
        <w:tab/>
      </w:r>
      <w:r>
        <w:rPr>
          <w:sz w:val="32"/>
          <w:szCs w:val="32"/>
        </w:rPr>
        <w:fldChar w:fldCharType="begin"/>
      </w:r>
      <w:r>
        <w:rPr>
          <w:sz w:val="32"/>
          <w:szCs w:val="32"/>
        </w:rPr>
        <w:instrText xml:space="preserve"> PAGEREF _Toc830348327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1"/>
        <w:tabs>
          <w:tab w:val="right" w:leader="dot" w:pos="8306"/>
        </w:tabs>
      </w:pPr>
      <w:r>
        <w:fldChar w:fldCharType="begin"/>
      </w:r>
      <w:r>
        <w:instrText xml:space="preserve"> HYPERLINK \l "_Toc1385235587" </w:instrText>
      </w:r>
      <w:r>
        <w:fldChar w:fldCharType="separate"/>
      </w:r>
      <w:r>
        <w:rPr>
          <w:rFonts w:ascii="Times New Roman" w:hAnsi="Times New Roman" w:eastAsia="黑体"/>
          <w:bCs/>
          <w:sz w:val="32"/>
          <w:szCs w:val="32"/>
        </w:rPr>
        <w:t>十、调查问卷</w:t>
      </w:r>
      <w:r>
        <w:rPr>
          <w:sz w:val="32"/>
          <w:szCs w:val="32"/>
        </w:rPr>
        <w:tab/>
      </w:r>
      <w:r>
        <w:rPr>
          <w:sz w:val="32"/>
          <w:szCs w:val="32"/>
        </w:rPr>
        <w:fldChar w:fldCharType="begin"/>
      </w:r>
      <w:r>
        <w:rPr>
          <w:sz w:val="32"/>
          <w:szCs w:val="32"/>
        </w:rPr>
        <w:instrText xml:space="preserve"> PAGEREF _Toc1385235587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4"/>
        <w:numPr>
          <w:ilvl w:val="2"/>
          <w:numId w:val="0"/>
        </w:numPr>
        <w:spacing w:before="0" w:after="0" w:line="578" w:lineRule="exact"/>
        <w:rPr>
          <w:rFonts w:eastAsia="宋体"/>
          <w:bCs/>
          <w:sz w:val="21"/>
          <w:szCs w:val="30"/>
        </w:rPr>
        <w:sectPr>
          <w:footerReference r:id="rId5" w:type="default"/>
          <w:pgSz w:w="11906" w:h="16838"/>
          <w:pgMar w:top="2098" w:right="1474" w:bottom="1984" w:left="1587" w:header="851" w:footer="992" w:gutter="0"/>
          <w:cols w:space="425" w:num="1"/>
          <w:docGrid w:type="lines" w:linePitch="312" w:charSpace="0"/>
        </w:sectPr>
      </w:pPr>
    </w:p>
    <w:p>
      <w:pPr>
        <w:spacing w:line="578" w:lineRule="exact"/>
        <w:rPr>
          <w:rFonts w:hint="eastAsia" w:ascii="黑体" w:hAnsi="黑体" w:eastAsia="黑体" w:cs="黑体"/>
          <w:bCs/>
          <w:sz w:val="32"/>
          <w:szCs w:val="32"/>
        </w:rPr>
      </w:pPr>
      <w:r>
        <w:rPr>
          <w:rFonts w:eastAsia="宋体"/>
          <w:bCs/>
          <w:sz w:val="21"/>
          <w:szCs w:val="30"/>
        </w:rPr>
        <w:fldChar w:fldCharType="end"/>
      </w:r>
      <w:r>
        <w:rPr>
          <w:rFonts w:hint="eastAsia" w:eastAsia="宋体"/>
          <w:bCs/>
          <w:sz w:val="21"/>
          <w:szCs w:val="30"/>
        </w:rPr>
        <w:t xml:space="preserve">      </w:t>
      </w:r>
      <w:r>
        <w:rPr>
          <w:rFonts w:hint="eastAsia" w:ascii="黑体" w:hAnsi="黑体" w:eastAsia="黑体" w:cs="黑体"/>
          <w:bCs/>
          <w:sz w:val="32"/>
          <w:szCs w:val="32"/>
        </w:rPr>
        <w:t>一、</w:t>
      </w:r>
      <w:r>
        <w:rPr>
          <w:rFonts w:eastAsia="黑体"/>
          <w:bCs/>
          <w:sz w:val="32"/>
          <w:szCs w:val="32"/>
        </w:rPr>
        <w:t>调查背景</w:t>
      </w:r>
    </w:p>
    <w:p>
      <w:pPr>
        <w:spacing w:line="578" w:lineRule="exact"/>
        <w:ind w:firstLine="640" w:firstLineChars="200"/>
        <w:rPr>
          <w:rFonts w:hint="eastAsia" w:ascii="仿宋" w:hAnsi="仿宋" w:eastAsia="仿宋" w:cs="仿宋"/>
          <w:bCs/>
          <w:sz w:val="32"/>
          <w:szCs w:val="32"/>
        </w:rPr>
      </w:pPr>
      <w:r>
        <w:rPr>
          <w:rFonts w:ascii="仿宋" w:hAnsi="仿宋" w:eastAsia="仿宋" w:cs="仿宋"/>
          <w:bCs/>
          <w:sz w:val="32"/>
          <w:szCs w:val="32"/>
        </w:rPr>
        <w:t>为深入贯彻落实“绿水青山就是金山银山”理念，系统评估三亚市天涯区“两山”实践创新基地建设成效，全面掌握公众对生态环境改善、生态产品价值转化及绿色产业发展的感知情况，依据国家及海南省生态文明建设相关要求，结合天涯区“两山”建设实际，制定本调查方案。</w:t>
      </w:r>
    </w:p>
    <w:p>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二、调查目的</w:t>
      </w:r>
    </w:p>
    <w:p>
      <w:pPr>
        <w:spacing w:line="578" w:lineRule="exact"/>
        <w:ind w:firstLine="640" w:firstLineChars="200"/>
        <w:rPr>
          <w:rFonts w:ascii="仿宋" w:hAnsi="仿宋" w:eastAsia="仿宋" w:cs="仿宋"/>
          <w:bCs/>
          <w:sz w:val="32"/>
          <w:szCs w:val="32"/>
        </w:rPr>
      </w:pPr>
      <w:r>
        <w:rPr>
          <w:rFonts w:hint="eastAsia" w:ascii="仿宋" w:hAnsi="仿宋" w:eastAsia="仿宋" w:cs="仿宋"/>
          <w:bCs/>
          <w:sz w:val="32"/>
          <w:szCs w:val="32"/>
        </w:rPr>
        <w:t>依据《“绿水青山就是金山银山”实践创新基地建设管理规程》，结合天涯区“两山”转化工作实际，通过开展公众满意度调查，系统评估生态环境质量改善、生态产品价值实现及生态惠民成效，为推动“两山”转化机制完善提供依据。</w:t>
      </w:r>
    </w:p>
    <w:p>
      <w:pPr>
        <w:pStyle w:val="3"/>
        <w:spacing w:before="0" w:after="0" w:line="578" w:lineRule="exact"/>
        <w:ind w:firstLine="640" w:firstLineChars="200"/>
        <w:rPr>
          <w:rFonts w:eastAsia="黑体"/>
          <w:b w:val="0"/>
          <w:bCs/>
          <w:sz w:val="32"/>
          <w:szCs w:val="32"/>
        </w:rPr>
      </w:pPr>
      <w:bookmarkStart w:id="0" w:name="_Toc2047829403"/>
      <w:r>
        <w:rPr>
          <w:rFonts w:hint="eastAsia" w:eastAsia="黑体"/>
          <w:b w:val="0"/>
          <w:bCs/>
          <w:sz w:val="32"/>
          <w:szCs w:val="32"/>
        </w:rPr>
        <w:t>三</w:t>
      </w:r>
      <w:r>
        <w:rPr>
          <w:rFonts w:eastAsia="黑体"/>
          <w:b w:val="0"/>
          <w:bCs/>
          <w:sz w:val="32"/>
          <w:szCs w:val="32"/>
        </w:rPr>
        <w:t>、调查范围</w:t>
      </w:r>
      <w:bookmarkEnd w:id="0"/>
    </w:p>
    <w:p>
      <w:pPr>
        <w:spacing w:line="578" w:lineRule="exact"/>
        <w:ind w:firstLine="640"/>
        <w:rPr>
          <w:rFonts w:eastAsia="仿宋_GB2312"/>
          <w:sz w:val="32"/>
          <w:szCs w:val="32"/>
        </w:rPr>
      </w:pPr>
      <w:r>
        <w:rPr>
          <w:rFonts w:eastAsia="仿宋_GB2312"/>
          <w:sz w:val="32"/>
          <w:szCs w:val="32"/>
        </w:rPr>
        <w:t>调查范围是三亚市</w:t>
      </w:r>
      <w:r>
        <w:rPr>
          <w:rFonts w:hint="eastAsia" w:eastAsia="仿宋_GB2312"/>
          <w:sz w:val="32"/>
          <w:szCs w:val="32"/>
        </w:rPr>
        <w:t>天涯</w:t>
      </w:r>
      <w:r>
        <w:rPr>
          <w:rFonts w:eastAsia="仿宋_GB2312"/>
          <w:sz w:val="32"/>
          <w:szCs w:val="32"/>
        </w:rPr>
        <w:t>区域范围内。</w:t>
      </w:r>
    </w:p>
    <w:p>
      <w:pPr>
        <w:pStyle w:val="3"/>
        <w:spacing w:before="0" w:after="0" w:line="578" w:lineRule="exact"/>
        <w:ind w:firstLine="640" w:firstLineChars="200"/>
        <w:rPr>
          <w:rFonts w:eastAsia="黑体"/>
          <w:b w:val="0"/>
          <w:bCs/>
          <w:sz w:val="32"/>
          <w:szCs w:val="32"/>
        </w:rPr>
      </w:pPr>
      <w:bookmarkStart w:id="1" w:name="_Toc1629713850"/>
      <w:r>
        <w:rPr>
          <w:rFonts w:hint="eastAsia" w:eastAsia="黑体"/>
          <w:b w:val="0"/>
          <w:bCs/>
          <w:sz w:val="32"/>
          <w:szCs w:val="32"/>
        </w:rPr>
        <w:t>四</w:t>
      </w:r>
      <w:r>
        <w:rPr>
          <w:rFonts w:eastAsia="黑体"/>
          <w:b w:val="0"/>
          <w:bCs/>
          <w:sz w:val="32"/>
          <w:szCs w:val="32"/>
        </w:rPr>
        <w:t>、调查对象</w:t>
      </w:r>
      <w:bookmarkEnd w:id="1"/>
    </w:p>
    <w:p>
      <w:pPr>
        <w:spacing w:line="578" w:lineRule="exact"/>
        <w:ind w:firstLine="640"/>
        <w:rPr>
          <w:rFonts w:eastAsia="仿宋_GB2312"/>
          <w:sz w:val="32"/>
          <w:szCs w:val="32"/>
        </w:rPr>
      </w:pPr>
      <w:r>
        <w:rPr>
          <w:rFonts w:eastAsia="仿宋_GB2312"/>
          <w:sz w:val="32"/>
          <w:szCs w:val="32"/>
        </w:rPr>
        <w:t>调查对象</w:t>
      </w:r>
      <w:r>
        <w:rPr>
          <w:rFonts w:hint="eastAsia" w:eastAsia="仿宋_GB2312"/>
          <w:sz w:val="32"/>
          <w:szCs w:val="32"/>
        </w:rPr>
        <w:t>为全区不同年龄、不同学历、不同职业人群，充分体现代表性。</w:t>
      </w:r>
    </w:p>
    <w:p>
      <w:pPr>
        <w:pStyle w:val="2"/>
        <w:numPr>
          <w:ilvl w:val="0"/>
          <w:numId w:val="2"/>
        </w:numPr>
        <w:ind w:firstLine="640"/>
        <w:rPr>
          <w:rFonts w:ascii="Times New Roman" w:hAnsi="Times New Roman" w:eastAsia="黑体"/>
          <w:bCs/>
          <w:szCs w:val="32"/>
        </w:rPr>
      </w:pPr>
      <w:bookmarkStart w:id="2" w:name="_Toc281342101"/>
      <w:r>
        <w:rPr>
          <w:rFonts w:ascii="Times New Roman" w:hAnsi="Times New Roman" w:eastAsia="黑体"/>
          <w:bCs/>
          <w:szCs w:val="32"/>
        </w:rPr>
        <w:t>调查规模</w:t>
      </w:r>
      <w:bookmarkEnd w:id="2"/>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根据天涯区的人口规模以及调查的精度要求，确定调查样本总量为400份。</w:t>
      </w:r>
      <w:bookmarkStart w:id="3" w:name="_Toc299440915"/>
    </w:p>
    <w:p>
      <w:pPr>
        <w:spacing w:line="578" w:lineRule="exact"/>
        <w:ind w:firstLine="640" w:firstLineChars="200"/>
      </w:pPr>
      <w:r>
        <w:rPr>
          <w:rFonts w:hint="eastAsia" w:eastAsia="黑体"/>
          <w:bCs/>
          <w:sz w:val="32"/>
          <w:szCs w:val="32"/>
        </w:rPr>
        <w:t>六</w:t>
      </w:r>
      <w:r>
        <w:rPr>
          <w:rFonts w:eastAsia="黑体"/>
          <w:bCs/>
          <w:sz w:val="32"/>
          <w:szCs w:val="32"/>
        </w:rPr>
        <w:t>、调查方式及内容</w:t>
      </w:r>
      <w:bookmarkEnd w:id="3"/>
    </w:p>
    <w:p>
      <w:pPr>
        <w:spacing w:line="578" w:lineRule="exact"/>
        <w:ind w:firstLine="640" w:firstLineChars="200"/>
        <w:rPr>
          <w:rFonts w:hint="eastAsia" w:ascii="楷体" w:hAnsi="楷体" w:cs="楷体"/>
          <w:bCs/>
          <w:sz w:val="32"/>
          <w:szCs w:val="32"/>
        </w:rPr>
      </w:pPr>
      <w:r>
        <w:rPr>
          <w:rFonts w:hint="eastAsia" w:ascii="楷体" w:hAnsi="楷体" w:cs="楷体"/>
          <w:bCs/>
          <w:sz w:val="32"/>
          <w:szCs w:val="32"/>
        </w:rPr>
        <w:t>（一）调查方式</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采用线上调查方法开展调查。​</w:t>
      </w:r>
    </w:p>
    <w:p>
      <w:pPr>
        <w:spacing w:line="578" w:lineRule="exact"/>
        <w:ind w:firstLine="640" w:firstLineChars="200"/>
        <w:rPr>
          <w:rFonts w:hint="eastAsia" w:ascii="楷体" w:hAnsi="楷体" w:cs="楷体"/>
          <w:bCs/>
          <w:sz w:val="32"/>
          <w:szCs w:val="32"/>
        </w:rPr>
      </w:pPr>
      <w:r>
        <w:rPr>
          <w:rFonts w:hint="eastAsia" w:ascii="楷体" w:hAnsi="楷体" w:cs="楷体"/>
          <w:bCs/>
          <w:sz w:val="32"/>
          <w:szCs w:val="32"/>
        </w:rPr>
        <w:t>（二）调查内容</w:t>
      </w:r>
    </w:p>
    <w:p>
      <w:pPr>
        <w:spacing w:line="578" w:lineRule="exact"/>
        <w:ind w:firstLine="640" w:firstLineChars="200"/>
        <w:rPr>
          <w:rFonts w:hint="eastAsia" w:ascii="仿宋" w:hAnsi="仿宋" w:eastAsia="仿宋" w:cs="仿宋"/>
          <w:bCs/>
          <w:sz w:val="32"/>
          <w:szCs w:val="32"/>
        </w:rPr>
      </w:pPr>
      <w:bookmarkStart w:id="4" w:name="OLE_LINK3"/>
      <w:r>
        <w:rPr>
          <w:rFonts w:hint="eastAsia" w:ascii="仿宋" w:hAnsi="仿宋" w:eastAsia="仿宋" w:cs="仿宋"/>
          <w:bCs/>
          <w:sz w:val="32"/>
          <w:szCs w:val="32"/>
        </w:rPr>
        <w:t>1.总体认知与重视程度：对“两山”建设重视程度评价、对“两山”建设相关政策及生态环境保护知识宣传普及效果满意度。</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2.总体成效评价指标：对“两山”建设整体成效满意度。</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3.生态环境质量感知指标：水环境质量（含近岸海域、饮用水水源地）与饮用水安全满意度、环境空气质量满意度、热带雨林及珊瑚礁等生态资源保护与利用情况评价。</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4.生态产品价值转化指标：生态旅游资源（亚龙湾、鹿回头、大东海）开发与保护满意度、生态农业（含“天涯芒果”“天涯莲雾”等农产品公用品牌）发展满意度。</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5.文化与社会效益指标：生态保护助力乡村振兴成效满意度。</w:t>
      </w:r>
    </w:p>
    <w:p>
      <w:pPr>
        <w:spacing w:line="578" w:lineRule="exact"/>
        <w:ind w:firstLine="640" w:firstLineChars="200"/>
        <w:rPr>
          <w:rFonts w:hint="eastAsia" w:ascii="楷体" w:hAnsi="楷体" w:cs="楷体"/>
          <w:bCs/>
          <w:sz w:val="32"/>
          <w:szCs w:val="32"/>
        </w:rPr>
      </w:pPr>
      <w:r>
        <w:rPr>
          <w:rFonts w:hint="eastAsia" w:ascii="仿宋" w:hAnsi="仿宋" w:eastAsia="仿宋" w:cs="仿宋"/>
          <w:bCs/>
          <w:sz w:val="32"/>
          <w:szCs w:val="32"/>
        </w:rPr>
        <w:t>6.公众特征指标：年龄结构、学历水平、职业结构。</w:t>
      </w:r>
      <w:bookmarkEnd w:id="4"/>
    </w:p>
    <w:p>
      <w:pPr>
        <w:pStyle w:val="3"/>
        <w:spacing w:before="0" w:after="0" w:line="578" w:lineRule="exact"/>
        <w:ind w:firstLine="640" w:firstLineChars="200"/>
        <w:rPr>
          <w:rFonts w:eastAsia="黑体"/>
          <w:b w:val="0"/>
          <w:bCs/>
          <w:sz w:val="32"/>
          <w:szCs w:val="32"/>
        </w:rPr>
      </w:pPr>
      <w:bookmarkStart w:id="5" w:name="_Toc628330565"/>
      <w:r>
        <w:rPr>
          <w:rFonts w:hint="eastAsia" w:eastAsia="黑体"/>
          <w:b w:val="0"/>
          <w:bCs/>
          <w:sz w:val="32"/>
          <w:szCs w:val="32"/>
        </w:rPr>
        <w:t>七</w:t>
      </w:r>
      <w:r>
        <w:rPr>
          <w:rFonts w:eastAsia="黑体"/>
          <w:b w:val="0"/>
          <w:bCs/>
          <w:sz w:val="32"/>
          <w:szCs w:val="32"/>
        </w:rPr>
        <w:t>、调查时间及频率</w:t>
      </w:r>
      <w:bookmarkEnd w:id="5"/>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调查时间为2026年4月1日至2026年4月30日；调查频率为年度一次性调查。</w:t>
      </w:r>
    </w:p>
    <w:p>
      <w:pPr>
        <w:numPr>
          <w:ilvl w:val="0"/>
          <w:numId w:val="3"/>
        </w:numPr>
        <w:spacing w:line="578" w:lineRule="exact"/>
        <w:ind w:firstLine="640" w:firstLineChars="200"/>
        <w:rPr>
          <w:rFonts w:eastAsia="黑体"/>
          <w:bCs/>
          <w:sz w:val="32"/>
          <w:szCs w:val="32"/>
        </w:rPr>
      </w:pPr>
      <w:r>
        <w:rPr>
          <w:rFonts w:eastAsia="黑体"/>
          <w:bCs/>
          <w:sz w:val="32"/>
          <w:szCs w:val="32"/>
        </w:rPr>
        <w:t>调查监管</w:t>
      </w:r>
    </w:p>
    <w:p>
      <w:pPr>
        <w:pStyle w:val="2"/>
        <w:numPr>
          <w:ilvl w:val="0"/>
          <w:numId w:val="0"/>
        </w:numPr>
        <w:spacing w:line="578" w:lineRule="exact"/>
        <w:ind w:firstLine="640" w:firstLineChars="200"/>
        <w:rPr>
          <w:rFonts w:ascii="Times New Roman" w:hAnsi="Times New Roman" w:eastAsia="楷体_GB2312"/>
          <w:bCs/>
        </w:rPr>
      </w:pPr>
      <w:bookmarkStart w:id="6" w:name="_Toc732380221"/>
      <w:r>
        <w:rPr>
          <w:rFonts w:ascii="Times New Roman" w:hAnsi="Times New Roman" w:eastAsia="楷体_GB2312"/>
          <w:bCs/>
        </w:rPr>
        <w:t>（一）调查组织</w:t>
      </w:r>
      <w:bookmarkEnd w:id="6"/>
    </w:p>
    <w:p>
      <w:pPr>
        <w:spacing w:line="578" w:lineRule="exact"/>
        <w:ind w:firstLine="640"/>
        <w:rPr>
          <w:rFonts w:hint="eastAsia" w:ascii="仿宋" w:hAnsi="仿宋" w:eastAsia="仿宋" w:cs="仿宋"/>
          <w:bCs/>
          <w:sz w:val="32"/>
          <w:szCs w:val="32"/>
        </w:rPr>
      </w:pPr>
      <w:r>
        <w:rPr>
          <w:rFonts w:hint="eastAsia" w:ascii="仿宋" w:hAnsi="仿宋" w:eastAsia="仿宋" w:cs="仿宋"/>
          <w:bCs/>
          <w:sz w:val="32"/>
          <w:szCs w:val="32"/>
        </w:rPr>
        <w:t>本次调查由三亚市生态环境天涯分局牵头开展并具体组织实施。开展调查方案研究，按照统计调查项目的规范要求，完成《三亚市天涯区地方统计调查项目审批登记表》《统计调查项目申请表》《天涯区“绿水青山就是金山银山”建设成效满意度调查方案》编制及上报后，委托第三方调查机构负责具体实施。同时，要求第三方调查机构严格遵守落实《中华人民共和国统计法》，严格按照调查方案内容要求开展调查工作，确保调查数据真实、准确。</w:t>
      </w:r>
    </w:p>
    <w:p>
      <w:pPr>
        <w:pStyle w:val="2"/>
        <w:numPr>
          <w:ilvl w:val="1"/>
          <w:numId w:val="0"/>
        </w:numPr>
        <w:spacing w:line="578" w:lineRule="exact"/>
        <w:ind w:firstLine="640" w:firstLineChars="200"/>
        <w:rPr>
          <w:rFonts w:ascii="Times New Roman" w:hAnsi="Times New Roman" w:eastAsia="楷体_GB2312"/>
          <w:bCs/>
        </w:rPr>
      </w:pPr>
      <w:bookmarkStart w:id="7" w:name="_Toc274934345"/>
      <w:r>
        <w:rPr>
          <w:rFonts w:ascii="Times New Roman" w:hAnsi="Times New Roman" w:eastAsia="楷体_GB2312"/>
          <w:bCs/>
        </w:rPr>
        <w:t>（二）督导检查</w:t>
      </w:r>
      <w:bookmarkEnd w:id="7"/>
    </w:p>
    <w:p>
      <w:pPr>
        <w:spacing w:line="578" w:lineRule="exact"/>
        <w:ind w:firstLine="640"/>
        <w:rPr>
          <w:rFonts w:hint="eastAsia" w:ascii="仿宋" w:hAnsi="仿宋" w:eastAsia="仿宋" w:cs="仿宋"/>
          <w:bCs/>
          <w:sz w:val="32"/>
          <w:szCs w:val="32"/>
        </w:rPr>
      </w:pPr>
      <w:r>
        <w:rPr>
          <w:rFonts w:hint="eastAsia" w:ascii="仿宋" w:hAnsi="仿宋" w:eastAsia="仿宋" w:cs="仿宋"/>
          <w:bCs/>
          <w:sz w:val="32"/>
          <w:szCs w:val="32"/>
        </w:rPr>
        <w:t>三亚市生态环境局天涯分局对参与调查工作的全体人员进行督导检查，要求严格遵守保密纪律，严禁向调查工作以外的任何单位和个人提供或者泄露与调查相关的资料和数据信息，切实保障调查数据的安全性与保密性。同时，将建立相应的督导检查机制，对调查工作各环节进行检查，及时发现并纠正可能出现的问题，确保调查工作高质量完成。</w:t>
      </w:r>
    </w:p>
    <w:p>
      <w:pPr>
        <w:spacing w:line="578" w:lineRule="exact"/>
        <w:ind w:firstLine="640" w:firstLineChars="200"/>
        <w:rPr>
          <w:rFonts w:hint="eastAsia" w:ascii="楷体" w:hAnsi="楷体" w:cs="楷体"/>
          <w:bCs/>
          <w:sz w:val="32"/>
          <w:szCs w:val="32"/>
        </w:rPr>
      </w:pPr>
      <w:r>
        <w:rPr>
          <w:rFonts w:hint="eastAsia" w:ascii="楷体" w:hAnsi="楷体" w:cs="楷体"/>
          <w:bCs/>
          <w:sz w:val="32"/>
          <w:szCs w:val="32"/>
        </w:rPr>
        <w:t>（三）质量控制</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做好调查问卷内容统计工作，对问卷数量、满意度情况、意见建议等方面逐项进行统计分析。</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问卷审核：调查人员每天对回收的问卷进行初步审核，剔除无效问卷（如漏填关键信息等）。工作小组定期对各调查点的问卷回收情况和调查质量进行检查，及时发现和解决问题。</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数据录入与核对：数据录入人员将审核后的问卷数据准确录入电脑，确保数据的准确性和完整性。对于存在疑问的数据，及时与调查人员或被调查者进行核实。</w:t>
      </w:r>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抽样质量控制：在抽样过程中，严格按照预定的抽样方法和比例进行抽样，确保样本的随机性和代表性。</w:t>
      </w:r>
    </w:p>
    <w:p>
      <w:pPr>
        <w:pStyle w:val="2"/>
        <w:numPr>
          <w:ilvl w:val="0"/>
          <w:numId w:val="0"/>
        </w:numPr>
        <w:spacing w:line="578" w:lineRule="exact"/>
        <w:ind w:firstLine="640" w:firstLineChars="200"/>
        <w:rPr>
          <w:rFonts w:ascii="Times New Roman" w:hAnsi="Times New Roman" w:eastAsia="楷体_GB2312"/>
          <w:bCs/>
        </w:rPr>
      </w:pPr>
      <w:bookmarkStart w:id="8" w:name="_Toc1772433626"/>
      <w:r>
        <w:rPr>
          <w:rFonts w:ascii="Times New Roman" w:hAnsi="Times New Roman" w:eastAsia="楷体_GB2312"/>
          <w:bCs/>
        </w:rPr>
        <w:t>（四）数据使用</w:t>
      </w:r>
      <w:bookmarkEnd w:id="8"/>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调查问卷及调查报告仅用于三亚市生态环境局天涯分局内部使用，不对外公布。</w:t>
      </w:r>
    </w:p>
    <w:p>
      <w:pPr>
        <w:keepNext/>
        <w:keepLines/>
        <w:spacing w:line="578" w:lineRule="exact"/>
        <w:ind w:firstLine="640" w:firstLineChars="200"/>
        <w:outlineLvl w:val="0"/>
        <w:rPr>
          <w:rFonts w:eastAsia="黑体"/>
          <w:bCs/>
          <w:kern w:val="44"/>
          <w:sz w:val="32"/>
          <w:szCs w:val="32"/>
        </w:rPr>
      </w:pPr>
      <w:bookmarkStart w:id="9" w:name="_Toc1532889931"/>
      <w:r>
        <w:rPr>
          <w:rFonts w:eastAsia="黑体"/>
          <w:bCs/>
          <w:kern w:val="44"/>
          <w:sz w:val="32"/>
          <w:szCs w:val="32"/>
        </w:rPr>
        <w:t>八、调查经费</w:t>
      </w:r>
      <w:bookmarkEnd w:id="9"/>
    </w:p>
    <w:p>
      <w:pPr>
        <w:spacing w:line="578"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调查经费来源于地方财政资金，金额为人民币伍仟元整即（¥5,000.00），包括调查方案设计费、调查劳务费、差旅费、管理费及税费等。</w:t>
      </w:r>
    </w:p>
    <w:p>
      <w:pPr>
        <w:pStyle w:val="3"/>
        <w:spacing w:before="0" w:after="0" w:line="578" w:lineRule="exact"/>
        <w:ind w:firstLine="640" w:firstLineChars="200"/>
        <w:rPr>
          <w:rFonts w:eastAsia="黑体"/>
          <w:b w:val="0"/>
          <w:bCs/>
          <w:sz w:val="32"/>
          <w:szCs w:val="32"/>
        </w:rPr>
      </w:pPr>
      <w:bookmarkStart w:id="10" w:name="_Toc830348327"/>
      <w:r>
        <w:rPr>
          <w:rFonts w:eastAsia="黑体"/>
          <w:b w:val="0"/>
          <w:bCs/>
          <w:sz w:val="32"/>
          <w:szCs w:val="32"/>
        </w:rPr>
        <w:t>九、方案有效期</w:t>
      </w:r>
      <w:bookmarkEnd w:id="10"/>
    </w:p>
    <w:p>
      <w:pPr>
        <w:pStyle w:val="14"/>
        <w:spacing w:after="0"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本方案有效期至2026年4月30日。</w:t>
      </w:r>
    </w:p>
    <w:p>
      <w:pPr>
        <w:widowControl/>
        <w:ind w:firstLine="640" w:firstLineChars="200"/>
        <w:jc w:val="left"/>
        <w:rPr>
          <w:rFonts w:eastAsia="黑体"/>
          <w:b w:val="0"/>
          <w:bCs/>
          <w:sz w:val="32"/>
          <w:szCs w:val="32"/>
        </w:rPr>
      </w:pPr>
      <w:bookmarkStart w:id="11" w:name="_Toc1385235587"/>
      <w:bookmarkStart w:id="12" w:name="_GoBack"/>
      <w:r>
        <w:rPr>
          <w:rFonts w:eastAsia="黑体"/>
          <w:b w:val="0"/>
          <w:bCs/>
          <w:sz w:val="32"/>
          <w:szCs w:val="32"/>
        </w:rPr>
        <w:t>十、调查问卷</w:t>
      </w:r>
      <w:bookmarkEnd w:id="11"/>
    </w:p>
    <w:bookmarkEnd w:id="12"/>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2025年</w:t>
      </w:r>
      <w:r>
        <w:rPr>
          <w:rFonts w:hint="eastAsia" w:ascii="黑体" w:hAnsi="黑体" w:eastAsia="黑体" w:cs="黑体"/>
          <w:sz w:val="36"/>
          <w:szCs w:val="36"/>
        </w:rPr>
        <w:t>三亚市天涯区“绿水青山就是金山银山”建设</w:t>
      </w:r>
    </w:p>
    <w:p>
      <w:pPr>
        <w:jc w:val="center"/>
        <w:rPr>
          <w:rFonts w:hint="eastAsia" w:ascii="黑体" w:hAnsi="黑体" w:eastAsia="黑体" w:cs="黑体"/>
          <w:sz w:val="36"/>
          <w:szCs w:val="36"/>
        </w:rPr>
      </w:pPr>
      <w:r>
        <w:rPr>
          <w:rFonts w:hint="eastAsia" w:ascii="黑体" w:hAnsi="黑体" w:eastAsia="黑体" w:cs="黑体"/>
          <w:sz w:val="36"/>
          <w:szCs w:val="36"/>
        </w:rPr>
        <w:t>成效满意度调查问卷调查问卷</w:t>
      </w:r>
    </w:p>
    <w:p>
      <w:pPr>
        <w:snapToGrid w:val="0"/>
        <w:ind w:firstLine="4620" w:firstLineChars="1925"/>
        <w:rPr>
          <w:rFonts w:eastAsia="方正仿宋_GB2312"/>
          <w:szCs w:val="24"/>
        </w:rPr>
      </w:pPr>
      <w:r>
        <w:rPr>
          <w:rFonts w:eastAsia="方正仿宋_GB2312"/>
          <w:szCs w:val="24"/>
        </w:rPr>
        <w:t>表    号：S</w:t>
      </w:r>
      <w:r>
        <w:rPr>
          <w:rFonts w:hint="eastAsia" w:eastAsia="方正仿宋_GB2312"/>
          <w:szCs w:val="24"/>
          <w:lang w:val="en-US" w:eastAsia="zh-CN"/>
        </w:rPr>
        <w:t>YSTHJTY</w:t>
      </w:r>
      <w:r>
        <w:rPr>
          <w:rFonts w:eastAsia="方正仿宋_GB2312"/>
          <w:szCs w:val="24"/>
        </w:rPr>
        <w:t xml:space="preserve">001号 </w:t>
      </w:r>
    </w:p>
    <w:p>
      <w:pPr>
        <w:snapToGrid w:val="0"/>
        <w:ind w:firstLine="4620" w:firstLineChars="1925"/>
        <w:rPr>
          <w:rFonts w:eastAsia="方正仿宋_GB2312"/>
          <w:szCs w:val="24"/>
        </w:rPr>
      </w:pPr>
      <w:r>
        <w:rPr>
          <w:rFonts w:eastAsia="方正仿宋_GB2312"/>
          <w:szCs w:val="24"/>
        </w:rPr>
        <w:t>制表机关：三亚市生态环境</w:t>
      </w:r>
      <w:r>
        <w:rPr>
          <w:rFonts w:hint="eastAsia" w:eastAsia="方正仿宋_GB2312"/>
          <w:szCs w:val="24"/>
          <w:lang w:eastAsia="zh-CN"/>
        </w:rPr>
        <w:t>局</w:t>
      </w:r>
      <w:r>
        <w:rPr>
          <w:rFonts w:hint="eastAsia" w:eastAsia="方正仿宋_GB2312"/>
          <w:szCs w:val="24"/>
        </w:rPr>
        <w:t>天涯分局</w:t>
      </w:r>
    </w:p>
    <w:p>
      <w:pPr>
        <w:snapToGrid w:val="0"/>
        <w:ind w:firstLine="4620" w:firstLineChars="1925"/>
        <w:rPr>
          <w:rFonts w:eastAsia="方正仿宋_GB2312"/>
          <w:szCs w:val="24"/>
        </w:rPr>
      </w:pPr>
      <w:r>
        <w:rPr>
          <w:rFonts w:eastAsia="方正仿宋_GB2312"/>
          <w:szCs w:val="24"/>
        </w:rPr>
        <w:t>批准文号： 天统函﹝2026﹞</w:t>
      </w:r>
      <w:r>
        <w:rPr>
          <w:rFonts w:hint="eastAsia" w:eastAsia="方正仿宋_GB2312"/>
          <w:szCs w:val="24"/>
          <w:lang w:val="en-US" w:eastAsia="zh-CN"/>
        </w:rPr>
        <w:t>10</w:t>
      </w:r>
      <w:r>
        <w:rPr>
          <w:rFonts w:eastAsia="方正仿宋_GB2312"/>
          <w:szCs w:val="24"/>
        </w:rPr>
        <w:t>号</w:t>
      </w:r>
    </w:p>
    <w:p>
      <w:pPr>
        <w:snapToGrid w:val="0"/>
        <w:ind w:firstLine="4620" w:firstLineChars="1925"/>
        <w:rPr>
          <w:rFonts w:eastAsia="方正仿宋_GB2312"/>
          <w:szCs w:val="24"/>
        </w:rPr>
      </w:pPr>
      <w:r>
        <w:rPr>
          <w:rFonts w:eastAsia="方正仿宋_GB2312"/>
          <w:szCs w:val="24"/>
        </w:rPr>
        <w:t>有效期止： 2026年4月30日</w:t>
      </w:r>
    </w:p>
    <w:p>
      <w:pPr>
        <w:pStyle w:val="5"/>
        <w:rPr>
          <w:sz w:val="28"/>
          <w:szCs w:val="28"/>
        </w:rPr>
      </w:pPr>
      <w:r>
        <w:rPr>
          <w:rFonts w:hint="eastAsia"/>
          <w:sz w:val="28"/>
          <w:szCs w:val="28"/>
        </w:rPr>
        <w:t>尊敬的市民朋友：您好！</w:t>
      </w:r>
    </w:p>
    <w:p>
      <w:pPr>
        <w:pStyle w:val="5"/>
        <w:rPr>
          <w:sz w:val="28"/>
          <w:szCs w:val="28"/>
        </w:rPr>
      </w:pPr>
      <w:r>
        <w:rPr>
          <w:rFonts w:hint="eastAsia"/>
          <w:sz w:val="28"/>
          <w:szCs w:val="28"/>
        </w:rPr>
        <w:t>为了解我区群众对天涯区 “绿水青山就是金山银山”建设成效的认知程度与满意度情况，以便为区委、区政府持续推进“绿水青山就是金山银山”实践创新基地建设筑牢基础，请协助我们填写本调查问卷。</w:t>
      </w:r>
    </w:p>
    <w:p>
      <w:pPr>
        <w:pStyle w:val="5"/>
        <w:rPr>
          <w:sz w:val="28"/>
          <w:szCs w:val="28"/>
        </w:rPr>
      </w:pPr>
      <w:r>
        <w:rPr>
          <w:rFonts w:hint="eastAsia"/>
          <w:sz w:val="28"/>
          <w:szCs w:val="28"/>
        </w:rPr>
        <w:t>本问卷中所列问题，您可完全依据自己的想法回答，您填报的资料受《中华人民共和国统计法》保护，我们将严格保密且不被泄露或不正当使用。感谢您的合作！</w:t>
      </w:r>
    </w:p>
    <w:p>
      <w:pPr>
        <w:pStyle w:val="5"/>
      </w:pPr>
    </w:p>
    <w:p>
      <w:pPr>
        <w:spacing w:line="360" w:lineRule="auto"/>
        <w:rPr>
          <w:sz w:val="28"/>
          <w:szCs w:val="21"/>
        </w:rPr>
      </w:pPr>
      <w:r>
        <w:rPr>
          <w:sz w:val="28"/>
          <w:szCs w:val="21"/>
        </w:rPr>
        <w:t>1. 您认为</w:t>
      </w:r>
      <w:r>
        <w:rPr>
          <w:rFonts w:hint="eastAsia"/>
          <w:sz w:val="28"/>
          <w:szCs w:val="21"/>
        </w:rPr>
        <w:t>三亚市天涯区政府</w:t>
      </w:r>
      <w:r>
        <w:rPr>
          <w:sz w:val="28"/>
          <w:szCs w:val="21"/>
        </w:rPr>
        <w:t xml:space="preserve">是否重视“两山”建设？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○十分重视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○重视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○不重视</w:t>
            </w:r>
          </w:p>
        </w:tc>
      </w:tr>
    </w:tbl>
    <w:p>
      <w:pPr>
        <w:spacing w:line="360" w:lineRule="auto"/>
        <w:rPr>
          <w:sz w:val="28"/>
          <w:szCs w:val="21"/>
        </w:rPr>
      </w:pPr>
      <w:r>
        <w:rPr>
          <w:sz w:val="28"/>
          <w:szCs w:val="21"/>
        </w:rPr>
        <w:t>2. 你对</w:t>
      </w:r>
      <w:r>
        <w:rPr>
          <w:rFonts w:hint="eastAsia"/>
          <w:sz w:val="28"/>
          <w:szCs w:val="21"/>
        </w:rPr>
        <w:t>三亚市天涯区</w:t>
      </w:r>
      <w:r>
        <w:rPr>
          <w:sz w:val="28"/>
          <w:szCs w:val="21"/>
        </w:rPr>
        <w:t xml:space="preserve">目前的“两山”建设成效是否满意？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3. 您对</w:t>
      </w:r>
      <w:r>
        <w:rPr>
          <w:rFonts w:hint="eastAsia"/>
          <w:sz w:val="28"/>
          <w:szCs w:val="21"/>
        </w:rPr>
        <w:t>三亚市天涯区</w:t>
      </w:r>
      <w:r>
        <w:rPr>
          <w:sz w:val="28"/>
          <w:szCs w:val="21"/>
        </w:rPr>
        <w:t xml:space="preserve">近年来水环境质量与饮用水水质是否满意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4. 您对</w:t>
      </w:r>
      <w:r>
        <w:rPr>
          <w:rFonts w:hint="eastAsia"/>
          <w:sz w:val="28"/>
          <w:szCs w:val="21"/>
        </w:rPr>
        <w:t>三亚市天涯区</w:t>
      </w:r>
      <w:r>
        <w:rPr>
          <w:sz w:val="28"/>
          <w:szCs w:val="21"/>
        </w:rPr>
        <w:t xml:space="preserve">近年来环境空气质量是否满意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5. 您觉得生态环境保护会促进</w:t>
      </w:r>
      <w:r>
        <w:rPr>
          <w:rFonts w:hint="eastAsia"/>
          <w:sz w:val="28"/>
          <w:szCs w:val="21"/>
        </w:rPr>
        <w:t>天涯区</w:t>
      </w:r>
      <w:r>
        <w:rPr>
          <w:sz w:val="28"/>
          <w:szCs w:val="21"/>
        </w:rPr>
        <w:t xml:space="preserve">经济社会发展吗？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○不了解</w:t>
            </w:r>
          </w:p>
        </w:tc>
      </w:tr>
    </w:tbl>
    <w:p>
      <w:pPr>
        <w:spacing w:line="360" w:lineRule="auto"/>
        <w:rPr>
          <w:sz w:val="28"/>
          <w:szCs w:val="21"/>
        </w:rPr>
      </w:pPr>
      <w:r>
        <w:rPr>
          <w:sz w:val="28"/>
          <w:szCs w:val="21"/>
        </w:rPr>
        <w:t xml:space="preserve">6. 您对三亚市天涯区“两山”建设相关政策及生态环境保护知识的宣传普及情况是否满意?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 xml:space="preserve">7. 您对天涯区对辖区内热带雨林、珊瑚礁等生态资源的保护与开发状况是否满意？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 xml:space="preserve">8. 您对天涯区西岛、天涯海角、三亚湾等生态旅游资源的开发与保护现状是否满意？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○不了解</w:t>
            </w:r>
          </w:p>
        </w:tc>
      </w:tr>
    </w:tbl>
    <w:p>
      <w:pPr>
        <w:spacing w:line="360" w:lineRule="auto"/>
        <w:rPr>
          <w:sz w:val="28"/>
          <w:szCs w:val="21"/>
        </w:rPr>
      </w:pPr>
      <w:r>
        <w:rPr>
          <w:sz w:val="28"/>
          <w:szCs w:val="21"/>
        </w:rPr>
        <w:t>9. 您对</w:t>
      </w:r>
      <w:r>
        <w:rPr>
          <w:rFonts w:hint="eastAsia"/>
          <w:sz w:val="28"/>
          <w:szCs w:val="21"/>
        </w:rPr>
        <w:t>天涯区生态保护助力乡村振兴</w:t>
      </w:r>
      <w:r>
        <w:rPr>
          <w:sz w:val="28"/>
          <w:szCs w:val="21"/>
        </w:rPr>
        <w:t xml:space="preserve">成效是否满意？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○不满意</w:t>
            </w:r>
          </w:p>
        </w:tc>
      </w:tr>
    </w:tbl>
    <w:p>
      <w:pPr>
        <w:spacing w:line="360" w:lineRule="auto"/>
        <w:rPr>
          <w:sz w:val="28"/>
          <w:szCs w:val="21"/>
        </w:rPr>
      </w:pPr>
      <w:r>
        <w:rPr>
          <w:sz w:val="28"/>
          <w:szCs w:val="21"/>
        </w:rPr>
        <w:t xml:space="preserve">10. 您对“天涯贡此食”“天涯龙虾”等天涯区农产品公用品牌的发展是否满意？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○十分满意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○满意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8"/>
              </w:rPr>
            </w:pPr>
            <w:r>
              <w:rPr>
                <w:sz w:val="28"/>
                <w:szCs w:val="28"/>
              </w:rPr>
              <w:t>○不满意</w:t>
            </w:r>
          </w:p>
          <w:p>
            <w:pPr>
              <w:spacing w:line="360" w:lineRule="auto"/>
              <w:rPr>
                <w:sz w:val="28"/>
                <w:szCs w:val="21"/>
              </w:rPr>
            </w:pPr>
            <w:r>
              <w:rPr>
                <w:sz w:val="28"/>
                <w:szCs w:val="21"/>
              </w:rPr>
              <w:t>11.</w:t>
            </w:r>
            <w:r>
              <w:rPr>
                <w:rFonts w:hint="eastAsia"/>
                <w:sz w:val="28"/>
                <w:szCs w:val="21"/>
              </w:rPr>
              <w:t>您近</w:t>
            </w:r>
            <w:r>
              <w:rPr>
                <w:sz w:val="28"/>
                <w:szCs w:val="21"/>
              </w:rPr>
              <w:t>12</w:t>
            </w:r>
            <w:r>
              <w:rPr>
                <w:rFonts w:hint="eastAsia"/>
                <w:sz w:val="28"/>
                <w:szCs w:val="21"/>
              </w:rPr>
              <w:t>个月内，通过生态产业务工、生态产品生产经营、生态资源确权流转获得的总收入，占可支配收入的比例约为？</w:t>
            </w:r>
            <w:r>
              <w:rPr>
                <w:sz w:val="28"/>
                <w:szCs w:val="21"/>
              </w:rPr>
              <w:t>[</w:t>
            </w:r>
            <w:r>
              <w:rPr>
                <w:rFonts w:hint="eastAsia"/>
                <w:sz w:val="28"/>
                <w:szCs w:val="21"/>
              </w:rPr>
              <w:t>单选题</w:t>
            </w:r>
            <w:r>
              <w:rPr>
                <w:sz w:val="28"/>
                <w:szCs w:val="21"/>
              </w:rPr>
              <w:t>]</w:t>
            </w:r>
            <w:r>
              <w:rPr>
                <w:color w:val="FF0000"/>
                <w:sz w:val="28"/>
                <w:szCs w:val="21"/>
              </w:rPr>
              <w:t xml:space="preserve"> *</w:t>
            </w:r>
          </w:p>
          <w:tbl>
            <w:tblPr>
              <w:tblStyle w:val="16"/>
              <w:tblW w:w="8839" w:type="dxa"/>
              <w:tblInd w:w="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108" w:type="dxa"/>
                <w:bottom w:w="0" w:type="dxa"/>
                <w:right w:w="108" w:type="dxa"/>
              </w:tblCellMar>
            </w:tblPr>
            <w:tblGrid>
              <w:gridCol w:w="8839"/>
            </w:tblGrid>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8" w:type="dxa"/>
                  <w:bottom w:w="0" w:type="dxa"/>
                  <w:right w:w="108" w:type="dxa"/>
                </w:tblCellMar>
              </w:tblPrEx>
              <w:trPr>
                <w:trHeight w:val="500" w:hRule="atLeast"/>
              </w:trPr>
              <w:tc>
                <w:tcPr>
                  <w:tcW w:w="8839" w:type="dxa"/>
                  <w:tcBorders>
                    <w:top w:val="single" w:color="FFFFFF" w:sz="2" w:space="0"/>
                    <w:left w:val="single" w:color="FFFFFF" w:sz="2" w:space="0"/>
                    <w:bottom w:val="single" w:color="FFFFFF" w:sz="2" w:space="0"/>
                    <w:right w:val="single" w:color="FFFFFF" w:sz="2" w:space="0"/>
                  </w:tcBorders>
                  <w:shd w:val="clear" w:color="auto" w:fill="FFFFFF"/>
                  <w:vAlign w:val="center"/>
                </w:tcPr>
                <w:p>
                  <w:pPr>
                    <w:spacing w:line="360" w:lineRule="auto"/>
                    <w:jc w:val="left"/>
                    <w:rPr>
                      <w:sz w:val="28"/>
                      <w:szCs w:val="21"/>
                    </w:rPr>
                  </w:pPr>
                  <w:r>
                    <w:rPr>
                      <w:sz w:val="28"/>
                      <w:szCs w:val="21"/>
                    </w:rPr>
                    <w:t>○10%</w:t>
                  </w:r>
                  <w:r>
                    <w:rPr>
                      <w:rFonts w:hint="eastAsia"/>
                      <w:sz w:val="28"/>
                      <w:szCs w:val="21"/>
                    </w:rPr>
                    <w:t>及以下</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8" w:type="dxa"/>
                  <w:bottom w:w="0" w:type="dxa"/>
                  <w:right w:w="108" w:type="dxa"/>
                </w:tblCellMar>
              </w:tblPrEx>
              <w:trPr>
                <w:trHeight w:val="500" w:hRule="atLeast"/>
              </w:trPr>
              <w:tc>
                <w:tcPr>
                  <w:tcW w:w="8839" w:type="dxa"/>
                  <w:tcBorders>
                    <w:top w:val="single" w:color="FFFFFF" w:sz="2" w:space="0"/>
                    <w:left w:val="single" w:color="FFFFFF" w:sz="2" w:space="0"/>
                    <w:bottom w:val="single" w:color="FFFFFF" w:sz="2" w:space="0"/>
                    <w:right w:val="single" w:color="FFFFFF" w:sz="2" w:space="0"/>
                  </w:tcBorders>
                  <w:shd w:val="clear" w:color="auto" w:fill="FFFFFF"/>
                  <w:vAlign w:val="center"/>
                </w:tcPr>
                <w:p>
                  <w:pPr>
                    <w:spacing w:line="360" w:lineRule="auto"/>
                    <w:jc w:val="left"/>
                    <w:rPr>
                      <w:sz w:val="28"/>
                      <w:szCs w:val="21"/>
                    </w:rPr>
                  </w:pPr>
                  <w:r>
                    <w:rPr>
                      <w:sz w:val="28"/>
                      <w:szCs w:val="21"/>
                    </w:rPr>
                    <w:t>○10%~20%</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8" w:type="dxa"/>
                  <w:bottom w:w="0" w:type="dxa"/>
                  <w:right w:w="108" w:type="dxa"/>
                </w:tblCellMar>
              </w:tblPrEx>
              <w:trPr>
                <w:trHeight w:val="500" w:hRule="atLeast"/>
              </w:trPr>
              <w:tc>
                <w:tcPr>
                  <w:tcW w:w="8839" w:type="dxa"/>
                  <w:tcBorders>
                    <w:top w:val="single" w:color="FFFFFF" w:sz="2" w:space="0"/>
                    <w:left w:val="single" w:color="FFFFFF" w:sz="2" w:space="0"/>
                    <w:bottom w:val="single" w:color="FFFFFF" w:sz="2" w:space="0"/>
                    <w:right w:val="single" w:color="FFFFFF" w:sz="2" w:space="0"/>
                  </w:tcBorders>
                  <w:shd w:val="clear" w:color="auto" w:fill="FFFFFF"/>
                  <w:vAlign w:val="center"/>
                </w:tcPr>
                <w:p>
                  <w:pPr>
                    <w:spacing w:line="360" w:lineRule="auto"/>
                    <w:jc w:val="left"/>
                    <w:rPr>
                      <w:sz w:val="28"/>
                      <w:szCs w:val="21"/>
                    </w:rPr>
                  </w:pPr>
                  <w:r>
                    <w:rPr>
                      <w:sz w:val="28"/>
                      <w:szCs w:val="21"/>
                    </w:rPr>
                    <w:t>○20%~30%</w:t>
                  </w:r>
                </w:p>
              </w:tc>
            </w:tr>
            <w:tr>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8" w:type="dxa"/>
                  <w:bottom w:w="0" w:type="dxa"/>
                  <w:right w:w="108" w:type="dxa"/>
                </w:tblCellMar>
              </w:tblPrEx>
              <w:trPr>
                <w:trHeight w:val="500" w:hRule="atLeast"/>
              </w:trPr>
              <w:tc>
                <w:tcPr>
                  <w:tcW w:w="8839" w:type="dxa"/>
                  <w:tcBorders>
                    <w:top w:val="single" w:color="FFFFFF" w:sz="2" w:space="0"/>
                    <w:left w:val="single" w:color="FFFFFF" w:sz="2" w:space="0"/>
                    <w:bottom w:val="single" w:color="FFFFFF" w:sz="2" w:space="0"/>
                    <w:right w:val="single" w:color="FFFFFF" w:sz="2" w:space="0"/>
                  </w:tcBorders>
                  <w:shd w:val="clear" w:color="auto" w:fill="FFFFFF"/>
                  <w:vAlign w:val="center"/>
                </w:tcPr>
                <w:p>
                  <w:pPr>
                    <w:spacing w:line="360" w:lineRule="auto"/>
                    <w:jc w:val="left"/>
                    <w:rPr>
                      <w:sz w:val="28"/>
                      <w:szCs w:val="21"/>
                    </w:rPr>
                  </w:pPr>
                  <w:r>
                    <w:rPr>
                      <w:sz w:val="28"/>
                      <w:szCs w:val="21"/>
                    </w:rPr>
                    <w:t>○30%~40%</w:t>
                  </w:r>
                </w:p>
              </w:tc>
            </w:tr>
          </w:tbl>
          <w:p>
            <w:pPr>
              <w:spacing w:line="360" w:lineRule="auto"/>
              <w:jc w:val="left"/>
            </w:pPr>
            <w:r>
              <w:rPr>
                <w:sz w:val="28"/>
                <w:szCs w:val="21"/>
              </w:rPr>
              <w:t>○40%</w:t>
            </w:r>
            <w:r>
              <w:rPr>
                <w:rFonts w:hint="eastAsia"/>
                <w:sz w:val="28"/>
                <w:szCs w:val="21"/>
              </w:rPr>
              <w:t>以上</w:t>
            </w:r>
          </w:p>
        </w:tc>
      </w:tr>
    </w:tbl>
    <w:p>
      <w:pPr>
        <w:spacing w:line="360" w:lineRule="auto"/>
        <w:rPr>
          <w:sz w:val="28"/>
          <w:szCs w:val="21"/>
        </w:rPr>
      </w:pPr>
      <w:r>
        <w:rPr>
          <w:sz w:val="28"/>
          <w:szCs w:val="21"/>
        </w:rPr>
        <w:t>1</w:t>
      </w:r>
      <w:r>
        <w:rPr>
          <w:rFonts w:hint="eastAsia"/>
          <w:sz w:val="28"/>
          <w:szCs w:val="21"/>
        </w:rPr>
        <w:t>2</w:t>
      </w:r>
      <w:r>
        <w:rPr>
          <w:sz w:val="28"/>
          <w:szCs w:val="21"/>
        </w:rPr>
        <w:t xml:space="preserve">. 您的年龄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w:t>
            </w:r>
            <w:r>
              <w:rPr>
                <w:rFonts w:hint="eastAsia"/>
                <w:sz w:val="28"/>
                <w:szCs w:val="28"/>
              </w:rPr>
              <w:t>18岁以下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○18-45岁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○46-69岁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○69岁以上</w:t>
            </w:r>
          </w:p>
        </w:tc>
      </w:tr>
    </w:tbl>
    <w:p>
      <w:pPr>
        <w:spacing w:line="360" w:lineRule="auto"/>
        <w:rPr>
          <w:sz w:val="28"/>
          <w:szCs w:val="21"/>
        </w:rPr>
      </w:pPr>
      <w:r>
        <w:rPr>
          <w:sz w:val="28"/>
          <w:szCs w:val="21"/>
        </w:rPr>
        <w:t>1</w:t>
      </w:r>
      <w:r>
        <w:rPr>
          <w:rFonts w:hint="eastAsia"/>
          <w:sz w:val="28"/>
          <w:szCs w:val="21"/>
        </w:rPr>
        <w:t>3</w:t>
      </w:r>
      <w:r>
        <w:rPr>
          <w:sz w:val="28"/>
          <w:szCs w:val="21"/>
        </w:rPr>
        <w:t xml:space="preserve">. 您的学历？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○小学及以下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○中学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○专科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○本科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○硕士及以上</w:t>
            </w:r>
          </w:p>
        </w:tc>
      </w:tr>
    </w:tbl>
    <w:p>
      <w:pPr>
        <w:spacing w:line="360" w:lineRule="auto"/>
        <w:rPr>
          <w:sz w:val="28"/>
          <w:szCs w:val="21"/>
        </w:rPr>
      </w:pPr>
      <w:r>
        <w:rPr>
          <w:sz w:val="28"/>
          <w:szCs w:val="21"/>
        </w:rPr>
        <w:t>1</w:t>
      </w:r>
      <w:r>
        <w:rPr>
          <w:rFonts w:hint="eastAsia"/>
          <w:sz w:val="28"/>
          <w:szCs w:val="21"/>
        </w:rPr>
        <w:t>4</w:t>
      </w:r>
      <w:r>
        <w:rPr>
          <w:sz w:val="28"/>
          <w:szCs w:val="21"/>
        </w:rPr>
        <w:t xml:space="preserve">. 您的职业？ [单选题] </w:t>
      </w:r>
      <w:r>
        <w:rPr>
          <w:color w:val="FF0000"/>
          <w:sz w:val="28"/>
          <w:szCs w:val="21"/>
        </w:rPr>
        <w:t>*</w:t>
      </w:r>
    </w:p>
    <w:tbl>
      <w:tblPr>
        <w:tblStyle w:val="16"/>
        <w:tblW w:w="9061"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06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sz w:val="28"/>
                <w:szCs w:val="21"/>
              </w:rPr>
            </w:pPr>
            <w:r>
              <w:rPr>
                <w:sz w:val="28"/>
                <w:szCs w:val="28"/>
              </w:rPr>
              <w:t>○机关、事业单位人员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○企业职工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○个体从业者（含自由职业者）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w:t>
            </w:r>
            <w:r>
              <w:rPr>
                <w:rFonts w:hint="eastAsia"/>
                <w:sz w:val="28"/>
                <w:szCs w:val="28"/>
              </w:rPr>
              <w:t>学生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061" w:type="dxa"/>
            <w:shd w:val="clear" w:color="auto" w:fill="FFFFFF"/>
            <w:vAlign w:val="center"/>
          </w:tcPr>
          <w:p>
            <w:pPr>
              <w:rPr>
                <w:rFonts w:hint="eastAsia" w:ascii="微软雅黑" w:hAnsi="微软雅黑" w:eastAsia="微软雅黑" w:cs="微软雅黑"/>
                <w:sz w:val="32"/>
                <w:szCs w:val="21"/>
              </w:rPr>
            </w:pPr>
            <w:r>
              <w:rPr>
                <w:sz w:val="28"/>
                <w:szCs w:val="28"/>
              </w:rPr>
              <w:t>○</w:t>
            </w:r>
            <w:r>
              <w:rPr>
                <w:rFonts w:hint="eastAsia"/>
                <w:sz w:val="28"/>
                <w:szCs w:val="28"/>
              </w:rPr>
              <w:t>其他</w:t>
            </w:r>
          </w:p>
        </w:tc>
      </w:tr>
    </w:tbl>
    <w:p>
      <w:pPr>
        <w:spacing w:line="360" w:lineRule="auto"/>
        <w:rPr>
          <w:sz w:val="28"/>
          <w:szCs w:val="21"/>
        </w:rPr>
      </w:pPr>
      <w:r>
        <w:rPr>
          <w:sz w:val="28"/>
          <w:szCs w:val="21"/>
        </w:rPr>
        <w:t>1</w:t>
      </w:r>
      <w:r>
        <w:rPr>
          <w:rFonts w:hint="eastAsia"/>
          <w:sz w:val="28"/>
          <w:szCs w:val="21"/>
        </w:rPr>
        <w:t>5</w:t>
      </w:r>
      <w:r>
        <w:rPr>
          <w:sz w:val="28"/>
          <w:szCs w:val="21"/>
        </w:rPr>
        <w:t xml:space="preserve">. </w:t>
      </w:r>
      <w:r>
        <w:rPr>
          <w:rFonts w:hint="eastAsia"/>
          <w:sz w:val="28"/>
          <w:szCs w:val="21"/>
        </w:rPr>
        <w:t>您对天涯区“两山”基地建设工作的意见建议是？</w:t>
      </w:r>
      <w:r>
        <w:rPr>
          <w:sz w:val="28"/>
          <w:szCs w:val="21"/>
        </w:rPr>
        <w:t xml:space="preserve"> [</w:t>
      </w:r>
      <w:r>
        <w:rPr>
          <w:rFonts w:hint="eastAsia"/>
          <w:sz w:val="28"/>
          <w:szCs w:val="21"/>
        </w:rPr>
        <w:t>选填</w:t>
      </w:r>
      <w:r>
        <w:rPr>
          <w:sz w:val="28"/>
          <w:szCs w:val="21"/>
        </w:rPr>
        <w:t xml:space="preserve">] </w:t>
      </w:r>
      <w:r>
        <w:rPr>
          <w:color w:val="FF0000"/>
          <w:sz w:val="28"/>
          <w:szCs w:val="21"/>
        </w:rPr>
        <w:t>*</w:t>
      </w:r>
    </w:p>
    <w:p>
      <w:pPr>
        <w:pStyle w:val="5"/>
        <w:rPr>
          <w:u w:val="single"/>
        </w:rPr>
      </w:pPr>
      <w:r>
        <w:rPr>
          <w:rFonts w:hint="eastAsia"/>
          <w:u w:val="single"/>
        </w:rPr>
        <w:t xml:space="preserve">                                                              </w:t>
      </w:r>
    </w:p>
    <w:p>
      <w:pPr>
        <w:spacing w:line="578" w:lineRule="exact"/>
        <w:jc w:val="center"/>
        <w:rPr>
          <w:rFonts w:hint="eastAsia" w:ascii="黑体" w:hAnsi="黑体" w:eastAsia="黑体" w:cs="黑体"/>
          <w:sz w:val="36"/>
          <w:szCs w:val="36"/>
        </w:rPr>
      </w:pPr>
    </w:p>
    <w:p>
      <w:pPr>
        <w:widowControl/>
        <w:jc w:val="left"/>
        <w:rPr>
          <w:rFonts w:hint="eastAsia" w:ascii="黑体" w:hAnsi="黑体" w:eastAsia="黑体" w:cs="黑体"/>
          <w:sz w:val="36"/>
          <w:szCs w:val="36"/>
        </w:rPr>
      </w:pPr>
    </w:p>
    <w:p>
      <w:pPr>
        <w:spacing w:line="578" w:lineRule="exact"/>
        <w:jc w:val="center"/>
        <w:rPr>
          <w:rFonts w:hint="eastAsia" w:ascii="黑体" w:hAnsi="黑体" w:eastAsia="黑体" w:cs="黑体"/>
          <w:sz w:val="36"/>
          <w:szCs w:val="36"/>
        </w:rPr>
      </w:pPr>
    </w:p>
    <w:sectPr>
      <w:footerReference r:id="rId6"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方楷体">
    <w:altName w:val="楷体_GB2312"/>
    <w:panose1 w:val="00000000000000000000"/>
    <w:charset w:val="00"/>
    <w:family w:val="auto"/>
    <w:pitch w:val="default"/>
    <w:sig w:usb0="00000000" w:usb1="00000000" w:usb2="00000000" w:usb3="00000000" w:csb0="00040001" w:csb1="00000000"/>
  </w:font>
  <w:font w:name="Cambria">
    <w:altName w:val="Georgia"/>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方正仿宋_GB2312">
    <w:altName w:val="汉仪仿宋KW"/>
    <w:panose1 w:val="00000000000000000000"/>
    <w:charset w:val="00"/>
    <w:family w:val="auto"/>
    <w:pitch w:val="default"/>
    <w:sig w:usb0="00000000" w:usb1="00000000" w:usb2="00000012" w:usb3="00000000" w:csb0="00040001" w:csb1="00000000"/>
  </w:font>
  <w:font w:name="汉仪楷体KW">
    <w:panose1 w:val="00020600040101010101"/>
    <w:charset w:val="86"/>
    <w:family w:val="auto"/>
    <w:pitch w:val="default"/>
    <w:sig w:usb0="A00002BF" w:usb1="18EF7CFA" w:usb2="00000016" w:usb3="00000000" w:csb0="00040000" w:csb1="00000000"/>
  </w:font>
  <w:font w:name="Georgia">
    <w:panose1 w:val="02040502050405020303"/>
    <w:charset w:val="00"/>
    <w:family w:val="auto"/>
    <w:pitch w:val="default"/>
    <w:sig w:usb0="00000287" w:usb1="00000000" w:usb2="00000000" w:usb3="00000000" w:csb0="2000009F"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2D372"/>
    <w:multiLevelType w:val="singleLevel"/>
    <w:tmpl w:val="81F2D372"/>
    <w:lvl w:ilvl="0" w:tentative="0">
      <w:start w:val="5"/>
      <w:numFmt w:val="chineseCounting"/>
      <w:suff w:val="nothing"/>
      <w:lvlText w:val="%1、"/>
      <w:lvlJc w:val="left"/>
      <w:rPr>
        <w:rFonts w:hint="eastAsia"/>
      </w:rPr>
    </w:lvl>
  </w:abstractNum>
  <w:abstractNum w:abstractNumId="1">
    <w:nsid w:val="8AF52D9F"/>
    <w:multiLevelType w:val="singleLevel"/>
    <w:tmpl w:val="8AF52D9F"/>
    <w:lvl w:ilvl="0" w:tentative="0">
      <w:start w:val="8"/>
      <w:numFmt w:val="chineseCounting"/>
      <w:suff w:val="nothing"/>
      <w:lvlText w:val="%1、"/>
      <w:lvlJc w:val="left"/>
      <w:rPr>
        <w:rFonts w:hint="eastAsia"/>
      </w:rPr>
    </w:lvl>
  </w:abstractNum>
  <w:abstractNum w:abstractNumId="2">
    <w:nsid w:val="F88E43F1"/>
    <w:multiLevelType w:val="multilevel"/>
    <w:tmpl w:val="F88E43F1"/>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4"/>
      <w:suff w:val="nothing"/>
      <w:lvlText w:val="%3．"/>
      <w:lvlJc w:val="left"/>
      <w:pPr>
        <w:ind w:left="-149"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YjIyYjBjYjI5N2VjNWNmMDc4ZDM3ZDQwNjczOGUifQ=="/>
  </w:docVars>
  <w:rsids>
    <w:rsidRoot w:val="72AD466F"/>
    <w:rsid w:val="000622A8"/>
    <w:rsid w:val="00087586"/>
    <w:rsid w:val="000B33C3"/>
    <w:rsid w:val="000F63BA"/>
    <w:rsid w:val="00114C40"/>
    <w:rsid w:val="00121C08"/>
    <w:rsid w:val="001759C1"/>
    <w:rsid w:val="001D4206"/>
    <w:rsid w:val="002D26CD"/>
    <w:rsid w:val="002E36A9"/>
    <w:rsid w:val="00352F68"/>
    <w:rsid w:val="003531A2"/>
    <w:rsid w:val="003A0914"/>
    <w:rsid w:val="003D1AC9"/>
    <w:rsid w:val="00443F16"/>
    <w:rsid w:val="00494330"/>
    <w:rsid w:val="006B71CB"/>
    <w:rsid w:val="006C12FF"/>
    <w:rsid w:val="00752C61"/>
    <w:rsid w:val="008233E7"/>
    <w:rsid w:val="00826C97"/>
    <w:rsid w:val="0083398D"/>
    <w:rsid w:val="00886874"/>
    <w:rsid w:val="008D3ECB"/>
    <w:rsid w:val="00A13F34"/>
    <w:rsid w:val="00A8235D"/>
    <w:rsid w:val="00AA04F2"/>
    <w:rsid w:val="00AA4337"/>
    <w:rsid w:val="00AD0DF7"/>
    <w:rsid w:val="00AF703C"/>
    <w:rsid w:val="00BB4FB6"/>
    <w:rsid w:val="00BD497C"/>
    <w:rsid w:val="00C11344"/>
    <w:rsid w:val="00C77145"/>
    <w:rsid w:val="00D049CB"/>
    <w:rsid w:val="00DC57A1"/>
    <w:rsid w:val="00DC730C"/>
    <w:rsid w:val="00EB3720"/>
    <w:rsid w:val="00EE5CF3"/>
    <w:rsid w:val="00F12B0B"/>
    <w:rsid w:val="00F90639"/>
    <w:rsid w:val="00FA565E"/>
    <w:rsid w:val="026956B6"/>
    <w:rsid w:val="04363AE8"/>
    <w:rsid w:val="05B10C6B"/>
    <w:rsid w:val="07612C2A"/>
    <w:rsid w:val="078A2181"/>
    <w:rsid w:val="09656896"/>
    <w:rsid w:val="0A344626"/>
    <w:rsid w:val="0AB06053"/>
    <w:rsid w:val="0AEF47D6"/>
    <w:rsid w:val="0B9A670B"/>
    <w:rsid w:val="0D933D59"/>
    <w:rsid w:val="0E7B66BB"/>
    <w:rsid w:val="0EC046DA"/>
    <w:rsid w:val="0F400F04"/>
    <w:rsid w:val="103618D4"/>
    <w:rsid w:val="126807A8"/>
    <w:rsid w:val="12944A1D"/>
    <w:rsid w:val="12AF6D41"/>
    <w:rsid w:val="15FC29A5"/>
    <w:rsid w:val="18425BAE"/>
    <w:rsid w:val="18E92A80"/>
    <w:rsid w:val="18F03E0E"/>
    <w:rsid w:val="19490B90"/>
    <w:rsid w:val="197120D5"/>
    <w:rsid w:val="1AEF1309"/>
    <w:rsid w:val="1B4955A1"/>
    <w:rsid w:val="1D077978"/>
    <w:rsid w:val="1D787ECA"/>
    <w:rsid w:val="1E90231B"/>
    <w:rsid w:val="1FA63E40"/>
    <w:rsid w:val="2101536C"/>
    <w:rsid w:val="21FA7170"/>
    <w:rsid w:val="22EF5136"/>
    <w:rsid w:val="23E12CD1"/>
    <w:rsid w:val="27374912"/>
    <w:rsid w:val="28B430AA"/>
    <w:rsid w:val="2DB96A54"/>
    <w:rsid w:val="2ED26821"/>
    <w:rsid w:val="307B75C9"/>
    <w:rsid w:val="31A57048"/>
    <w:rsid w:val="32425283"/>
    <w:rsid w:val="351D04F0"/>
    <w:rsid w:val="360C6A24"/>
    <w:rsid w:val="36641223"/>
    <w:rsid w:val="36657792"/>
    <w:rsid w:val="36B204FD"/>
    <w:rsid w:val="37435C7C"/>
    <w:rsid w:val="38356BC7"/>
    <w:rsid w:val="39197433"/>
    <w:rsid w:val="39965EB4"/>
    <w:rsid w:val="39F3557E"/>
    <w:rsid w:val="3A245EA1"/>
    <w:rsid w:val="3B3537E7"/>
    <w:rsid w:val="3B9A1C8B"/>
    <w:rsid w:val="3C240E02"/>
    <w:rsid w:val="3C6B3628"/>
    <w:rsid w:val="3D077A21"/>
    <w:rsid w:val="3D385FB5"/>
    <w:rsid w:val="3D721F5B"/>
    <w:rsid w:val="3DD27898"/>
    <w:rsid w:val="3E442382"/>
    <w:rsid w:val="3EAB41B0"/>
    <w:rsid w:val="3FC3349F"/>
    <w:rsid w:val="43230BE1"/>
    <w:rsid w:val="43CD1A83"/>
    <w:rsid w:val="43D46490"/>
    <w:rsid w:val="4545326A"/>
    <w:rsid w:val="45862945"/>
    <w:rsid w:val="4613720A"/>
    <w:rsid w:val="46BF30DB"/>
    <w:rsid w:val="471B72A7"/>
    <w:rsid w:val="47723ABC"/>
    <w:rsid w:val="47B831CD"/>
    <w:rsid w:val="485C0539"/>
    <w:rsid w:val="487E0C0A"/>
    <w:rsid w:val="48B27D62"/>
    <w:rsid w:val="4A1B043B"/>
    <w:rsid w:val="4A7F26B0"/>
    <w:rsid w:val="4B257F54"/>
    <w:rsid w:val="4CEA67EB"/>
    <w:rsid w:val="4D786E58"/>
    <w:rsid w:val="4E001DFC"/>
    <w:rsid w:val="4F774777"/>
    <w:rsid w:val="4FC81DBA"/>
    <w:rsid w:val="50896DF9"/>
    <w:rsid w:val="50F32112"/>
    <w:rsid w:val="525A1BCB"/>
    <w:rsid w:val="53071EA5"/>
    <w:rsid w:val="539F3E8B"/>
    <w:rsid w:val="54392249"/>
    <w:rsid w:val="54A60DC6"/>
    <w:rsid w:val="550D5F4F"/>
    <w:rsid w:val="55595981"/>
    <w:rsid w:val="574B7E86"/>
    <w:rsid w:val="57D2253D"/>
    <w:rsid w:val="58575014"/>
    <w:rsid w:val="592D1012"/>
    <w:rsid w:val="5A8042EB"/>
    <w:rsid w:val="5B1F151D"/>
    <w:rsid w:val="5B3304BF"/>
    <w:rsid w:val="5C23421B"/>
    <w:rsid w:val="5C451D35"/>
    <w:rsid w:val="5CE1321A"/>
    <w:rsid w:val="5D1D4073"/>
    <w:rsid w:val="5D7C6FEB"/>
    <w:rsid w:val="5DBA10F5"/>
    <w:rsid w:val="5DDE1A54"/>
    <w:rsid w:val="5FA211E8"/>
    <w:rsid w:val="60455E58"/>
    <w:rsid w:val="61994610"/>
    <w:rsid w:val="62481B92"/>
    <w:rsid w:val="638D04D6"/>
    <w:rsid w:val="641F1048"/>
    <w:rsid w:val="648727B3"/>
    <w:rsid w:val="64CD2E6D"/>
    <w:rsid w:val="64D24668"/>
    <w:rsid w:val="65913889"/>
    <w:rsid w:val="65B16214"/>
    <w:rsid w:val="669F1284"/>
    <w:rsid w:val="67AC671F"/>
    <w:rsid w:val="67FB3812"/>
    <w:rsid w:val="68E744FF"/>
    <w:rsid w:val="6BAA2901"/>
    <w:rsid w:val="6C206AC0"/>
    <w:rsid w:val="6C7B05E2"/>
    <w:rsid w:val="6D855A48"/>
    <w:rsid w:val="6DB717BE"/>
    <w:rsid w:val="6DD95D94"/>
    <w:rsid w:val="6E0146AF"/>
    <w:rsid w:val="6E6B4FF9"/>
    <w:rsid w:val="712965FE"/>
    <w:rsid w:val="721468C1"/>
    <w:rsid w:val="724D0C23"/>
    <w:rsid w:val="728C7879"/>
    <w:rsid w:val="72AD466F"/>
    <w:rsid w:val="74B910E3"/>
    <w:rsid w:val="74BA691F"/>
    <w:rsid w:val="750C6114"/>
    <w:rsid w:val="75212744"/>
    <w:rsid w:val="75395447"/>
    <w:rsid w:val="75846517"/>
    <w:rsid w:val="77A64F39"/>
    <w:rsid w:val="77C76AB8"/>
    <w:rsid w:val="79BA66F2"/>
    <w:rsid w:val="79BF0534"/>
    <w:rsid w:val="7CC52305"/>
    <w:rsid w:val="7CEA57AC"/>
    <w:rsid w:val="7D1E11A2"/>
    <w:rsid w:val="7E0B5B3E"/>
    <w:rsid w:val="7E7157D4"/>
    <w:rsid w:val="7E953F59"/>
    <w:rsid w:val="7EB73ECF"/>
    <w:rsid w:val="7F2326CD"/>
    <w:rsid w:val="7F7F6F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 w:cs="Times New Roman"/>
      <w:kern w:val="2"/>
      <w:sz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numPr>
        <w:ilvl w:val="1"/>
        <w:numId w:val="1"/>
      </w:numPr>
      <w:ind w:firstLine="640" w:firstLineChars="200"/>
      <w:outlineLvl w:val="1"/>
    </w:pPr>
    <w:rPr>
      <w:rFonts w:ascii="Arial" w:hAnsi="Arial" w:eastAsia="方楷体"/>
      <w:sz w:val="32"/>
    </w:rPr>
  </w:style>
  <w:style w:type="paragraph" w:styleId="4">
    <w:name w:val="heading 3"/>
    <w:basedOn w:val="1"/>
    <w:next w:val="1"/>
    <w:qFormat/>
    <w:uiPriority w:val="0"/>
    <w:pPr>
      <w:keepNext/>
      <w:keepLines/>
      <w:numPr>
        <w:ilvl w:val="2"/>
        <w:numId w:val="1"/>
      </w:numPr>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a heading"/>
    <w:basedOn w:val="1"/>
    <w:next w:val="1"/>
    <w:unhideWhenUsed/>
    <w:qFormat/>
    <w:uiPriority w:val="99"/>
    <w:pPr>
      <w:spacing w:before="120"/>
    </w:pPr>
    <w:rPr>
      <w:rFonts w:ascii="Cambria" w:hAnsi="Cambria"/>
    </w:rPr>
  </w:style>
  <w:style w:type="paragraph" w:styleId="7">
    <w:name w:val="Body Text"/>
    <w:basedOn w:val="1"/>
    <w:unhideWhenUsed/>
    <w:qFormat/>
    <w:uiPriority w:val="99"/>
    <w:pPr>
      <w:spacing w:after="120"/>
    </w:pPr>
    <w:rPr>
      <w:rFonts w:ascii="Calibri" w:hAnsi="Calibri" w:eastAsia="宋体"/>
      <w:sz w:val="21"/>
      <w:szCs w:val="24"/>
    </w:rPr>
  </w:style>
  <w:style w:type="paragraph" w:styleId="8">
    <w:name w:val="Body Text Indent"/>
    <w:basedOn w:val="1"/>
    <w:qFormat/>
    <w:uiPriority w:val="0"/>
    <w:pPr>
      <w:adjustRightInd w:val="0"/>
      <w:spacing w:line="360" w:lineRule="atLeast"/>
      <w:ind w:firstLine="600"/>
      <w:textAlignment w:val="baseline"/>
    </w:pPr>
    <w:rPr>
      <w:rFonts w:ascii="Calibri" w:hAnsi="Calibri" w:eastAsia="宋体"/>
      <w:kern w:val="0"/>
      <w:sz w:val="30"/>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12">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3">
    <w:name w:val="Normal (Web)"/>
    <w:basedOn w:val="1"/>
    <w:qFormat/>
    <w:uiPriority w:val="0"/>
    <w:rPr>
      <w:szCs w:val="24"/>
    </w:rPr>
  </w:style>
  <w:style w:type="paragraph" w:styleId="14">
    <w:name w:val="Body Text First Indent"/>
    <w:basedOn w:val="7"/>
    <w:unhideWhenUsed/>
    <w:qFormat/>
    <w:uiPriority w:val="99"/>
    <w:pPr>
      <w:ind w:firstLine="420" w:firstLineChars="100"/>
    </w:pPr>
  </w:style>
  <w:style w:type="paragraph" w:styleId="15">
    <w:name w:val="Body Text First Indent 2"/>
    <w:basedOn w:val="8"/>
    <w:next w:val="1"/>
    <w:qFormat/>
    <w:uiPriority w:val="0"/>
    <w:pPr>
      <w:spacing w:after="120"/>
      <w:ind w:left="200" w:leftChars="200" w:firstLine="200" w:firstLineChars="200"/>
    </w:pPr>
    <w:rPr>
      <w:kern w:val="2"/>
      <w:sz w:val="21"/>
      <w:szCs w:val="24"/>
    </w:rPr>
  </w:style>
  <w:style w:type="character" w:styleId="18">
    <w:name w:val="Strong"/>
    <w:basedOn w:val="17"/>
    <w:qFormat/>
    <w:uiPriority w:val="0"/>
    <w:rPr>
      <w:b/>
    </w:rPr>
  </w:style>
  <w:style w:type="character" w:styleId="19">
    <w:name w:val="page number"/>
    <w:qFormat/>
    <w:uiPriority w:val="0"/>
    <w:rPr>
      <w:rFonts w:hint="default" w:ascii="Times New Roman"/>
    </w:rPr>
  </w:style>
  <w:style w:type="paragraph" w:styleId="20">
    <w:name w:val="List Paragraph"/>
    <w:basedOn w:val="1"/>
    <w:qFormat/>
    <w:uiPriority w:val="34"/>
    <w:pPr>
      <w:ind w:firstLine="420" w:firstLineChars="200"/>
    </w:pPr>
  </w:style>
  <w:style w:type="paragraph" w:customStyle="1" w:styleId="21">
    <w:name w:val="List Paragraph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陵水黎族自治县（椰林镇）</Company>
  <Pages>11</Pages>
  <Words>1994</Words>
  <Characters>2035</Characters>
  <Lines>254</Lines>
  <Paragraphs>268</Paragraphs>
  <TotalTime>2</TotalTime>
  <ScaleCrop>false</ScaleCrop>
  <LinksUpToDate>false</LinksUpToDate>
  <CharactersWithSpaces>3761</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2025-01-25T10:07:00Z</dcterms:created>
  <dc:creator>WPS_1533519256</dc:creator>
  <cp:lastModifiedBy>administrator</cp:lastModifiedBy>
  <cp:lastPrinted>2026-04-01T15:37:00Z</cp:lastPrinted>
  <dcterms:modified xsi:type="dcterms:W3CDTF">2026-04-08T12:50:40Z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1696CA97F16F4D3D98DAF205253E46C8_11</vt:lpwstr>
  </property>
  <property fmtid="{D5CDD505-2E9C-101B-9397-08002B2CF9AE}" pid="4" name="KSOTemplateDocerSaveRecord">
    <vt:lpwstr>eyJoZGlkIjoiZDg5MGEyY2EyNzM5MTJkOTI2NDk5NmQ3YTJlYWI0ZTIiLCJ1c2VySWQiOiIxMDQ1OTk2Mjk0In0=</vt:lpwstr>
  </property>
</Properties>
</file>