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  <w:lang w:eastAsia="zh-CN"/>
        </w:rPr>
        <w:t>三亚市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现代商贸流通体系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建设项目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绩效评价指标</w:t>
      </w:r>
    </w:p>
    <w:p>
      <w:pPr>
        <w:jc w:val="both"/>
        <w:rPr>
          <w:rFonts w:hint="default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0"/>
          <w:szCs w:val="20"/>
          <w:lang w:val="en-US" w:eastAsia="zh-CN"/>
        </w:rPr>
        <w:t>填报单位（公章） ：                                                    日期：</w:t>
      </w:r>
    </w:p>
    <w:tbl>
      <w:tblPr>
        <w:tblStyle w:val="6"/>
        <w:tblW w:w="9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663"/>
        <w:gridCol w:w="3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指标类别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具体指标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指标解释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推动城乡商贸流通融合发展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农产品批发市场年交易额（亿元）、交易量（万吨）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农产品批发市场覆盖省、市数量（个）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区域冷链物流基地面积（</w:t>
            </w:r>
            <w:r>
              <w:rPr>
                <w:rFonts w:hint="eastAsia" w:ascii="Batang" w:hAnsi="Batang" w:eastAsia="Batang" w:cs="Batang"/>
                <w:kern w:val="0"/>
                <w:sz w:val="20"/>
                <w:szCs w:val="20"/>
                <w:lang w:bidi="ar"/>
              </w:rPr>
              <w:t>㎡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、库容量</w:t>
            </w:r>
            <w:r>
              <w:rPr>
                <w:rFonts w:ascii="方正书宋_GBK" w:hAnsi="方正书宋_GBK" w:eastAsia="方正书宋_GBK" w:cs="方正书宋_GBK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m</w:t>
            </w:r>
            <w:r>
              <w:rPr>
                <w:rFonts w:ascii="方正书宋_GBK" w:hAnsi="方正书宋_GBK" w:eastAsia="方正书宋_GBK" w:cs="方正书宋_GBK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农贸市场（菜市场）面积（</w:t>
            </w:r>
            <w:r>
              <w:rPr>
                <w:rFonts w:hint="eastAsia" w:ascii="Batang" w:hAnsi="Batang" w:eastAsia="Batang" w:cs="Batang"/>
                <w:kern w:val="0"/>
                <w:sz w:val="20"/>
                <w:szCs w:val="20"/>
                <w:lang w:bidi="ar"/>
              </w:rPr>
              <w:t>㎡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）、服务人口（人）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果蔬、肉、水产品冷链流通率（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%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果蔬、肉、水产品在运输、储存和销售等过程中使用冷链技术的比例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企业标准托盘使用率（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%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使用标准托盘数量占托盘数量的比值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生活必需品保供体系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纳入商务部生活必需品监测预警信息报送率（%）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在商务部生活必需品信息监测平台供应量、价格信息报送情况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重点分拣仓库/中心数量（个）、面积（</w:t>
            </w:r>
            <w:r>
              <w:rPr>
                <w:rFonts w:hint="eastAsia" w:ascii="Batang" w:hAnsi="Batang" w:eastAsia="Batang" w:cs="Batang"/>
                <w:kern w:val="0"/>
                <w:sz w:val="20"/>
                <w:szCs w:val="20"/>
                <w:lang w:bidi="ar"/>
              </w:rPr>
              <w:t>㎡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）、分拣线（个）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签约外采基地数量（个）、年采购量（吨）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中央厨房加工能力（份/日）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重点前置仓容量、冷藏率（m</w:t>
            </w:r>
            <w:r>
              <w:rPr>
                <w:rStyle w:val="14"/>
                <w:rFonts w:hint="default"/>
                <w:sz w:val="20"/>
                <w:szCs w:val="20"/>
                <w:lang w:bidi="ar"/>
              </w:rPr>
              <w:t>³</w:t>
            </w:r>
            <w:r>
              <w:rPr>
                <w:rFonts w:ascii="方正书宋_GBK" w:hAnsi="方正书宋_GBK" w:eastAsia="方正书宋_GBK" w:cs="方正书宋_GBK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前置仓中具备冷藏条件的库容量占比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生活必需品商业库存量（吨）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粮食、食用油、肉类、蔬菜、水果、鸡蛋、奶制品、预包装副食品等主要生活必需品日均库存量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完善农村商贸流通体系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乡镇商贸中心年销售额（万元）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快递进村覆盖率（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%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可配送到达的行政村数量占全市行政村数量的比例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共同配送比例（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%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农村网络零售额（万元）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本地农村工业品下行情况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农产品网络零售额（万元）及增幅（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%</w:t>
            </w:r>
            <w:r>
              <w:rPr>
                <w:rStyle w:val="13"/>
                <w:rFonts w:hint="default" w:hAnsi="宋体"/>
                <w:sz w:val="20"/>
                <w:szCs w:val="20"/>
                <w:lang w:bidi="ar"/>
              </w:rPr>
              <w:t>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本地农产品上行情况及趋势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培育现代流通骨干企业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企业年主营业务收入（亿元）/增长率（%）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年度利润增长率（%）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线上年营业额（亿元）、占营收的比（%）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供应链交易平台活跃用户数量（个）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库存周转率（%）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企业营业成本（销货成本）与平均存货余额的比率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连锁门店数量（个）、占总门店数的比例（%）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连锁经营（含直营、特许和自愿连锁）的门店数量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再生资源回收体系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再生资源分拣中心/中转站覆盖区、社区数量（个）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再生资源分拣中心覆盖中转站/回收点数量（个）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再生资源回收中转站覆盖回收点数量（个）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年废旧家电分拣回收量（台）、年分拣能力（吨）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必选项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服务对象满意度（%，问卷调查）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>
      <w:pPr>
        <w:tabs>
          <w:tab w:val="left" w:pos="3031"/>
        </w:tabs>
        <w:rPr>
          <w:rFonts w:hint="eastAsia" w:ascii="仿宋_GB2312" w:eastAsia="仿宋_GB2312"/>
          <w:sz w:val="15"/>
        </w:rPr>
        <w:sectPr>
          <w:footerReference r:id="rId3" w:type="default"/>
          <w:pgSz w:w="11906" w:h="16838"/>
          <w:pgMar w:top="1440" w:right="1633" w:bottom="1440" w:left="140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5A642A-DED0-4774-9CE4-314D1E51D0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B95B5E-7EBA-403B-9F59-6F49F59266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064E77-63F9-4D00-8A60-46307AEBB27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DF29DC0B-6B22-40C4-910D-DB66416DB57E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5" w:fontKey="{012D6A3F-AB43-4801-A5EC-5DC5D0742A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53C4E7E-EADB-41B6-9BD4-589EF640D49D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84E584F-575C-474B-B2BF-EB6064274A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088D"/>
    <w:rsid w:val="06C510AB"/>
    <w:rsid w:val="08D95AF8"/>
    <w:rsid w:val="08F7EFB0"/>
    <w:rsid w:val="091A69B8"/>
    <w:rsid w:val="09C218FF"/>
    <w:rsid w:val="0AF871F2"/>
    <w:rsid w:val="0C6F1945"/>
    <w:rsid w:val="0CBF1356"/>
    <w:rsid w:val="129E10BB"/>
    <w:rsid w:val="13544E52"/>
    <w:rsid w:val="156121B4"/>
    <w:rsid w:val="168D79A5"/>
    <w:rsid w:val="17EF5450"/>
    <w:rsid w:val="18E56B0A"/>
    <w:rsid w:val="18F840AD"/>
    <w:rsid w:val="1987566D"/>
    <w:rsid w:val="1A1F0E4F"/>
    <w:rsid w:val="1BD259E2"/>
    <w:rsid w:val="1E22095A"/>
    <w:rsid w:val="1E604809"/>
    <w:rsid w:val="1E7D4396"/>
    <w:rsid w:val="1FFB5793"/>
    <w:rsid w:val="22036DDF"/>
    <w:rsid w:val="239F090A"/>
    <w:rsid w:val="27AB2FDC"/>
    <w:rsid w:val="29FD638B"/>
    <w:rsid w:val="2AFF4032"/>
    <w:rsid w:val="2BD7B4EE"/>
    <w:rsid w:val="2BD9277E"/>
    <w:rsid w:val="2BEA7694"/>
    <w:rsid w:val="2CD5539D"/>
    <w:rsid w:val="2DDF5ADC"/>
    <w:rsid w:val="308F17FA"/>
    <w:rsid w:val="30E91417"/>
    <w:rsid w:val="33FE0BF0"/>
    <w:rsid w:val="35C11820"/>
    <w:rsid w:val="362363F0"/>
    <w:rsid w:val="362C39C4"/>
    <w:rsid w:val="36E20DE2"/>
    <w:rsid w:val="36FB5838"/>
    <w:rsid w:val="3BDF8DB0"/>
    <w:rsid w:val="3D5932BE"/>
    <w:rsid w:val="3FFE657F"/>
    <w:rsid w:val="44B00772"/>
    <w:rsid w:val="46001285"/>
    <w:rsid w:val="49382AE4"/>
    <w:rsid w:val="49DB5A23"/>
    <w:rsid w:val="4A9A1C0C"/>
    <w:rsid w:val="4D122BF3"/>
    <w:rsid w:val="4EAE4DA6"/>
    <w:rsid w:val="4F7E0FCF"/>
    <w:rsid w:val="4F9F1B0F"/>
    <w:rsid w:val="4FF04118"/>
    <w:rsid w:val="51BA85C0"/>
    <w:rsid w:val="551E5284"/>
    <w:rsid w:val="55EF7C45"/>
    <w:rsid w:val="566B3FE2"/>
    <w:rsid w:val="5715681F"/>
    <w:rsid w:val="5A3A2B60"/>
    <w:rsid w:val="5CE1071A"/>
    <w:rsid w:val="5CF02014"/>
    <w:rsid w:val="60D1764E"/>
    <w:rsid w:val="63043D0B"/>
    <w:rsid w:val="67B60770"/>
    <w:rsid w:val="6B67752D"/>
    <w:rsid w:val="6C0A7EB8"/>
    <w:rsid w:val="6C344993"/>
    <w:rsid w:val="6D746565"/>
    <w:rsid w:val="6E7A1325"/>
    <w:rsid w:val="6EEEC5FE"/>
    <w:rsid w:val="6FC85C67"/>
    <w:rsid w:val="6FDBB3B9"/>
    <w:rsid w:val="737C6FE3"/>
    <w:rsid w:val="73FE49BD"/>
    <w:rsid w:val="74E97204"/>
    <w:rsid w:val="755E30F7"/>
    <w:rsid w:val="775DDBB5"/>
    <w:rsid w:val="77BA6C36"/>
    <w:rsid w:val="77FF025B"/>
    <w:rsid w:val="789E20B4"/>
    <w:rsid w:val="79144D09"/>
    <w:rsid w:val="79FD4B8C"/>
    <w:rsid w:val="7AA219C8"/>
    <w:rsid w:val="7CDBA760"/>
    <w:rsid w:val="7D5E6F3C"/>
    <w:rsid w:val="7D777879"/>
    <w:rsid w:val="7DEF82B3"/>
    <w:rsid w:val="7E3C0429"/>
    <w:rsid w:val="7EFC6B00"/>
    <w:rsid w:val="7F931207"/>
    <w:rsid w:val="7FD73717"/>
    <w:rsid w:val="7FEA7372"/>
    <w:rsid w:val="8FF1F08C"/>
    <w:rsid w:val="B7EB9AC4"/>
    <w:rsid w:val="BAFF2B1A"/>
    <w:rsid w:val="D53568F7"/>
    <w:rsid w:val="D6DF554F"/>
    <w:rsid w:val="DF6E915C"/>
    <w:rsid w:val="DF7E7337"/>
    <w:rsid w:val="DFDD626D"/>
    <w:rsid w:val="E3D7B1C0"/>
    <w:rsid w:val="E73F523D"/>
    <w:rsid w:val="F1FE0216"/>
    <w:rsid w:val="F57F8D9F"/>
    <w:rsid w:val="FBFF269D"/>
    <w:rsid w:val="FD5E4E25"/>
    <w:rsid w:val="FD752D24"/>
    <w:rsid w:val="FEFF2B2C"/>
    <w:rsid w:val="FF67A828"/>
    <w:rsid w:val="FFDE0C79"/>
    <w:rsid w:val="FFFC347D"/>
    <w:rsid w:val="FFF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0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112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1405</Characters>
  <Lines>0</Lines>
  <Paragraphs>0</Paragraphs>
  <TotalTime>8</TotalTime>
  <ScaleCrop>false</ScaleCrop>
  <LinksUpToDate>false</LinksUpToDate>
  <CharactersWithSpaces>1902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2025-03-18T18:06:00Z</dcterms:created>
  <dc:creator>cc_ra</dc:creator>
  <cp:lastModifiedBy>区商务局收发员（邢海丹）</cp:lastModifiedBy>
  <cp:lastPrinted>2025-03-22T15:44:00Z</cp:lastPrinted>
  <dcterms:modified xsi:type="dcterms:W3CDTF">2026-04-24T10:06:34Z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eyJoZGlkIjoiOWU4ZWViNmQ4Y2NiMTAxZmMzOGM4MjkxODNlOTY0OTEiLCJ1c2VySWQiOiIzNDM4MzgyMjIifQ==</vt:lpwstr>
  </property>
  <property fmtid="{D5CDD505-2E9C-101B-9397-08002B2CF9AE}" pid="4" name="ICV">
    <vt:lpwstr>EE6A14BBDE3740E295DCAE4CC85ADF65_13</vt:lpwstr>
  </property>
</Properties>
</file>