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jc w:val="center"/>
        <w:textAlignment w:val="auto"/>
        <w:rPr>
          <w:rFonts w:hint="default" w:ascii="Times New Roman" w:hAnsi="Times New Roman" w:eastAsia="方正小标宋_GBK" w:cs="Times New Roman"/>
          <w:b w:val="0"/>
          <w:bCs w:val="0"/>
          <w:snapToGrid w:val="0"/>
          <w:color w:val="auto"/>
          <w:kern w:val="0"/>
          <w:sz w:val="44"/>
          <w:szCs w:val="44"/>
          <w:u w:val="none"/>
        </w:rPr>
      </w:pPr>
      <w:r>
        <w:rPr>
          <w:rFonts w:hint="default" w:ascii="Times New Roman" w:hAnsi="Times New Roman" w:eastAsia="方正小标宋简体" w:cs="Times New Roman"/>
          <w:b w:val="0"/>
          <w:bCs w:val="0"/>
          <w:snapToGrid w:val="0"/>
          <w:color w:val="auto"/>
          <w:kern w:val="0"/>
          <w:sz w:val="44"/>
          <w:szCs w:val="44"/>
          <w:u w:val="none"/>
        </w:rPr>
        <w:t>三亚市天涯区地震应急预案</w:t>
      </w:r>
    </w:p>
    <w:p>
      <w:pPr>
        <w:keepNext w:val="0"/>
        <w:keepLines w:val="0"/>
        <w:pageBreakBefore w:val="0"/>
        <w:widowControl w:val="0"/>
        <w:kinsoku/>
        <w:wordWrap/>
        <w:topLinePunct w:val="0"/>
        <w:autoSpaceDE/>
        <w:autoSpaceDN/>
        <w:bidi w:val="0"/>
        <w:spacing w:line="578" w:lineRule="exact"/>
        <w:ind w:left="0" w:leftChars="0" w:right="0" w:rightChars="0"/>
        <w:textAlignment w:val="auto"/>
        <w:rPr>
          <w:rFonts w:hint="default" w:ascii="Times New Roman" w:hAnsi="Times New Roman" w:eastAsia="等线" w:cs="Times New Roman"/>
          <w:b w:val="0"/>
          <w:bCs w:val="0"/>
          <w:color w:val="auto"/>
          <w:lang w:eastAsia="zh-CN"/>
        </w:rPr>
      </w:pP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0"/>
        <w:rPr>
          <w:rFonts w:hint="default" w:ascii="Times New Roman" w:hAnsi="Times New Roman" w:eastAsia="黑体" w:cs="Times New Roman"/>
          <w:b w:val="0"/>
          <w:bCs w:val="0"/>
          <w:color w:val="auto"/>
          <w:kern w:val="0"/>
          <w:sz w:val="32"/>
          <w:szCs w:val="32"/>
        </w:rPr>
      </w:pPr>
      <w:bookmarkStart w:id="0" w:name="_Toc9104"/>
      <w:bookmarkStart w:id="1" w:name="_Toc5332"/>
      <w:bookmarkStart w:id="2" w:name="_Toc28417"/>
      <w:bookmarkStart w:id="3" w:name="_Toc14775"/>
      <w:r>
        <w:rPr>
          <w:rFonts w:hint="default" w:ascii="Times New Roman" w:hAnsi="Times New Roman" w:eastAsia="黑体" w:cs="Times New Roman"/>
          <w:b w:val="0"/>
          <w:bCs w:val="0"/>
          <w:color w:val="auto"/>
          <w:kern w:val="0"/>
          <w:sz w:val="32"/>
          <w:szCs w:val="32"/>
        </w:rPr>
        <w:t>一、总则</w:t>
      </w:r>
      <w:bookmarkEnd w:id="0"/>
      <w:bookmarkEnd w:id="1"/>
      <w:bookmarkEnd w:id="2"/>
      <w:bookmarkEnd w:id="3"/>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方正楷体_GB2312" w:cs="Times New Roman"/>
          <w:b w:val="0"/>
          <w:bCs w:val="0"/>
          <w:color w:val="auto"/>
          <w:kern w:val="0"/>
          <w:sz w:val="32"/>
          <w:szCs w:val="32"/>
        </w:rPr>
      </w:pPr>
      <w:bookmarkStart w:id="4" w:name="_Toc6006"/>
      <w:bookmarkStart w:id="5" w:name="_Toc8457"/>
      <w:bookmarkStart w:id="6" w:name="_Toc15439"/>
      <w:bookmarkStart w:id="7" w:name="_Toc3528"/>
      <w:r>
        <w:rPr>
          <w:rFonts w:hint="default" w:ascii="Times New Roman" w:hAnsi="Times New Roman" w:eastAsia="楷体_GB2312" w:cs="Times New Roman"/>
          <w:b w:val="0"/>
          <w:bCs w:val="0"/>
          <w:color w:val="auto"/>
          <w:kern w:val="0"/>
          <w:sz w:val="32"/>
          <w:szCs w:val="32"/>
          <w:lang w:eastAsia="zh-CN"/>
        </w:rPr>
        <w:t>（一）</w:t>
      </w:r>
      <w:r>
        <w:rPr>
          <w:rFonts w:hint="default" w:ascii="Times New Roman" w:hAnsi="Times New Roman" w:eastAsia="楷体_GB2312" w:cs="Times New Roman"/>
          <w:b w:val="0"/>
          <w:bCs w:val="0"/>
          <w:color w:val="auto"/>
          <w:kern w:val="0"/>
          <w:sz w:val="32"/>
          <w:szCs w:val="32"/>
          <w:lang w:val="en-US" w:eastAsia="zh-CN"/>
        </w:rPr>
        <w:t>编制目的</w:t>
      </w:r>
      <w:bookmarkEnd w:id="4"/>
      <w:bookmarkEnd w:id="5"/>
      <w:bookmarkEnd w:id="6"/>
      <w:bookmarkEnd w:id="7"/>
      <w:bookmarkStart w:id="162" w:name="_GoBack"/>
      <w:bookmarkEnd w:id="162"/>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bookmarkStart w:id="8" w:name="_Toc24577"/>
      <w:bookmarkStart w:id="9" w:name="_Toc17669"/>
      <w:bookmarkStart w:id="10" w:name="_Toc319"/>
      <w:r>
        <w:rPr>
          <w:rFonts w:hint="default" w:ascii="Times New Roman" w:hAnsi="Times New Roman" w:eastAsia="仿宋_GB2312" w:cs="Times New Roman"/>
          <w:b w:val="0"/>
          <w:bCs w:val="0"/>
          <w:color w:val="auto"/>
          <w:kern w:val="0"/>
          <w:sz w:val="32"/>
          <w:szCs w:val="32"/>
          <w:lang w:eastAsia="zh-CN"/>
        </w:rPr>
        <w:t>以习近平新时代中国特色社会主义思想为指导，深入贯彻落实习近平总书记关于防灾减灾救灾的指示批示，进一步建立健全地震灾害应对工作机制，依法科学统一、有力有序有效地组织实施应急救援处置工作，最大程度减少地震造成人员伤亡和经济损失，维护社会稳定和正常秩序。</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color w:val="auto"/>
          <w:kern w:val="0"/>
          <w:sz w:val="32"/>
          <w:szCs w:val="32"/>
          <w:lang w:eastAsia="zh-CN"/>
        </w:rPr>
        <w:t>（二）</w:t>
      </w:r>
      <w:r>
        <w:rPr>
          <w:rFonts w:hint="default" w:ascii="Times New Roman" w:hAnsi="Times New Roman" w:eastAsia="楷体_GB2312" w:cs="Times New Roman"/>
          <w:b w:val="0"/>
          <w:bCs w:val="0"/>
          <w:color w:val="auto"/>
          <w:kern w:val="0"/>
          <w:sz w:val="32"/>
          <w:szCs w:val="32"/>
          <w:lang w:val="en-US" w:eastAsia="zh-CN"/>
        </w:rPr>
        <w:t>编制依据</w:t>
      </w:r>
      <w:bookmarkEnd w:id="8"/>
      <w:bookmarkEnd w:id="9"/>
      <w:bookmarkEnd w:id="10"/>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依据《中华人民共和国突发事件应对法》《中华人民共和国防震减灾法》《破坏性地震应急条例》《突发事件应急预案管理办法》《国家地震应急预案》《海南省防震减灾规定》《海南省突发事件总体应急预案》《海南省人民政府地震（火山）应急预案》《三亚市突发事件总体应急预案》《三亚市地震应急预案》《三亚市天涯区突发事件总体应急预案》《三亚市天涯区自然灾害救助应急预案（试行）》等有关法律法规及规范性文件，结合天涯区实际，制定本预案。</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11" w:name="_Toc21166"/>
      <w:r>
        <w:rPr>
          <w:rFonts w:hint="default" w:ascii="Times New Roman" w:hAnsi="Times New Roman" w:eastAsia="楷体_GB2312" w:cs="Times New Roman"/>
          <w:b w:val="0"/>
          <w:bCs w:val="0"/>
          <w:color w:val="auto"/>
          <w:kern w:val="0"/>
          <w:sz w:val="32"/>
          <w:szCs w:val="32"/>
          <w:lang w:eastAsia="zh-CN"/>
        </w:rPr>
        <w:t>（三）</w:t>
      </w:r>
      <w:r>
        <w:rPr>
          <w:rFonts w:hint="default" w:ascii="Times New Roman" w:hAnsi="Times New Roman" w:eastAsia="楷体_GB2312" w:cs="Times New Roman"/>
          <w:b w:val="0"/>
          <w:bCs w:val="0"/>
          <w:color w:val="auto"/>
          <w:kern w:val="0"/>
          <w:sz w:val="32"/>
          <w:szCs w:val="32"/>
          <w:lang w:val="en-US" w:eastAsia="zh-CN"/>
        </w:rPr>
        <w:t>适用范围</w:t>
      </w:r>
      <w:bookmarkEnd w:id="11"/>
      <w:r>
        <w:rPr>
          <w:rFonts w:hint="default" w:ascii="Times New Roman" w:hAnsi="Times New Roman" w:eastAsia="楷体_GB2312" w:cs="Times New Roman"/>
          <w:b w:val="0"/>
          <w:bCs w:val="0"/>
          <w:color w:val="auto"/>
          <w:kern w:val="0"/>
          <w:sz w:val="32"/>
          <w:szCs w:val="32"/>
          <w:lang w:val="en-US" w:eastAsia="zh-CN"/>
        </w:rPr>
        <w:tab/>
      </w:r>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本预案适用于处置发生在天涯区行政区域、海域和毗邻地区发生（对天涯区产生重大影响）地震灾害事件的应急处置工作。</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12" w:name="_Toc643"/>
      <w:bookmarkStart w:id="13" w:name="_Toc28639"/>
      <w:bookmarkStart w:id="14" w:name="_Toc6424"/>
      <w:r>
        <w:rPr>
          <w:rFonts w:hint="default" w:ascii="Times New Roman" w:hAnsi="Times New Roman" w:eastAsia="楷体_GB2312" w:cs="Times New Roman"/>
          <w:b w:val="0"/>
          <w:bCs w:val="0"/>
          <w:color w:val="auto"/>
          <w:kern w:val="0"/>
          <w:sz w:val="32"/>
          <w:szCs w:val="32"/>
          <w:lang w:eastAsia="zh-CN"/>
        </w:rPr>
        <w:t>（四）</w:t>
      </w:r>
      <w:r>
        <w:rPr>
          <w:rFonts w:hint="default" w:ascii="Times New Roman" w:hAnsi="Times New Roman" w:eastAsia="楷体_GB2312" w:cs="Times New Roman"/>
          <w:b w:val="0"/>
          <w:bCs w:val="0"/>
          <w:color w:val="auto"/>
          <w:kern w:val="0"/>
          <w:sz w:val="32"/>
          <w:szCs w:val="32"/>
          <w:lang w:val="en-US" w:eastAsia="zh-CN"/>
        </w:rPr>
        <w:t>工作原则</w:t>
      </w:r>
      <w:bookmarkEnd w:id="12"/>
      <w:bookmarkEnd w:id="13"/>
      <w:bookmarkEnd w:id="14"/>
    </w:p>
    <w:p>
      <w:pPr>
        <w:pStyle w:val="16"/>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w:t>
      </w:r>
      <w:r>
        <w:rPr>
          <w:rFonts w:hint="default" w:ascii="Times New Roman" w:hAnsi="Times New Roman" w:eastAsia="仿宋_GB2312" w:cs="Times New Roman"/>
          <w:b w:val="0"/>
          <w:bCs w:val="0"/>
          <w:color w:val="auto"/>
          <w:kern w:val="0"/>
          <w:sz w:val="32"/>
          <w:szCs w:val="32"/>
          <w:lang w:eastAsia="zh-CN"/>
        </w:rPr>
        <w:t>以人为本，协调发展。坚持以人为本，把确保人民群众生命安全放在首位，保障受灾群众基本生活，增强全民防灾减灾意识，提升公众自救互救技能，切实减少人员伤亡和财产损失。遵循自然规律，协调发展，通过减轻地震灾害风险促进经济社会可持续发展。</w:t>
      </w:r>
    </w:p>
    <w:p>
      <w:pPr>
        <w:pStyle w:val="16"/>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2.</w:t>
      </w:r>
      <w:r>
        <w:rPr>
          <w:rFonts w:hint="default" w:ascii="Times New Roman" w:hAnsi="Times New Roman" w:eastAsia="仿宋_GB2312" w:cs="Times New Roman"/>
          <w:b w:val="0"/>
          <w:bCs w:val="0"/>
          <w:color w:val="auto"/>
          <w:kern w:val="0"/>
          <w:sz w:val="32"/>
          <w:szCs w:val="32"/>
          <w:lang w:eastAsia="zh-CN"/>
        </w:rPr>
        <w:t>预防为主，综合减灾。全面落实预防为主的思想，树立常备不懈的观念；强化监测、预警、预防工作；突出地震灾害风险管理，着重加强地震灾害监测预报预警、风险评估、工程防御、宣传教育等预防工作，坚持防灾抗灾救灾相结合，综合运用各类资源和多种手段，强化统筹协调，推进各领域、全过程的地震灾害风险管理。</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3</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统一领导，分级负责。根据地震灾害造成的人员伤亡、财产损失和社会影响等因素，及时启动相应的应急响应。在区委、区政府的统一领导下，负责制定和协调组织实施本预案，同时指导全区各村（社区）制定本辖区的抗震救灾应急方案，按照属地管理、分级响应的要求，落实应急处置责任制。</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依法应对，科学减灾。坚持法治思维，依法行政，提高防灾减灾救灾工作法治化、规范化、现代化水平。开展科学研究，提高应急救援能力；强化应急救援专业队伍和志愿者队伍依靠科技创新，有效提高防灾减灾救灾科技支撑能力和水平。</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15" w:name="_Toc9760"/>
      <w:bookmarkStart w:id="16" w:name="_Toc4613"/>
      <w:bookmarkStart w:id="17" w:name="_Toc20420"/>
      <w:r>
        <w:rPr>
          <w:rFonts w:hint="eastAsia" w:ascii="Times New Roman" w:hAnsi="Times New Roman" w:eastAsia="楷体_GB2312" w:cs="Times New Roman"/>
          <w:b w:val="0"/>
          <w:bCs w:val="0"/>
          <w:color w:val="auto"/>
          <w:kern w:val="0"/>
          <w:sz w:val="32"/>
          <w:szCs w:val="32"/>
          <w:lang w:eastAsia="zh-CN"/>
        </w:rPr>
        <w:t>（</w:t>
      </w:r>
      <w:r>
        <w:rPr>
          <w:rFonts w:hint="default" w:ascii="Times New Roman" w:hAnsi="Times New Roman" w:eastAsia="楷体_GB2312" w:cs="Times New Roman"/>
          <w:b w:val="0"/>
          <w:bCs w:val="0"/>
          <w:color w:val="auto"/>
          <w:kern w:val="0"/>
          <w:sz w:val="32"/>
          <w:szCs w:val="32"/>
          <w:lang w:eastAsia="zh-CN"/>
        </w:rPr>
        <w:t>五）</w:t>
      </w:r>
      <w:r>
        <w:rPr>
          <w:rFonts w:hint="default" w:ascii="Times New Roman" w:hAnsi="Times New Roman" w:eastAsia="楷体_GB2312" w:cs="Times New Roman"/>
          <w:b w:val="0"/>
          <w:bCs w:val="0"/>
          <w:color w:val="auto"/>
          <w:kern w:val="0"/>
          <w:sz w:val="32"/>
          <w:szCs w:val="32"/>
          <w:lang w:val="en-US" w:eastAsia="zh-CN"/>
        </w:rPr>
        <w:t>地震灾害分级</w:t>
      </w:r>
      <w:bookmarkEnd w:id="15"/>
      <w:bookmarkEnd w:id="16"/>
      <w:bookmarkEnd w:id="17"/>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地震灾害分级分为特别重大、重大、较大、一般四级。</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1.</w:t>
      </w:r>
      <w:r>
        <w:rPr>
          <w:rFonts w:hint="default" w:ascii="Times New Roman" w:hAnsi="Times New Roman" w:eastAsia="仿宋_GB2312" w:cs="Times New Roman"/>
          <w:b w:val="0"/>
          <w:bCs w:val="0"/>
          <w:color w:val="auto"/>
          <w:kern w:val="0"/>
          <w:sz w:val="32"/>
          <w:szCs w:val="32"/>
          <w:lang w:eastAsia="zh-CN"/>
        </w:rPr>
        <w:t>特别重大地震灾害是指造成300人以上死亡（含失踪），或者直接经济损失占地震全区上年国内生产总值1%以上的地震灾害。当人口较密集地区发生7.0级以上地震，人口密集地区发生6.0级以上地震，初判为特别重大地震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2</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重大地震灾害是指造成50人以上、300人以下死亡（含失踪）或者造成严重经济损失的地震灾害。当人口较密集地区发生6.0级以上、7.0级以下地震，人口密集地区发生5.0级以上、6.0级以下地震，初判为重大地震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3.</w:t>
      </w:r>
      <w:r>
        <w:rPr>
          <w:rFonts w:hint="default" w:ascii="Times New Roman" w:hAnsi="Times New Roman" w:eastAsia="仿宋_GB2312" w:cs="Times New Roman"/>
          <w:b w:val="0"/>
          <w:bCs w:val="0"/>
          <w:color w:val="auto"/>
          <w:kern w:val="0"/>
          <w:sz w:val="32"/>
          <w:szCs w:val="32"/>
          <w:lang w:eastAsia="zh-CN"/>
        </w:rPr>
        <w:t xml:space="preserve">较大地震灾害是指造成10人以上、50人以下死亡（含失踪）或者造成较重经济损失的地震灾害。当人口较密集地区发生5.0级以上、6.0级以下地震，人口密集地区发生4.0级以上、5.0级以下地震，初判为较大地震灾害。 </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eastAsia="zh-CN"/>
        </w:rPr>
        <w:t>一般地震灾害是指造成10人以下死亡（含失踪）或者造成一定经济损失的地震灾害。 当人口较密集地区发生4.0级以上、5.0级以下地震，初判为一般地震灾害。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上述数量表述中，“以上”含本数，“以下”不含本数。</w:t>
      </w:r>
    </w:p>
    <w:p>
      <w:pPr>
        <w:pStyle w:val="10"/>
        <w:keepNext w:val="0"/>
        <w:keepLines w:val="0"/>
        <w:pageBreakBefore w:val="0"/>
        <w:widowControl/>
        <w:numPr>
          <w:numId w:val="0"/>
        </w:numPr>
        <w:kinsoku/>
        <w:wordWrap/>
        <w:overflowPunct w:val="0"/>
        <w:topLinePunct w:val="0"/>
        <w:autoSpaceDE/>
        <w:autoSpaceDN/>
        <w:bidi w:val="0"/>
        <w:adjustRightInd w:val="0"/>
        <w:snapToGrid w:val="0"/>
        <w:spacing w:before="0" w:beforeAutospacing="0" w:after="0" w:afterAutospacing="0" w:line="578" w:lineRule="exact"/>
        <w:ind w:right="0" w:rightChars="0"/>
        <w:jc w:val="both"/>
        <w:textAlignment w:val="auto"/>
        <w:outlineLvl w:val="0"/>
        <w:rPr>
          <w:rFonts w:hint="default" w:ascii="Times New Roman" w:hAnsi="Times New Roman" w:eastAsia="黑体" w:cs="Times New Roman"/>
          <w:b w:val="0"/>
          <w:bCs w:val="0"/>
          <w:color w:val="auto"/>
          <w:kern w:val="0"/>
          <w:sz w:val="32"/>
          <w:szCs w:val="32"/>
          <w:lang w:eastAsia="zh-CN"/>
        </w:rPr>
      </w:pPr>
      <w:bookmarkStart w:id="18" w:name="_Toc23603"/>
      <w:bookmarkStart w:id="19" w:name="_Toc22713"/>
      <w:bookmarkStart w:id="20" w:name="_Toc9176"/>
      <w:r>
        <w:rPr>
          <w:rFonts w:hint="eastAsia" w:ascii="Times New Roman" w:hAnsi="Times New Roman" w:eastAsia="黑体" w:cs="Times New Roman"/>
          <w:b w:val="0"/>
          <w:bCs w:val="0"/>
          <w:color w:val="auto"/>
          <w:kern w:val="0"/>
          <w:sz w:val="32"/>
          <w:szCs w:val="32"/>
          <w:lang w:val="en-US" w:eastAsia="zh-CN"/>
        </w:rPr>
        <w:t xml:space="preserve">    二、</w:t>
      </w:r>
      <w:r>
        <w:rPr>
          <w:rFonts w:hint="default" w:ascii="Times New Roman" w:hAnsi="Times New Roman" w:eastAsia="黑体" w:cs="Times New Roman"/>
          <w:b w:val="0"/>
          <w:bCs w:val="0"/>
          <w:color w:val="auto"/>
          <w:kern w:val="0"/>
          <w:sz w:val="32"/>
          <w:szCs w:val="32"/>
          <w:lang w:eastAsia="zh-CN"/>
        </w:rPr>
        <w:t>基本情况</w:t>
      </w:r>
      <w:bookmarkEnd w:id="18"/>
      <w:bookmarkEnd w:id="19"/>
      <w:bookmarkEnd w:id="20"/>
      <w:bookmarkStart w:id="21" w:name="_Toc31493"/>
      <w:bookmarkStart w:id="22" w:name="_Toc22992"/>
      <w:bookmarkStart w:id="23" w:name="_Toc20321"/>
    </w:p>
    <w:p>
      <w:pPr>
        <w:pStyle w:val="10"/>
        <w:keepNext w:val="0"/>
        <w:keepLines w:val="0"/>
        <w:pageBreakBefore w:val="0"/>
        <w:widowControl/>
        <w:numPr>
          <w:ilvl w:val="0"/>
          <w:numId w:val="0"/>
        </w:numPr>
        <w:kinsoku/>
        <w:wordWrap/>
        <w:overflowPunct w:val="0"/>
        <w:topLinePunct w:val="0"/>
        <w:autoSpaceDE/>
        <w:autoSpaceDN/>
        <w:bidi w:val="0"/>
        <w:adjustRightInd w:val="0"/>
        <w:snapToGrid w:val="0"/>
        <w:spacing w:before="0" w:beforeAutospacing="0" w:after="0" w:afterAutospacing="0" w:line="578" w:lineRule="exact"/>
        <w:ind w:leftChars="200" w:right="0" w:rightChars="0"/>
        <w:jc w:val="both"/>
        <w:textAlignment w:val="auto"/>
        <w:outlineLvl w:val="0"/>
        <w:rPr>
          <w:rFonts w:hint="default" w:ascii="Times New Roman" w:hAnsi="Times New Roman" w:eastAsia="楷体_GB2312" w:cs="Times New Roman"/>
          <w:b w:val="0"/>
          <w:bCs w:val="0"/>
          <w:color w:val="auto"/>
          <w:kern w:val="0"/>
          <w:sz w:val="32"/>
          <w:szCs w:val="32"/>
          <w:lang w:val="en-US" w:eastAsia="zh-CN"/>
        </w:rPr>
      </w:pPr>
      <w:r>
        <w:rPr>
          <w:rFonts w:hint="eastAsia" w:ascii="Times New Roman" w:hAnsi="Times New Roman" w:eastAsia="楷体_GB2312" w:cs="Times New Roman"/>
          <w:b w:val="0"/>
          <w:bCs w:val="0"/>
          <w:color w:val="auto"/>
          <w:kern w:val="0"/>
          <w:sz w:val="32"/>
          <w:szCs w:val="32"/>
          <w:lang w:val="en-US" w:eastAsia="zh-CN"/>
        </w:rPr>
        <w:t xml:space="preserve"> </w:t>
      </w:r>
      <w:r>
        <w:rPr>
          <w:rFonts w:hint="default" w:ascii="Times New Roman" w:hAnsi="Times New Roman" w:eastAsia="楷体_GB2312" w:cs="Times New Roman"/>
          <w:b w:val="0"/>
          <w:bCs w:val="0"/>
          <w:color w:val="auto"/>
          <w:kern w:val="0"/>
          <w:sz w:val="32"/>
          <w:szCs w:val="32"/>
          <w:lang w:eastAsia="zh-CN"/>
        </w:rPr>
        <w:t>（一）</w:t>
      </w:r>
      <w:r>
        <w:rPr>
          <w:rFonts w:hint="default" w:ascii="Times New Roman" w:hAnsi="Times New Roman" w:eastAsia="楷体_GB2312" w:cs="Times New Roman"/>
          <w:b w:val="0"/>
          <w:bCs w:val="0"/>
          <w:color w:val="auto"/>
          <w:kern w:val="0"/>
          <w:sz w:val="32"/>
          <w:szCs w:val="32"/>
          <w:lang w:val="en-US" w:eastAsia="zh-CN"/>
        </w:rPr>
        <w:t>地理环境</w:t>
      </w:r>
      <w:bookmarkEnd w:id="21"/>
      <w:bookmarkEnd w:id="22"/>
      <w:bookmarkEnd w:id="23"/>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三亚</w:t>
      </w:r>
      <w:r>
        <w:rPr>
          <w:rFonts w:hint="default" w:ascii="Times New Roman" w:hAnsi="Times New Roman" w:eastAsia="仿宋_GB2312" w:cs="Times New Roman"/>
          <w:b w:val="0"/>
          <w:bCs w:val="0"/>
          <w:color w:val="auto"/>
          <w:kern w:val="0"/>
          <w:sz w:val="32"/>
          <w:szCs w:val="32"/>
          <w:lang w:val="en-US" w:eastAsia="zh-CN"/>
        </w:rPr>
        <w:t>市</w:t>
      </w:r>
      <w:r>
        <w:rPr>
          <w:rFonts w:hint="default" w:ascii="Times New Roman" w:hAnsi="Times New Roman" w:eastAsia="仿宋_GB2312" w:cs="Times New Roman"/>
          <w:b w:val="0"/>
          <w:bCs w:val="0"/>
          <w:color w:val="auto"/>
          <w:kern w:val="0"/>
          <w:sz w:val="32"/>
          <w:szCs w:val="32"/>
          <w:lang w:eastAsia="zh-CN"/>
        </w:rPr>
        <w:t>属于海南省地震重点监视防御区，具备发生中强地震的地质构造背景。据考证，三亚市历史上曾经发生多次地震，多属于构造地震，且震源深度较浅。历史记载，1969年陵水黎族自治县近海5.2级、1982年三亚市崖城4.5级、1995年东方市近海4.8级和1999年万宁市近海4.9级地震均对三亚市造成了不同程度的影响。本世纪以来，三亚市及外围周边相继发生了2001年陵水黎族自治县4.0级、2004年陵水黎族自治县近海4.1、4.3级和2005年东方市近海3.6级、2018年保亭黎族苗族自治县2.9级、2019年三亚市3.2、4.2级等地震。</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天涯区位于三亚市中西部，介于东经109.23°-109.58°，北纬18.20°</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18.63°之间，东连吉阳区，南临南海，西接崖州区，北与乐东黎族自治县、保亭黎族苗族自治县接壤。辖区面积624.9平方公里。由于地处复杂的地质构造带和海岛环境，存在发生地震引发次生灾害的可能性，防震减灾工作不容忽视。</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24" w:name="_Toc3411"/>
      <w:bookmarkStart w:id="25" w:name="_Toc12321"/>
      <w:bookmarkStart w:id="26" w:name="_Toc21200"/>
      <w:r>
        <w:rPr>
          <w:rFonts w:hint="default" w:ascii="Times New Roman" w:hAnsi="Times New Roman" w:eastAsia="楷体_GB2312" w:cs="Times New Roman"/>
          <w:b w:val="0"/>
          <w:bCs w:val="0"/>
          <w:color w:val="auto"/>
          <w:kern w:val="0"/>
          <w:sz w:val="32"/>
          <w:szCs w:val="32"/>
          <w:lang w:eastAsia="zh-CN"/>
        </w:rPr>
        <w:t>（二）</w:t>
      </w:r>
      <w:r>
        <w:rPr>
          <w:rFonts w:hint="default" w:ascii="Times New Roman" w:hAnsi="Times New Roman" w:eastAsia="楷体_GB2312" w:cs="Times New Roman"/>
          <w:b w:val="0"/>
          <w:bCs w:val="0"/>
          <w:color w:val="auto"/>
          <w:kern w:val="0"/>
          <w:sz w:val="32"/>
          <w:szCs w:val="32"/>
          <w:lang w:val="en-US" w:eastAsia="zh-CN"/>
        </w:rPr>
        <w:t>灾害风险识别</w:t>
      </w:r>
      <w:bookmarkEnd w:id="24"/>
      <w:bookmarkEnd w:id="25"/>
      <w:bookmarkEnd w:id="26"/>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破坏性地震，具有引起不可预测的系列灾害属性（原生灾害、次生灾害、衍生灾害）。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原生灾害：由于地震的作用而直接产生的地表破坏、各类工程结构的破坏，及由此而引发的人员伤亡与经济损失，称为原生灾害。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次生灾害：由于工程结构物的破坏而随之造成的诸如地震火灾、水灾、毒气泄漏与扩散、爆炸、放射性污染、滑坡、泥石流等灾害，称为地震次生灾害。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衍生灾害：由地震灾害引起的各种社会性灾害，如瘟疫、饥荒、社会动乱、人的心理创伤等，称为衍生灾害。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地震灾害的发生将对</w:t>
      </w:r>
      <w:r>
        <w:rPr>
          <w:rFonts w:hint="default" w:ascii="Times New Roman" w:hAnsi="Times New Roman" w:eastAsia="仿宋_GB2312" w:cs="Times New Roman"/>
          <w:b w:val="0"/>
          <w:bCs w:val="0"/>
          <w:color w:val="auto"/>
          <w:kern w:val="0"/>
          <w:sz w:val="32"/>
          <w:szCs w:val="32"/>
          <w:lang w:val="en-US" w:eastAsia="zh-CN"/>
        </w:rPr>
        <w:t>天涯区</w:t>
      </w:r>
      <w:r>
        <w:rPr>
          <w:rFonts w:hint="default" w:ascii="Times New Roman" w:hAnsi="Times New Roman" w:eastAsia="仿宋_GB2312" w:cs="Times New Roman"/>
          <w:b w:val="0"/>
          <w:bCs w:val="0"/>
          <w:color w:val="auto"/>
          <w:kern w:val="0"/>
          <w:sz w:val="32"/>
          <w:szCs w:val="32"/>
          <w:lang w:eastAsia="zh-CN"/>
        </w:rPr>
        <w:t>的地质地貌、人文景观、各类建筑物产生直接的破坏，引发相应的群众伤亡与经济财产损失，由此而造成的诸如火灾、水灾、毒气泄漏与扩散、爆炸、滑坡、泥石流等导致交通、</w:t>
      </w:r>
      <w:r>
        <w:rPr>
          <w:rFonts w:hint="default" w:ascii="Times New Roman" w:hAnsi="Times New Roman" w:eastAsia="仿宋_GB2312" w:cs="Times New Roman"/>
          <w:b w:val="0"/>
          <w:bCs w:val="0"/>
          <w:color w:val="auto"/>
          <w:kern w:val="0"/>
          <w:sz w:val="32"/>
          <w:szCs w:val="32"/>
          <w:lang w:val="en-US" w:eastAsia="zh-CN"/>
        </w:rPr>
        <w:t>通信</w:t>
      </w:r>
      <w:r>
        <w:rPr>
          <w:rFonts w:hint="default" w:ascii="Times New Roman" w:hAnsi="Times New Roman" w:eastAsia="仿宋_GB2312" w:cs="Times New Roman"/>
          <w:b w:val="0"/>
          <w:bCs w:val="0"/>
          <w:color w:val="auto"/>
          <w:kern w:val="0"/>
          <w:sz w:val="32"/>
          <w:szCs w:val="32"/>
          <w:lang w:eastAsia="zh-CN"/>
        </w:rPr>
        <w:t>瘫痪，河道堵塞形成堰塞湖，破坏</w:t>
      </w:r>
      <w:r>
        <w:rPr>
          <w:rFonts w:hint="default" w:ascii="Times New Roman" w:hAnsi="Times New Roman" w:eastAsia="仿宋_GB2312" w:cs="Times New Roman"/>
          <w:b w:val="0"/>
          <w:bCs w:val="0"/>
          <w:color w:val="auto"/>
          <w:kern w:val="0"/>
          <w:sz w:val="32"/>
          <w:szCs w:val="32"/>
          <w:lang w:val="en-US" w:eastAsia="zh-CN"/>
        </w:rPr>
        <w:t>天涯区</w:t>
      </w:r>
      <w:r>
        <w:rPr>
          <w:rFonts w:hint="default" w:ascii="Times New Roman" w:hAnsi="Times New Roman" w:eastAsia="仿宋_GB2312" w:cs="Times New Roman"/>
          <w:b w:val="0"/>
          <w:bCs w:val="0"/>
          <w:color w:val="auto"/>
          <w:kern w:val="0"/>
          <w:sz w:val="32"/>
          <w:szCs w:val="32"/>
          <w:lang w:eastAsia="zh-CN"/>
        </w:rPr>
        <w:t>甚至全</w:t>
      </w:r>
      <w:r>
        <w:rPr>
          <w:rFonts w:hint="default" w:ascii="Times New Roman" w:hAnsi="Times New Roman" w:eastAsia="仿宋_GB2312" w:cs="Times New Roman"/>
          <w:b w:val="0"/>
          <w:bCs w:val="0"/>
          <w:color w:val="auto"/>
          <w:kern w:val="0"/>
          <w:sz w:val="32"/>
          <w:szCs w:val="32"/>
          <w:lang w:val="en-US" w:eastAsia="zh-CN"/>
        </w:rPr>
        <w:t>市</w:t>
      </w:r>
      <w:r>
        <w:rPr>
          <w:rFonts w:hint="default" w:ascii="Times New Roman" w:hAnsi="Times New Roman" w:eastAsia="仿宋_GB2312" w:cs="Times New Roman"/>
          <w:b w:val="0"/>
          <w:bCs w:val="0"/>
          <w:color w:val="auto"/>
          <w:kern w:val="0"/>
          <w:sz w:val="32"/>
          <w:szCs w:val="32"/>
          <w:lang w:eastAsia="zh-CN"/>
        </w:rPr>
        <w:t>的水资源环境，对关系全</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民生的水、气、油、食物、生活用品、医疗药品等造成供应中断，对应急救援、抢修恢复工作的开展产生重重障碍，甚至会引起各种社会性灾害，如瘟疫、饥荒、社会动乱及受灾民众的心理创伤等。</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0" w:firstLineChars="200"/>
        <w:jc w:val="both"/>
        <w:textAlignment w:val="auto"/>
        <w:outlineLvl w:val="0"/>
        <w:rPr>
          <w:rFonts w:hint="default" w:ascii="Times New Roman" w:hAnsi="Times New Roman" w:eastAsia="黑体" w:cs="Times New Roman"/>
          <w:b w:val="0"/>
          <w:bCs w:val="0"/>
          <w:color w:val="auto"/>
          <w:kern w:val="0"/>
          <w:sz w:val="32"/>
          <w:szCs w:val="32"/>
          <w:lang w:val="en-US" w:eastAsia="zh-CN"/>
        </w:rPr>
      </w:pPr>
      <w:bookmarkStart w:id="27" w:name="_Toc3618"/>
      <w:bookmarkStart w:id="28" w:name="_Toc21222"/>
      <w:bookmarkStart w:id="29" w:name="_Toc579"/>
      <w:r>
        <w:rPr>
          <w:rFonts w:hint="default" w:ascii="Times New Roman" w:hAnsi="Times New Roman" w:eastAsia="黑体" w:cs="Times New Roman"/>
          <w:b w:val="0"/>
          <w:bCs w:val="0"/>
          <w:kern w:val="0"/>
          <w:sz w:val="32"/>
          <w:szCs w:val="32"/>
          <w:lang w:val="en-US" w:eastAsia="zh-CN"/>
        </w:rPr>
        <w:t>三、</w:t>
      </w:r>
      <w:r>
        <w:rPr>
          <w:rFonts w:hint="default" w:ascii="Times New Roman" w:hAnsi="Times New Roman" w:eastAsia="黑体" w:cs="Times New Roman"/>
          <w:b w:val="0"/>
          <w:bCs w:val="0"/>
          <w:color w:val="auto"/>
          <w:kern w:val="0"/>
          <w:sz w:val="32"/>
          <w:szCs w:val="32"/>
          <w:lang w:val="en-US" w:eastAsia="zh-CN"/>
        </w:rPr>
        <w:t>组织体系</w:t>
      </w:r>
      <w:bookmarkEnd w:id="27"/>
      <w:bookmarkEnd w:id="28"/>
      <w:bookmarkEnd w:id="29"/>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委、区政府是处置本行政区域内地震灾害事件应对工作的主体。地震灾害发生后，由区防灾减灾救灾和安全生产委员会负责组织实施本预案，领导、组织、指挥全区应急救援、抢险救灾及灾后重建等应急管理工作。</w:t>
      </w:r>
      <w:bookmarkStart w:id="30" w:name="_Toc1261"/>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color w:val="auto"/>
          <w:kern w:val="0"/>
          <w:sz w:val="32"/>
          <w:szCs w:val="32"/>
          <w:lang w:eastAsia="zh-CN"/>
        </w:rPr>
        <w:t>（一）</w:t>
      </w:r>
      <w:r>
        <w:rPr>
          <w:rFonts w:hint="default" w:ascii="Times New Roman" w:hAnsi="Times New Roman" w:eastAsia="楷体_GB2312" w:cs="Times New Roman"/>
          <w:b w:val="0"/>
          <w:bCs w:val="0"/>
          <w:color w:val="auto"/>
          <w:kern w:val="0"/>
          <w:sz w:val="32"/>
          <w:szCs w:val="32"/>
          <w:lang w:val="en-US" w:eastAsia="zh-CN"/>
        </w:rPr>
        <w:t>区防灾减灾救灾和安全生产委员会</w:t>
      </w:r>
      <w:bookmarkEnd w:id="30"/>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政府设立区防灾减灾救灾和安全生产委员会（以下简称“区防减救安委”）作为天涯区地震灾害事件指挥机构，负责地震灾害事件应对工作，在市防灾减灾救灾和安全生产委员会（以下简称“市防减救安委”）和区委、区政府的领导下，制订全区抗震救灾政策及相关制度、预案，组织、指挥和协调全区抗震救灾工作，执行市防减救安委的抗震救灾指令和区委、区政府交办的其他工作。区防减救安委主任由区人民政府区长担任，副主任由区人民政府常务副区长担任。</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区防减救安委在地震灾害事件应对工作的主要职责有：</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1.</w:t>
      </w:r>
      <w:r>
        <w:rPr>
          <w:rFonts w:hint="default" w:ascii="Times New Roman" w:hAnsi="Times New Roman" w:eastAsia="仿宋_GB2312" w:cs="Times New Roman"/>
          <w:b w:val="0"/>
          <w:bCs w:val="0"/>
          <w:color w:val="auto"/>
          <w:kern w:val="0"/>
          <w:sz w:val="32"/>
          <w:szCs w:val="32"/>
          <w:lang w:eastAsia="zh-CN"/>
        </w:rPr>
        <w:t>负责统一指挥、协调、部署全</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地震应急救援救灾工作。</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2</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启动、调整或终止地震灾害应急响应级别。</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3</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向区委、区政府和市防减救安委报告震情和灾情，视灾情请求市防减救安委或市委、市政府援助。</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统一向社会发布震情、灾情和抢险救援信息。</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5</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组织全区应急救援队伍开展应急救援救灾工作，协调驻市军警部队、武警、消防、民兵等救援力量参加防灾减灾救灾工作。</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6</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根据震情和灾情采取有效措施，抢险抢修基础设施，防范次生灾害和传染病疫情发生；负责处置地震引发的各类突发事件。</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7</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视灾情派出现场工作组，调配和接收救灾物资、装备和资金。</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8</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组织转移和安置受灾群众，保障受灾群众基本生活。</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9</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统一组织受灾群众开展灾后重建和恢复生产生活。</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1</w:t>
      </w:r>
      <w:r>
        <w:rPr>
          <w:rFonts w:hint="default" w:ascii="Times New Roman" w:hAnsi="Times New Roman" w:eastAsia="仿宋_GB2312" w:cs="Times New Roman"/>
          <w:b w:val="0"/>
          <w:bCs w:val="0"/>
          <w:color w:val="auto"/>
          <w:kern w:val="0"/>
          <w:sz w:val="32"/>
          <w:szCs w:val="32"/>
          <w:lang w:eastAsia="zh-CN"/>
        </w:rPr>
        <w:t>0</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val="en-US" w:eastAsia="zh-CN"/>
        </w:rPr>
        <w:t>发布</w:t>
      </w:r>
      <w:r>
        <w:rPr>
          <w:rFonts w:hint="default" w:ascii="Times New Roman" w:hAnsi="Times New Roman" w:eastAsia="仿宋_GB2312" w:cs="Times New Roman"/>
          <w:b w:val="0"/>
          <w:bCs w:val="0"/>
          <w:color w:val="auto"/>
          <w:kern w:val="0"/>
          <w:sz w:val="32"/>
          <w:szCs w:val="32"/>
          <w:lang w:eastAsia="zh-CN"/>
        </w:rPr>
        <w:t>临时规定，依法实施管理、限制、征用等应急措施，监督、检查和指导防灾减灾救灾工作。</w:t>
      </w:r>
    </w:p>
    <w:p>
      <w:pPr>
        <w:pStyle w:val="10"/>
        <w:keepNext w:val="0"/>
        <w:keepLines w:val="0"/>
        <w:pageBreakBefore w:val="0"/>
        <w:widowControl/>
        <w:kinsoku/>
        <w:wordWrap/>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31" w:name="_Toc26986"/>
      <w:r>
        <w:rPr>
          <w:rFonts w:hint="default" w:ascii="Times New Roman" w:hAnsi="Times New Roman" w:eastAsia="楷体_GB2312" w:cs="Times New Roman"/>
          <w:b w:val="0"/>
          <w:bCs w:val="0"/>
          <w:kern w:val="0"/>
          <w:sz w:val="32"/>
          <w:szCs w:val="32"/>
          <w:lang w:val="en-US" w:eastAsia="zh-CN"/>
        </w:rPr>
        <w:t>（二）</w:t>
      </w:r>
      <w:r>
        <w:rPr>
          <w:rFonts w:hint="default" w:ascii="Times New Roman" w:hAnsi="Times New Roman" w:eastAsia="楷体_GB2312" w:cs="Times New Roman"/>
          <w:b w:val="0"/>
          <w:bCs w:val="0"/>
          <w:color w:val="auto"/>
          <w:kern w:val="0"/>
          <w:sz w:val="32"/>
          <w:szCs w:val="32"/>
          <w:lang w:val="en-US" w:eastAsia="zh-CN"/>
        </w:rPr>
        <w:t>区防减救安委会办公室</w:t>
      </w:r>
      <w:bookmarkEnd w:id="31"/>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在区防减救安委的领导下，区防减救安委办公室（以下简称“区防减救安委办”，</w:t>
      </w:r>
      <w:r>
        <w:rPr>
          <w:rFonts w:hint="default" w:ascii="Times New Roman" w:hAnsi="Times New Roman" w:eastAsia="仿宋_GB2312" w:cs="Times New Roman"/>
          <w:b w:val="0"/>
          <w:bCs w:val="0"/>
          <w:color w:val="auto"/>
          <w:kern w:val="0"/>
          <w:sz w:val="32"/>
          <w:szCs w:val="32"/>
          <w:lang w:val="en-US" w:eastAsia="zh-CN"/>
        </w:rPr>
        <w:t>办公室设在区应急管理局</w:t>
      </w:r>
      <w:r>
        <w:rPr>
          <w:rFonts w:hint="default" w:ascii="Times New Roman" w:hAnsi="Times New Roman" w:eastAsia="仿宋_GB2312" w:cs="Times New Roman"/>
          <w:b w:val="0"/>
          <w:bCs w:val="0"/>
          <w:color w:val="auto"/>
          <w:kern w:val="0"/>
          <w:sz w:val="32"/>
          <w:szCs w:val="32"/>
          <w:lang w:eastAsia="zh-CN"/>
        </w:rPr>
        <w:t>）负责组织地震灾害事件值班值守和会商研判，收集汇总地震灾害事件有关信息；发布地震灾害事件指令，并督促实施；协调督促负有抗震救灾职能的有关成员单位和各村（社区）参与地震灾害事件应急处置工作。区防减救安委办主任由</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应急管理局主要负责人担任。</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区防减救安委办在地震灾害事件应对工作的主要职责有：</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1.</w:t>
      </w:r>
      <w:r>
        <w:rPr>
          <w:rFonts w:hint="default" w:ascii="Times New Roman" w:hAnsi="Times New Roman" w:eastAsia="仿宋_GB2312" w:cs="Times New Roman"/>
          <w:b w:val="0"/>
          <w:bCs w:val="0"/>
          <w:color w:val="auto"/>
          <w:kern w:val="0"/>
          <w:sz w:val="32"/>
          <w:szCs w:val="32"/>
          <w:lang w:eastAsia="zh-CN"/>
        </w:rPr>
        <w:t>收集震情、灾情和救灾进展情况信息，报区防减救安委，并通报区防减救安委成员单位。</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2</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val="en-US" w:eastAsia="zh-CN"/>
        </w:rPr>
        <w:t>负</w:t>
      </w:r>
      <w:r>
        <w:rPr>
          <w:rFonts w:hint="default" w:ascii="Times New Roman" w:hAnsi="Times New Roman" w:eastAsia="仿宋_GB2312" w:cs="Times New Roman"/>
          <w:b w:val="0"/>
          <w:bCs w:val="0"/>
          <w:color w:val="auto"/>
          <w:kern w:val="0"/>
          <w:sz w:val="32"/>
          <w:szCs w:val="32"/>
          <w:lang w:eastAsia="zh-CN"/>
        </w:rPr>
        <w:t>责组织专家会商会议，开展震情和灾情分析研判，提出启动地震灾害应急响应级别建议。</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3</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贯彻、传达和落实区防减救安委的指示和部署，督促、检查、指导区防减救安委成员单位救援救灾工作进展情况。</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协调区防减救安委成员单位、应急救援队伍和各村（社区）之间的救援救灾工作。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5</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承担区防减救安委的其他工作。</w:t>
      </w:r>
      <w:r>
        <w:rPr>
          <w:rFonts w:hint="default" w:ascii="Times New Roman" w:hAnsi="Times New Roman" w:eastAsia="仿宋_GB2312" w:cs="Times New Roman"/>
          <w:b w:val="0"/>
          <w:bCs w:val="0"/>
          <w:color w:val="auto"/>
          <w:kern w:val="0"/>
          <w:sz w:val="32"/>
          <w:szCs w:val="32"/>
          <w:lang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6</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统筹管理、协调处理地震灾害预防和应急处置的具体业务。</w:t>
      </w:r>
      <w:r>
        <w:rPr>
          <w:rFonts w:hint="default" w:ascii="Times New Roman" w:hAnsi="Times New Roman" w:eastAsia="仿宋_GB2312" w:cs="Times New Roman"/>
          <w:b w:val="0"/>
          <w:bCs w:val="0"/>
          <w:color w:val="auto"/>
          <w:kern w:val="0"/>
          <w:sz w:val="32"/>
          <w:szCs w:val="32"/>
          <w:lang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7</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编制和修订应急预案，组织协调预案演练、业务培训和宣教、检查工作，督促区防减救安委成员单位地震应急职责与措施的落实。</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32" w:name="_Toc12150"/>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区防减救安委成员单位</w:t>
      </w:r>
      <w:bookmarkEnd w:id="32"/>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区防减救安委成员单位如下：</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委宣传部、区人民武装部、区人民政府办公室、区发展和改革委员会、区旅游和文化广电体育局、区农业农村局、区财政局、区教育局、区卫生健康委员会、区民政局、区住房和城乡建设局、区交通运输局、区水务林业局、区应急管理局、区城市运行综合服务中心、区环卫所、市自然资源和规划局天涯分局、市生态环境局天涯分局、市公安局天涯分局、市综合行政执法局天涯分局、区消防救援</w:t>
      </w:r>
      <w:r>
        <w:rPr>
          <w:rFonts w:hint="default" w:ascii="Times New Roman" w:hAnsi="Times New Roman" w:eastAsia="仿宋_GB2312" w:cs="Times New Roman"/>
          <w:b w:val="0"/>
          <w:bCs w:val="0"/>
          <w:color w:val="auto"/>
          <w:kern w:val="0"/>
          <w:sz w:val="32"/>
          <w:szCs w:val="32"/>
          <w:lang w:val="en-US" w:eastAsia="zh-CN"/>
        </w:rPr>
        <w:t>局</w:t>
      </w:r>
      <w:r>
        <w:rPr>
          <w:rFonts w:hint="default" w:ascii="Times New Roman" w:hAnsi="Times New Roman" w:eastAsia="仿宋_GB2312" w:cs="Times New Roman"/>
          <w:b w:val="0"/>
          <w:bCs w:val="0"/>
          <w:color w:val="auto"/>
          <w:kern w:val="0"/>
          <w:sz w:val="32"/>
          <w:szCs w:val="32"/>
          <w:lang w:eastAsia="zh-CN"/>
        </w:rPr>
        <w:t>、天涯供电所等部门，成员单位职责详见附件1。</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33" w:name="_Toc6135"/>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专家组</w:t>
      </w:r>
      <w:bookmarkEnd w:id="33"/>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区防减救安委组织应急管理、地质、水务、住建、农业、医疗卫生等相关领域的专家组成专家组，为地震灾害事件应对工作提供减灾救灾决策咨询和技术支撑。</w:t>
      </w:r>
      <w:r>
        <w:rPr>
          <w:rFonts w:hint="default" w:ascii="Times New Roman" w:hAnsi="Times New Roman" w:eastAsia="方正仿宋_GB2312" w:cs="Times New Roman"/>
          <w:b w:val="0"/>
          <w:bCs w:val="0"/>
          <w:color w:val="auto"/>
          <w:kern w:val="0"/>
          <w:sz w:val="32"/>
          <w:szCs w:val="32"/>
          <w:lang w:eastAsia="zh-CN"/>
        </w:rPr>
        <w:tab/>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34" w:name="_Toc20190"/>
      <w:bookmarkStart w:id="35" w:name="_Toc12021"/>
      <w:bookmarkStart w:id="36" w:name="_Toc13516"/>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五</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现场防灾减灾救灾指挥部</w:t>
      </w:r>
      <w:bookmarkEnd w:id="34"/>
      <w:bookmarkEnd w:id="35"/>
      <w:bookmarkEnd w:id="36"/>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根据地震灾害的程度，区防减救安委批准成立现场防灾减灾救灾指挥部。现场防灾减灾救灾指挥部指挥长由区防减救安委任命，副指挥长由受灾村（社区）的主要负责人担任。</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在应急救援时，现场防灾减灾救灾指挥部实行指挥长负责制，实行现场统一指挥、分类管理、分级负责、属地为主原则。坚持统一指挥与专业指挥相结合，在现场防灾减灾救灾指挥部根据灾情研判会商的基础上，指挥长有权决定现场处置方案，科学指挥调度现场应急救援队伍和应急资源。在地震发生后，尚未指定指挥长的，最先带领处置力量到达事发地的有关单位负责人临时履行指挥长职责。‍</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现场防灾减灾救灾指挥部主要职责有：</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1.</w:t>
      </w:r>
      <w:r>
        <w:rPr>
          <w:rFonts w:hint="default" w:ascii="Times New Roman" w:hAnsi="Times New Roman" w:eastAsia="仿宋_GB2312" w:cs="Times New Roman"/>
          <w:b w:val="0"/>
          <w:bCs w:val="0"/>
          <w:color w:val="auto"/>
          <w:kern w:val="0"/>
          <w:sz w:val="32"/>
          <w:szCs w:val="32"/>
          <w:lang w:eastAsia="zh-CN"/>
        </w:rPr>
        <w:t>执行区防减救安委的决策和命令。</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2.</w:t>
      </w:r>
      <w:r>
        <w:rPr>
          <w:rFonts w:hint="default" w:ascii="Times New Roman" w:hAnsi="Times New Roman" w:eastAsia="仿宋_GB2312" w:cs="Times New Roman"/>
          <w:b w:val="0"/>
          <w:bCs w:val="0"/>
          <w:color w:val="auto"/>
          <w:kern w:val="0"/>
          <w:sz w:val="32"/>
          <w:szCs w:val="32"/>
          <w:lang w:eastAsia="zh-CN"/>
        </w:rPr>
        <w:t xml:space="preserve">组织协调治安、交通、卫生防疫、物资等保障工作。 </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3.</w:t>
      </w:r>
      <w:r>
        <w:rPr>
          <w:rFonts w:hint="default" w:ascii="Times New Roman" w:hAnsi="Times New Roman" w:eastAsia="仿宋_GB2312" w:cs="Times New Roman"/>
          <w:b w:val="0"/>
          <w:bCs w:val="0"/>
          <w:color w:val="auto"/>
          <w:kern w:val="0"/>
          <w:sz w:val="32"/>
          <w:szCs w:val="32"/>
          <w:lang w:eastAsia="zh-CN"/>
        </w:rPr>
        <w:t>迅速了解地震相关情况及已采取的先期处置措施，及时掌握事件发展趋势，研究制定处置方案并组织指挥实施。</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及时将现场的各种重要情况向区防减救安委报告。</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5</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迅速控制事态，做好人员疏散和安置工作，安抚民心，稳定群众。</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6</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做好善后处理工作，防止出现次生、衍生灾害。</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7</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尽快恢复正常生产生活秩序。</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现场防灾减灾救灾指挥部依据地震灾害事件工作需要设立11个应急工作组：综合协调组、抢险救援组、医疗卫生组、社会治安组、通信保障组、次生灾害组、震情研判组、灾情评估组、群众生活保障组、捐赠组、宣传报道组。</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8</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综合协调组：牵头单位为区应急管理局，参加单位有区发展和改革委员会、区财政局、区城市运行综合服务中心、各村（社区），</w:t>
      </w:r>
      <w:r>
        <w:rPr>
          <w:rFonts w:hint="default" w:ascii="Times New Roman" w:hAnsi="Times New Roman" w:eastAsia="仿宋_GB2312" w:cs="Times New Roman"/>
          <w:b w:val="0"/>
          <w:bCs w:val="0"/>
          <w:color w:val="auto"/>
          <w:kern w:val="0"/>
          <w:sz w:val="32"/>
          <w:szCs w:val="32"/>
          <w:lang w:val="en-US" w:eastAsia="zh-CN"/>
        </w:rPr>
        <w:t>协调</w:t>
      </w:r>
      <w:r>
        <w:rPr>
          <w:rFonts w:hint="default" w:ascii="Times New Roman" w:hAnsi="Times New Roman" w:eastAsia="仿宋_GB2312" w:cs="Times New Roman"/>
          <w:b w:val="0"/>
          <w:bCs w:val="0"/>
          <w:color w:val="auto"/>
          <w:kern w:val="0"/>
          <w:sz w:val="32"/>
          <w:szCs w:val="32"/>
          <w:lang w:eastAsia="zh-CN"/>
        </w:rPr>
        <w:t>市气象局参加。</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 xml:space="preserve">主要职责：对有关情况进行汇总、传递和向上级报告，协助现场防灾减灾救灾指挥部领导协调各应急工作组的处置工作。 </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9</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抢险救援组：牵头单位为区人民武装部，参加单位有区应急管理局、区住房和城乡建设局、区交通运输局、市公安局天涯分局、区消防救援</w:t>
      </w:r>
      <w:r>
        <w:rPr>
          <w:rFonts w:hint="default" w:ascii="Times New Roman" w:hAnsi="Times New Roman" w:eastAsia="仿宋_GB2312" w:cs="Times New Roman"/>
          <w:b w:val="0"/>
          <w:bCs w:val="0"/>
          <w:color w:val="auto"/>
          <w:kern w:val="0"/>
          <w:sz w:val="32"/>
          <w:szCs w:val="32"/>
          <w:lang w:val="en-US" w:eastAsia="zh-CN"/>
        </w:rPr>
        <w:t>局</w:t>
      </w:r>
      <w:r>
        <w:rPr>
          <w:rFonts w:hint="default" w:ascii="Times New Roman" w:hAnsi="Times New Roman" w:eastAsia="仿宋_GB2312" w:cs="Times New Roman"/>
          <w:b w:val="0"/>
          <w:bCs w:val="0"/>
          <w:color w:val="auto"/>
          <w:kern w:val="0"/>
          <w:sz w:val="32"/>
          <w:szCs w:val="32"/>
          <w:lang w:eastAsia="zh-CN"/>
        </w:rPr>
        <w:t>、各村（社区）。</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主要职责：制定和实施抢险救援方案，组织力量搜救被困群众和受伤人员；迅速抢救被压埋人员；保护国家重要财物、文物；负责火灾预防和扑救。</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10</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医疗卫生组：牵头单位为区卫生健康委员会，参加单位有区发展和改革委员会、区农业农村局、区水务林业局。</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 xml:space="preserve">主要职责：调派紧急应急医疗救援队伍，调集医疗器械、药品等物资，救治和转移受伤人员；检查、监测灾区饮用水源和食品，对震后动物尸体无害化处理，防范和控制各种传染病疫情的暴发流行；做好伤员、灾区群众和救援人员的医疗服务与心理援助，实施灾后卫生防疫。 </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11</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 xml:space="preserve">社会治安组：牵头单位为市公安局天涯分局，参加单位有区交通运输局、区人民武装部、各村（社区）。 </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协助灾区加强治安管理和安全保卫，防范和严厉打击趁机盗窃、抢劫、哄抢救灾物资，以及以赈灾募捐名义诈骗敛取不义之财、借机传播谣言制造恐慌等违法犯罪活动；加强对党政机关、要害部门、金融单位、储备仓库、救济物品集散点等重要场所的警戒，颁布社会治安紧急措施，强化交通安全管理，维护道路交通秩序。</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12</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通信保障组：牵头单位为区发展和改革委员会，参加单位有区水务林业局、天涯供电所。</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主要职责：组织供水、通信、电力企业为现场防灾减灾救灾指挥部、医疗点及安置区提供水、通信、电力等应急保障工作。</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13</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震情研判组：牵头单位为区应急管理局，参加单位有市自然资源和规划局天涯分局，</w:t>
      </w:r>
      <w:r>
        <w:rPr>
          <w:rFonts w:hint="default" w:ascii="Times New Roman" w:hAnsi="Times New Roman" w:eastAsia="仿宋_GB2312" w:cs="Times New Roman"/>
          <w:b w:val="0"/>
          <w:bCs w:val="0"/>
          <w:color w:val="auto"/>
          <w:kern w:val="0"/>
          <w:sz w:val="32"/>
          <w:szCs w:val="32"/>
          <w:lang w:val="en-US" w:eastAsia="zh-CN"/>
        </w:rPr>
        <w:t>协调</w:t>
      </w:r>
      <w:r>
        <w:rPr>
          <w:rFonts w:hint="default" w:ascii="Times New Roman" w:hAnsi="Times New Roman" w:eastAsia="仿宋_GB2312" w:cs="Times New Roman"/>
          <w:b w:val="0"/>
          <w:bCs w:val="0"/>
          <w:color w:val="auto"/>
          <w:kern w:val="0"/>
          <w:sz w:val="32"/>
          <w:szCs w:val="32"/>
          <w:lang w:eastAsia="zh-CN"/>
        </w:rPr>
        <w:t>市气象局参加。</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主要职责：加强地震监测，做好震情趋势判定工作，组织震情会商；派出地震应急现场工作队，进行地震现场震情监测、宏观异常考察、地震烈度判定、发震构造、地震科学考察等工作。</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14</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灾情评估组：牵头单位为区应急管理局，参加单位有区旅游和文化广电体育局、区农业农村局、区财政局、区教育局、区住房和城乡建设局、区交通运输局、区水务林业局、市自然资源和规划局天涯分局、市生态环境局天涯分局、各村（社区）。</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 xml:space="preserve">主要职责：开展震灾范围、建构筑物和基础设施破坏程度、工程结构震害特征、人员伤亡数量、地震宏观异常现象、地震社会影响和各种地震灾害等调查，对地震灾害损失进行评估，指导灾区做好保险理赔和拨付，指导各村（社区）做好灾情统计、灾害评估等工作。 </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15</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次生灾害组：牵头单位为区应急管理局，参加单位有区发展和改革委员会、区旅游和文化广电体育局、区农业农村局、区卫生健康委员会、区住房和城乡建设局、区交通运输局、区水务林业局、市自然资源和规划局天涯分局、市生态环境局天涯分局、市公安局天涯分局、天涯供电所，协调市气象局参加。</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监测震情发展，做好余震防范；加强山体崩塌、滑坡、泥石流等次生灾害监测；对易发生次生灾害的重大危险源、重要目标物、重大关键基础设施，采取紧急处置措施并加强监控；加强灾区环境监测，减轻或消除环境污染危害；排查辖区内企业涉及易燃、易爆、高温、高压、有毒、污染等易发生次生灾害的生产设备、储存设施采取紧急处置措施并加强监管；处置地震次生灾害事故，采取有效措施减轻或消除安全隐患；负责抢修电力设施。</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16</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群众生活保障组：牵头单位为区应急管理局，参加单位有区发展和改革委员会、区财政局、区民政局、区住房和城乡建设局、区交通运输局、各村（社区）。</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制定和实施受灾群众救助工作方案，筹措、调运救灾所需资金及帐篷、生活必需品等防灾减灾救灾物资，协助做好受灾群众紧急转移和安置；加强对灾区消费品和救灾物资的质量监管，保障灾区群众基本生活和市场供应；指导做好慰问灾民及遇难人员家属抚慰工作，引导社会组织及志愿者等社会力量参与救灾工作。</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17</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 xml:space="preserve">捐赠组：牵头单位为区人民政府办公室，参加单位有区应急管理局、区民政局。 </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主要职责：接受和安排国内外捐赠、救援队伍，处理其他涉外事务和涉港澳台事务等。</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18</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eastAsia="zh-CN"/>
        </w:rPr>
        <w:t>宣传报道组：牵头单位为区委宣传部，参加单位有区应急管理局、区旅游和文化广电体育局，</w:t>
      </w:r>
      <w:r>
        <w:rPr>
          <w:rFonts w:hint="default" w:ascii="Times New Roman" w:hAnsi="Times New Roman" w:eastAsia="仿宋_GB2312" w:cs="Times New Roman"/>
          <w:b w:val="0"/>
          <w:bCs w:val="0"/>
          <w:color w:val="auto"/>
          <w:kern w:val="0"/>
          <w:sz w:val="32"/>
          <w:szCs w:val="32"/>
          <w:lang w:val="en-US" w:eastAsia="zh-CN"/>
        </w:rPr>
        <w:t>协调</w:t>
      </w:r>
      <w:r>
        <w:rPr>
          <w:rFonts w:hint="default" w:ascii="Times New Roman" w:hAnsi="Times New Roman" w:eastAsia="仿宋_GB2312" w:cs="Times New Roman"/>
          <w:b w:val="0"/>
          <w:bCs w:val="0"/>
          <w:color w:val="auto"/>
          <w:kern w:val="0"/>
          <w:sz w:val="32"/>
          <w:szCs w:val="32"/>
          <w:lang w:eastAsia="zh-CN"/>
        </w:rPr>
        <w:t>市气象局参加。</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主要职责：组织灾情和防灾减灾救灾信息发布，及时准确发布震情和灾情；指导做好防灾减灾救灾宣传报道，加强舆情收集分析，正确引导舆论；适时组织安排新闻媒体进行采访报道。</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37" w:name="_Toc14122"/>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六</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村（社区）应急组织机构</w:t>
      </w:r>
      <w:bookmarkEnd w:id="37"/>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各村（社区）应明确地震灾害事件应对工作责任人，协助区委、区政府及有关部门做好地震灾害事件应对工作。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加强安全巡查和警示工作，开展地震灾害事件生产自救；及时上报突发事件信息，组织受灾群众做好安全转移和安置安抚工作；保障群众基本生活，指导受灾群众和本地区恢复生产生活。</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38" w:name="_Toc15085"/>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七）</w:t>
      </w:r>
      <w:r>
        <w:rPr>
          <w:rFonts w:hint="default" w:ascii="Times New Roman" w:hAnsi="Times New Roman" w:eastAsia="楷体_GB2312" w:cs="Times New Roman"/>
          <w:b w:val="0"/>
          <w:bCs w:val="0"/>
          <w:color w:val="auto"/>
          <w:kern w:val="0"/>
          <w:sz w:val="32"/>
          <w:szCs w:val="32"/>
          <w:lang w:val="en-US" w:eastAsia="zh-CN"/>
        </w:rPr>
        <w:t>其他应急组织机构</w:t>
      </w:r>
      <w:bookmarkEnd w:id="38"/>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其他应急组织机构和有关单位在区委、区政府的指导下开展地震灾害事件应急工作。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按照企事业主体责任原则，加强安全生产巡查，做好企业安全生产工作，防止次生灾害事故发生；开展灾害生产自救，及时上报突发事件信息，组织企业职工安全转移，保障职工基本生活，灾后恢复生产自救。</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0" w:firstLineChars="200"/>
        <w:jc w:val="both"/>
        <w:textAlignment w:val="auto"/>
        <w:outlineLvl w:val="0"/>
        <w:rPr>
          <w:rFonts w:hint="default" w:ascii="Times New Roman" w:hAnsi="Times New Roman" w:eastAsia="黑体" w:cs="Times New Roman"/>
          <w:b w:val="0"/>
          <w:bCs w:val="0"/>
          <w:color w:val="auto"/>
          <w:kern w:val="0"/>
          <w:sz w:val="32"/>
          <w:szCs w:val="32"/>
          <w:lang w:eastAsia="zh-CN"/>
        </w:rPr>
      </w:pPr>
      <w:bookmarkStart w:id="39" w:name="_Toc3766"/>
      <w:bookmarkStart w:id="40" w:name="_Toc12363"/>
      <w:bookmarkStart w:id="41" w:name="_Toc6584"/>
      <w:r>
        <w:rPr>
          <w:rFonts w:hint="default" w:ascii="Times New Roman" w:hAnsi="Times New Roman" w:eastAsia="黑体" w:cs="Times New Roman"/>
          <w:b w:val="0"/>
          <w:bCs w:val="0"/>
          <w:kern w:val="0"/>
          <w:sz w:val="32"/>
          <w:szCs w:val="32"/>
          <w:lang w:eastAsia="zh-CN"/>
        </w:rPr>
        <w:t>四</w:t>
      </w:r>
      <w:r>
        <w:rPr>
          <w:rFonts w:hint="default" w:ascii="Times New Roman" w:hAnsi="Times New Roman" w:eastAsia="黑体" w:cs="Times New Roman"/>
          <w:b w:val="0"/>
          <w:bCs w:val="0"/>
          <w:kern w:val="0"/>
          <w:sz w:val="32"/>
          <w:szCs w:val="32"/>
          <w:lang w:val="en-US" w:eastAsia="zh-CN"/>
        </w:rPr>
        <w:t>、</w:t>
      </w:r>
      <w:r>
        <w:rPr>
          <w:rFonts w:hint="default" w:ascii="Times New Roman" w:hAnsi="Times New Roman" w:eastAsia="黑体" w:cs="Times New Roman"/>
          <w:b w:val="0"/>
          <w:bCs w:val="0"/>
          <w:color w:val="auto"/>
          <w:kern w:val="0"/>
          <w:sz w:val="32"/>
          <w:szCs w:val="32"/>
          <w:lang w:eastAsia="zh-CN"/>
        </w:rPr>
        <w:t>预防预警</w:t>
      </w:r>
      <w:bookmarkEnd w:id="39"/>
      <w:bookmarkEnd w:id="40"/>
      <w:bookmarkEnd w:id="41"/>
    </w:p>
    <w:p>
      <w:pPr>
        <w:pStyle w:val="10"/>
        <w:keepNext w:val="0"/>
        <w:keepLines w:val="0"/>
        <w:pageBreakBefore w:val="0"/>
        <w:widowControl/>
        <w:kinsoku/>
        <w:wordWrap/>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42" w:name="_Toc15059"/>
      <w:bookmarkStart w:id="43" w:name="_Toc13912"/>
      <w:bookmarkStart w:id="44" w:name="_Toc6548"/>
      <w:r>
        <w:rPr>
          <w:rFonts w:hint="default" w:ascii="Times New Roman" w:hAnsi="Times New Roman" w:eastAsia="楷体_GB2312" w:cs="Times New Roman"/>
          <w:b w:val="0"/>
          <w:bCs w:val="0"/>
          <w:kern w:val="0"/>
          <w:sz w:val="32"/>
          <w:szCs w:val="32"/>
          <w:lang w:val="en-US" w:eastAsia="zh-CN"/>
        </w:rPr>
        <w:t>（一）</w:t>
      </w:r>
      <w:r>
        <w:rPr>
          <w:rFonts w:hint="default" w:ascii="Times New Roman" w:hAnsi="Times New Roman" w:eastAsia="楷体_GB2312" w:cs="Times New Roman"/>
          <w:b w:val="0"/>
          <w:bCs w:val="0"/>
          <w:color w:val="auto"/>
          <w:kern w:val="0"/>
          <w:sz w:val="32"/>
          <w:szCs w:val="32"/>
          <w:lang w:val="en-US" w:eastAsia="zh-CN"/>
        </w:rPr>
        <w:t>应急准备</w:t>
      </w:r>
      <w:bookmarkEnd w:id="42"/>
      <w:bookmarkEnd w:id="43"/>
      <w:bookmarkEnd w:id="44"/>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w:t>
      </w:r>
      <w:r>
        <w:rPr>
          <w:rFonts w:hint="default" w:ascii="Times New Roman" w:hAnsi="Times New Roman" w:eastAsia="仿宋_GB2312" w:cs="Times New Roman"/>
          <w:b w:val="0"/>
          <w:bCs w:val="0"/>
          <w:color w:val="auto"/>
          <w:kern w:val="0"/>
          <w:sz w:val="32"/>
          <w:szCs w:val="32"/>
          <w:lang w:val="en-US" w:eastAsia="zh-CN"/>
        </w:rPr>
        <w:t>有关</w:t>
      </w:r>
      <w:r>
        <w:rPr>
          <w:rFonts w:hint="default" w:ascii="Times New Roman" w:hAnsi="Times New Roman" w:eastAsia="仿宋_GB2312" w:cs="Times New Roman"/>
          <w:b w:val="0"/>
          <w:bCs w:val="0"/>
          <w:color w:val="auto"/>
          <w:kern w:val="0"/>
          <w:sz w:val="32"/>
          <w:szCs w:val="32"/>
          <w:lang w:eastAsia="zh-CN"/>
        </w:rPr>
        <w:t>成员单位应制定本</w:t>
      </w:r>
      <w:r>
        <w:rPr>
          <w:rFonts w:hint="default" w:ascii="Times New Roman" w:hAnsi="Times New Roman" w:eastAsia="仿宋_GB2312" w:cs="Times New Roman"/>
          <w:b w:val="0"/>
          <w:bCs w:val="0"/>
          <w:color w:val="auto"/>
          <w:kern w:val="0"/>
          <w:sz w:val="32"/>
          <w:szCs w:val="32"/>
          <w:lang w:val="en-US" w:eastAsia="zh-CN"/>
        </w:rPr>
        <w:t>行业</w:t>
      </w:r>
      <w:r>
        <w:rPr>
          <w:rFonts w:hint="default" w:ascii="Times New Roman" w:hAnsi="Times New Roman" w:eastAsia="仿宋_GB2312" w:cs="Times New Roman"/>
          <w:b w:val="0"/>
          <w:bCs w:val="0"/>
          <w:color w:val="auto"/>
          <w:kern w:val="0"/>
          <w:sz w:val="32"/>
          <w:szCs w:val="32"/>
          <w:lang w:eastAsia="zh-CN"/>
        </w:rPr>
        <w:t>的地震应急预案或工作方案并及时报区防减救安委办备案，制定人员转移、撤离安置方案，规划疏散路径，设立避难场所，并定期组织应急演练。</w:t>
      </w:r>
    </w:p>
    <w:p>
      <w:pPr>
        <w:pStyle w:val="10"/>
        <w:keepNext w:val="0"/>
        <w:keepLines w:val="0"/>
        <w:pageBreakBefore w:val="0"/>
        <w:widowControl/>
        <w:kinsoku/>
        <w:wordWrap/>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二</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公众宣传和教育</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委宣传部、区旅游和文化广电体育局、区教育局、区应急管理局等有关部门通力协作，利用“5.12”全国防灾减灾宣传日、“7.28”唐山地震纪念日、“10.13”国际减灾日、科技活动月、“全国科普日”等重点时段，开展防灾减灾救灾科普宣教，使公众树立科学的灾害观；在提高公众减灾意识和心理承受能力的基础上，动员社会公众积极参与防灾减灾救灾活动；最大程度公布地震应急预案信息，宣传和解释地震应急预案以及相关的地震应急法律法规，增强社会公众的防灾减灾救灾意识，提高自防、自救、互救能力。</w:t>
      </w:r>
    </w:p>
    <w:p>
      <w:pPr>
        <w:pStyle w:val="10"/>
        <w:keepNext w:val="0"/>
        <w:keepLines w:val="0"/>
        <w:pageBreakBefore w:val="0"/>
        <w:widowControl/>
        <w:kinsoku/>
        <w:wordWrap/>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培训</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区防减救安委和各村（社区）定期组织应急管理、救援人员和志愿者进行业务知识及技能的培训。</w:t>
      </w:r>
    </w:p>
    <w:p>
      <w:pPr>
        <w:pStyle w:val="10"/>
        <w:keepNext w:val="0"/>
        <w:keepLines w:val="0"/>
        <w:pageBreakBefore w:val="0"/>
        <w:widowControl/>
        <w:kinsoku/>
        <w:wordWrap/>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演练</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区防减救安委会各成员单位要按照《三亚市天涯区地震应急预案》的要求，协调整合各种应急救援力量，根据各自的实际情况开展不同形式和规模的地震应急演练。</w:t>
      </w:r>
    </w:p>
    <w:p>
      <w:pPr>
        <w:pStyle w:val="10"/>
        <w:keepNext w:val="0"/>
        <w:keepLines w:val="0"/>
        <w:pageBreakBefore w:val="0"/>
        <w:widowControl/>
        <w:kinsoku/>
        <w:wordWrap/>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45" w:name="_Toc8939"/>
      <w:bookmarkStart w:id="46" w:name="_Toc30848"/>
      <w:bookmarkStart w:id="47" w:name="_Toc32204"/>
      <w:bookmarkStart w:id="48" w:name="_Toc32016"/>
      <w:bookmarkStart w:id="49" w:name="_Toc12402"/>
      <w:bookmarkStart w:id="50" w:name="_Toc15356"/>
      <w:bookmarkStart w:id="51" w:name="_Toc5308"/>
      <w:bookmarkStart w:id="52" w:name="_Toc21614"/>
      <w:bookmarkStart w:id="53" w:name="_Toc7055"/>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五</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信息监测与报告</w:t>
      </w:r>
      <w:bookmarkEnd w:id="45"/>
      <w:bookmarkEnd w:id="46"/>
      <w:bookmarkEnd w:id="47"/>
      <w:bookmarkEnd w:id="48"/>
      <w:bookmarkEnd w:id="49"/>
      <w:bookmarkEnd w:id="50"/>
      <w:bookmarkEnd w:id="51"/>
      <w:bookmarkEnd w:id="52"/>
      <w:bookmarkEnd w:id="53"/>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各成员单位和村（社区）在发现宏观异常现象后，要及时上报区防减救安委办，由区防减救安委办在三亚地震监测中心站或三亚地震台指导下开展异常核实，将提前识别的地震前兆、地震可能引发的次生灾害影响及时向区防减救安委、区委、区政府</w:t>
      </w:r>
      <w:r>
        <w:rPr>
          <w:rFonts w:hint="default" w:ascii="Times New Roman" w:hAnsi="Times New Roman" w:eastAsia="仿宋_GB2312" w:cs="Times New Roman"/>
          <w:b w:val="0"/>
          <w:bCs w:val="0"/>
          <w:color w:val="auto"/>
          <w:kern w:val="0"/>
          <w:sz w:val="32"/>
          <w:szCs w:val="32"/>
          <w:lang w:val="en-US" w:eastAsia="zh-CN"/>
        </w:rPr>
        <w:t>和</w:t>
      </w:r>
      <w:r>
        <w:rPr>
          <w:rFonts w:hint="default" w:ascii="Times New Roman" w:hAnsi="Times New Roman" w:eastAsia="仿宋_GB2312" w:cs="Times New Roman"/>
          <w:b w:val="0"/>
          <w:bCs w:val="0"/>
          <w:color w:val="auto"/>
          <w:kern w:val="0"/>
          <w:sz w:val="32"/>
          <w:szCs w:val="32"/>
          <w:lang w:eastAsia="zh-CN"/>
        </w:rPr>
        <w:t>市防减救安委办报告，提出破坏性地震预测意见和对策建议，并配合区委、区政府、市防减救安委办继续进行震情跟踪，随时报告震情变化。</w:t>
      </w:r>
    </w:p>
    <w:p>
      <w:pPr>
        <w:pStyle w:val="10"/>
        <w:keepNext w:val="0"/>
        <w:keepLines w:val="0"/>
        <w:pageBreakBefore w:val="0"/>
        <w:widowControl/>
        <w:kinsoku/>
        <w:wordWrap/>
        <w:overflowPunct w:val="0"/>
        <w:topLinePunct w:val="0"/>
        <w:autoSpaceDE/>
        <w:autoSpaceDN/>
        <w:bidi w:val="0"/>
        <w:adjustRightInd w:val="0"/>
        <w:snapToGrid w:val="0"/>
        <w:spacing w:before="0" w:beforeAutospacing="0" w:after="0" w:afterAutospacing="0" w:line="578" w:lineRule="exact"/>
        <w:ind w:left="0" w:leftChars="0" w:right="0" w:rightChars="0" w:firstLine="640" w:firstLineChars="200"/>
        <w:jc w:val="both"/>
        <w:textAlignment w:val="auto"/>
        <w:outlineLvl w:val="0"/>
        <w:rPr>
          <w:rFonts w:hint="default" w:ascii="Times New Roman" w:hAnsi="Times New Roman" w:eastAsia="黑体" w:cs="Times New Roman"/>
          <w:b w:val="0"/>
          <w:bCs w:val="0"/>
          <w:color w:val="auto"/>
          <w:kern w:val="0"/>
          <w:sz w:val="32"/>
          <w:szCs w:val="32"/>
          <w:lang w:eastAsia="zh-CN"/>
        </w:rPr>
      </w:pPr>
      <w:bookmarkStart w:id="54" w:name="_Toc19117"/>
      <w:bookmarkStart w:id="55" w:name="_Toc15548"/>
      <w:bookmarkStart w:id="56" w:name="_Toc13451"/>
      <w:r>
        <w:rPr>
          <w:rFonts w:hint="default" w:ascii="Times New Roman" w:hAnsi="Times New Roman" w:eastAsia="黑体" w:cs="Times New Roman"/>
          <w:b w:val="0"/>
          <w:bCs w:val="0"/>
          <w:kern w:val="0"/>
          <w:sz w:val="32"/>
          <w:szCs w:val="32"/>
          <w:lang w:eastAsia="zh-CN"/>
        </w:rPr>
        <w:t>五</w:t>
      </w:r>
      <w:r>
        <w:rPr>
          <w:rFonts w:hint="default" w:ascii="Times New Roman" w:hAnsi="Times New Roman" w:eastAsia="黑体" w:cs="Times New Roman"/>
          <w:b w:val="0"/>
          <w:bCs w:val="0"/>
          <w:kern w:val="0"/>
          <w:sz w:val="32"/>
          <w:szCs w:val="32"/>
          <w:lang w:val="en-US" w:eastAsia="zh-CN"/>
        </w:rPr>
        <w:t>、</w:t>
      </w:r>
      <w:r>
        <w:rPr>
          <w:rFonts w:hint="default" w:ascii="Times New Roman" w:hAnsi="Times New Roman" w:eastAsia="黑体" w:cs="Times New Roman"/>
          <w:b w:val="0"/>
          <w:bCs w:val="0"/>
          <w:color w:val="auto"/>
          <w:kern w:val="0"/>
          <w:sz w:val="32"/>
          <w:szCs w:val="32"/>
          <w:lang w:eastAsia="zh-CN"/>
        </w:rPr>
        <w:t>应急响应</w:t>
      </w:r>
      <w:bookmarkEnd w:id="54"/>
      <w:bookmarkEnd w:id="55"/>
      <w:bookmarkEnd w:id="56"/>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57" w:name="_Toc16404"/>
      <w:bookmarkStart w:id="58" w:name="_Toc26744"/>
      <w:bookmarkStart w:id="59" w:name="_Toc8400"/>
      <w:r>
        <w:rPr>
          <w:rFonts w:hint="default" w:ascii="Times New Roman" w:hAnsi="Times New Roman" w:eastAsia="楷体_GB2312" w:cs="Times New Roman"/>
          <w:b w:val="0"/>
          <w:bCs w:val="0"/>
          <w:kern w:val="0"/>
          <w:sz w:val="32"/>
          <w:szCs w:val="32"/>
          <w:lang w:val="en-US" w:eastAsia="zh-CN"/>
        </w:rPr>
        <w:t>（一）</w:t>
      </w:r>
      <w:r>
        <w:rPr>
          <w:rFonts w:hint="default" w:ascii="Times New Roman" w:hAnsi="Times New Roman" w:eastAsia="楷体_GB2312" w:cs="Times New Roman"/>
          <w:b w:val="0"/>
          <w:bCs w:val="0"/>
          <w:color w:val="auto"/>
          <w:kern w:val="0"/>
          <w:sz w:val="32"/>
          <w:szCs w:val="32"/>
          <w:lang w:val="en-US" w:eastAsia="zh-CN"/>
        </w:rPr>
        <w:t>信息报送和处理</w:t>
      </w:r>
      <w:bookmarkEnd w:id="57"/>
      <w:bookmarkEnd w:id="58"/>
      <w:bookmarkEnd w:id="59"/>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二</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震情速报</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地震灾害发生后，区防减救安委办立即联系市防减救安委办，根据市防减救安委办地震速报确定的地震参数，及时将震情上报区委、区政府和区防减救安委。</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灾情速报</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地震灾情速报内容包括震感程度、破坏范围、人员伤亡、经济影响和社会影响等。地震发生</w:t>
      </w:r>
      <w:r>
        <w:rPr>
          <w:rFonts w:hint="default" w:ascii="Times New Roman" w:hAnsi="Times New Roman" w:eastAsia="仿宋_GB2312" w:cs="Times New Roman"/>
          <w:b w:val="0"/>
          <w:bCs w:val="0"/>
          <w:color w:val="auto"/>
          <w:kern w:val="0"/>
          <w:sz w:val="32"/>
          <w:szCs w:val="32"/>
          <w:lang w:val="en-US" w:eastAsia="zh-CN"/>
        </w:rPr>
        <w:t>后1小时内</w:t>
      </w:r>
      <w:r>
        <w:rPr>
          <w:rFonts w:hint="default" w:ascii="Times New Roman" w:hAnsi="Times New Roman" w:eastAsia="仿宋_GB2312" w:cs="Times New Roman"/>
          <w:b w:val="0"/>
          <w:bCs w:val="0"/>
          <w:color w:val="auto"/>
          <w:kern w:val="0"/>
          <w:sz w:val="32"/>
          <w:szCs w:val="32"/>
          <w:lang w:eastAsia="zh-CN"/>
        </w:rPr>
        <w:t>，区防减救安委成员单位、各村（社区）迅速收集地震灾情并及时上报区防减救安委办；重大地震灾害和特别重大地震灾害可越级上报；区防减救安委办负责汇总灾情、社会影响等情况向区防减救安委、区委、区政府、市防减救安委办续报。灾情速报的工作程序如下：</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辖区内地震群测群防联络员负责迅速启动灾情速报网，收集灾情并速报；属地村（社区）迅速派人收集本辖区灾害损失情况，灾害发生后立即汇总上报区防减救安委办，随后按1、2、6、6……小时间隔上报，如有新的突出灾情随时报告，特殊情况下可直接上报区防减救安委、区委、区政府、市防减救安委办。</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区防减救安委办在地震灾害发生后，迅速收集各村（社区）的灾害损失情况，在灾害发生后立即汇总上报区防减救安委，随后按1、2、6、6……小时间隔上报，如有新的突出灾情随时报告，特殊情况下可直接上报</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委、</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政府、市防减救安委办。</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办与受灾村（社区）、地震群测群防联络员保持联系，及时了解和掌握灾情发展动态，在灾害发生后1小时内（夜间延长至2小时）将初步了解到的情况报区防减救安委、区委、区政府、市防减救安委办，随后按1、2、6、6……小时间隔上报或随时传递动态信息。向区防减救安委和区委、区政府提出应急响应级别的建议。</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震情和灾情公告</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区防减救安委根据市防减救安委办提供的灾情信息，及时发布地震发生的时间、地点和震级，公告初步灾情和震情趋势判定意见。</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60" w:name="_Toc12764"/>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五</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先期处置</w:t>
      </w:r>
      <w:bookmarkEnd w:id="60"/>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各村（社区）要按照区防减救安委的部署，组织实施本村（社区）的防灾减灾救灾工作；立即发动基层干部群众开展自救互救，组织基层抢险救援队伍开展人员搜救和医疗救护；开放应急避难场所，及时转移、安置受灾群众；防范次生灾害，维护社会治安；必要时，提出援助请求。</w:t>
      </w:r>
      <w:bookmarkStart w:id="61" w:name="_Toc23689"/>
      <w:bookmarkStart w:id="62" w:name="_Toc8723"/>
      <w:bookmarkStart w:id="63" w:name="_Toc822"/>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六</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响应指挥权限</w:t>
      </w:r>
      <w:bookmarkEnd w:id="61"/>
      <w:bookmarkEnd w:id="62"/>
      <w:bookmarkEnd w:id="63"/>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1.</w:t>
      </w:r>
      <w:r>
        <w:rPr>
          <w:rFonts w:hint="default" w:ascii="Times New Roman" w:hAnsi="Times New Roman" w:eastAsia="仿宋_GB2312" w:cs="Times New Roman"/>
          <w:b w:val="0"/>
          <w:bCs w:val="0"/>
          <w:color w:val="auto"/>
          <w:kern w:val="0"/>
          <w:sz w:val="32"/>
          <w:szCs w:val="32"/>
          <w:lang w:eastAsia="zh-CN"/>
        </w:rPr>
        <w:t>Ⅰ</w:t>
      </w:r>
      <w:r>
        <w:rPr>
          <w:rFonts w:hint="default" w:ascii="Times New Roman" w:hAnsi="Times New Roman" w:eastAsia="楷体_GB2312" w:cs="Times New Roman"/>
          <w:b w:val="0"/>
          <w:bCs w:val="0"/>
          <w:color w:val="auto"/>
          <w:kern w:val="0"/>
          <w:sz w:val="32"/>
          <w:szCs w:val="32"/>
          <w:lang w:val="en-US" w:eastAsia="zh-CN"/>
        </w:rPr>
        <w:t>级响应指挥权限</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应对特别重大地震灾害时，区委、区政府启动地震灾害</w:t>
      </w:r>
      <w:r>
        <w:rPr>
          <w:rFonts w:hint="default" w:ascii="Times New Roman" w:hAnsi="Times New Roman" w:eastAsia="仿宋_GB2312" w:cs="Times New Roman"/>
          <w:b w:val="0"/>
          <w:bCs w:val="0"/>
          <w:color w:val="auto"/>
          <w:kern w:val="0"/>
          <w:sz w:val="32"/>
          <w:szCs w:val="32"/>
          <w:lang w:eastAsia="zh-CN"/>
        </w:rPr>
        <w:t>Ⅰ</w:t>
      </w:r>
      <w:r>
        <w:rPr>
          <w:rFonts w:hint="default" w:ascii="Times New Roman" w:hAnsi="Times New Roman" w:eastAsia="仿宋_GB2312" w:cs="Times New Roman"/>
          <w:b w:val="0"/>
          <w:bCs w:val="0"/>
          <w:color w:val="auto"/>
          <w:kern w:val="0"/>
          <w:sz w:val="32"/>
          <w:szCs w:val="32"/>
          <w:lang w:eastAsia="zh-CN"/>
        </w:rPr>
        <w:t>级响应，区防减救安委组织开展先期应急处置工作，随后在国务院抗震救灾现场指挥部统一领导和指挥下，由省防灾减灾救灾委员会及其现场指挥部组织和协调抗震救灾工作。</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2.</w:t>
      </w:r>
      <w:r>
        <w:rPr>
          <w:rFonts w:hint="default" w:ascii="Times New Roman" w:hAnsi="Times New Roman" w:eastAsia="仿宋_GB2312" w:cs="Times New Roman"/>
          <w:b w:val="0"/>
          <w:bCs w:val="0"/>
          <w:color w:val="auto"/>
          <w:kern w:val="0"/>
          <w:sz w:val="32"/>
          <w:szCs w:val="32"/>
          <w:lang w:eastAsia="zh-CN"/>
        </w:rPr>
        <w:t>Ⅱ</w:t>
      </w:r>
      <w:r>
        <w:rPr>
          <w:rFonts w:hint="default" w:ascii="Times New Roman" w:hAnsi="Times New Roman" w:eastAsia="楷体_GB2312" w:cs="Times New Roman"/>
          <w:b w:val="0"/>
          <w:bCs w:val="0"/>
          <w:color w:val="auto"/>
          <w:kern w:val="0"/>
          <w:sz w:val="32"/>
          <w:szCs w:val="32"/>
          <w:lang w:val="en-US" w:eastAsia="zh-CN"/>
        </w:rPr>
        <w:t>级响应指挥权限</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应对重大地震灾害时，区委、区政府启动</w:t>
      </w:r>
      <w:r>
        <w:rPr>
          <w:rFonts w:hint="default" w:ascii="Times New Roman" w:hAnsi="Times New Roman" w:eastAsia="仿宋_GB2312" w:cs="Times New Roman"/>
          <w:b w:val="0"/>
          <w:bCs w:val="0"/>
          <w:color w:val="auto"/>
          <w:kern w:val="0"/>
          <w:sz w:val="32"/>
          <w:szCs w:val="32"/>
          <w:lang w:eastAsia="zh-CN"/>
        </w:rPr>
        <w:t>Ⅱ</w:t>
      </w:r>
      <w:r>
        <w:rPr>
          <w:rFonts w:hint="default" w:ascii="Times New Roman" w:hAnsi="Times New Roman" w:eastAsia="仿宋_GB2312" w:cs="Times New Roman"/>
          <w:b w:val="0"/>
          <w:bCs w:val="0"/>
          <w:color w:val="auto"/>
          <w:kern w:val="0"/>
          <w:sz w:val="32"/>
          <w:szCs w:val="32"/>
          <w:lang w:eastAsia="zh-CN"/>
        </w:rPr>
        <w:t>级响应，区防减救安委组织开展先期应急处置工作，随后在省防灾减灾救灾委员会及其现场指挥部的统一领导和指挥下，由市防减救安委及其现场指挥部组织和协调抗震救灾工作。</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3.</w:t>
      </w:r>
      <w:r>
        <w:rPr>
          <w:rFonts w:hint="default" w:ascii="Times New Roman" w:hAnsi="Times New Roman" w:eastAsia="仿宋_GB2312" w:cs="Times New Roman"/>
          <w:b w:val="0"/>
          <w:bCs w:val="0"/>
          <w:color w:val="auto"/>
          <w:kern w:val="0"/>
          <w:sz w:val="32"/>
          <w:szCs w:val="32"/>
          <w:lang w:eastAsia="zh-CN"/>
        </w:rPr>
        <w:t>Ⅲ</w:t>
      </w:r>
      <w:r>
        <w:rPr>
          <w:rFonts w:hint="default" w:ascii="Times New Roman" w:hAnsi="Times New Roman" w:eastAsia="楷体_GB2312" w:cs="Times New Roman"/>
          <w:b w:val="0"/>
          <w:bCs w:val="0"/>
          <w:color w:val="auto"/>
          <w:kern w:val="0"/>
          <w:sz w:val="32"/>
          <w:szCs w:val="32"/>
          <w:lang w:val="en-US" w:eastAsia="zh-CN"/>
        </w:rPr>
        <w:t>级响应指挥权限</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发生较大地震灾害时，区委、区政府启动</w:t>
      </w:r>
      <w:r>
        <w:rPr>
          <w:rFonts w:hint="default" w:ascii="Times New Roman" w:hAnsi="Times New Roman" w:eastAsia="仿宋_GB2312" w:cs="Times New Roman"/>
          <w:b w:val="0"/>
          <w:bCs w:val="0"/>
          <w:color w:val="auto"/>
          <w:kern w:val="0"/>
          <w:sz w:val="32"/>
          <w:szCs w:val="32"/>
          <w:lang w:eastAsia="zh-CN"/>
        </w:rPr>
        <w:t>Ⅲ</w:t>
      </w:r>
      <w:r>
        <w:rPr>
          <w:rFonts w:hint="default" w:ascii="Times New Roman" w:hAnsi="Times New Roman" w:eastAsia="仿宋_GB2312" w:cs="Times New Roman"/>
          <w:b w:val="0"/>
          <w:bCs w:val="0"/>
          <w:color w:val="auto"/>
          <w:kern w:val="0"/>
          <w:sz w:val="32"/>
          <w:szCs w:val="32"/>
          <w:lang w:eastAsia="zh-CN"/>
        </w:rPr>
        <w:t>级响应，区防减救安委组织开展先期应急处置工作，随后在市防减救安委及其现场指挥部的统一领导和指挥下，由区防减救安委和灾区现场防灾减灾救灾指挥部组织和协调抗震救灾工作。区防减救安委主任坐镇指挥，主持召开抗震救灾工作会，部署抗震救灾工作。</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eastAsia="zh-CN"/>
        </w:rPr>
        <w:t>Ⅳ</w:t>
      </w:r>
      <w:r>
        <w:rPr>
          <w:rFonts w:hint="default" w:ascii="Times New Roman" w:hAnsi="Times New Roman" w:eastAsia="楷体_GB2312" w:cs="Times New Roman"/>
          <w:b w:val="0"/>
          <w:bCs w:val="0"/>
          <w:color w:val="auto"/>
          <w:kern w:val="0"/>
          <w:sz w:val="32"/>
          <w:szCs w:val="32"/>
          <w:lang w:val="en-US" w:eastAsia="zh-CN"/>
        </w:rPr>
        <w:t>级响应指挥权限</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发生一般地震灾害时，区委、区政府启动</w:t>
      </w:r>
      <w:r>
        <w:rPr>
          <w:rFonts w:hint="default" w:ascii="Times New Roman" w:hAnsi="Times New Roman" w:eastAsia="仿宋_GB2312" w:cs="Times New Roman"/>
          <w:b w:val="0"/>
          <w:bCs w:val="0"/>
          <w:color w:val="auto"/>
          <w:kern w:val="0"/>
          <w:sz w:val="32"/>
          <w:szCs w:val="32"/>
          <w:lang w:eastAsia="zh-CN"/>
        </w:rPr>
        <w:t>Ⅳ</w:t>
      </w:r>
      <w:r>
        <w:rPr>
          <w:rFonts w:hint="default" w:ascii="Times New Roman" w:hAnsi="Times New Roman" w:eastAsia="仿宋_GB2312" w:cs="Times New Roman"/>
          <w:b w:val="0"/>
          <w:bCs w:val="0"/>
          <w:color w:val="auto"/>
          <w:kern w:val="0"/>
          <w:sz w:val="32"/>
          <w:szCs w:val="32"/>
          <w:lang w:eastAsia="zh-CN"/>
        </w:rPr>
        <w:t>级响应，受灾村（社区）组织开展先期应急处置工作，由区防减救安委和灾区现场防灾减灾救灾指挥部组织和协调抗震救灾工作，同时提请市防减救安委协助指导抗震救灾工作。区防减救安委副主任坐镇指挥，主持召开抗震救灾工作会，部署抗震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64" w:name="_Toc1285"/>
      <w:bookmarkStart w:id="65" w:name="_Toc20543"/>
      <w:bookmarkStart w:id="66" w:name="_Toc27491"/>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七</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分级响应</w:t>
      </w:r>
      <w:bookmarkEnd w:id="64"/>
      <w:bookmarkEnd w:id="65"/>
      <w:bookmarkEnd w:id="66"/>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根据《国家地震应急预案》应急响应分级，本预案地震应急响应分级分为</w:t>
      </w:r>
      <w:r>
        <w:rPr>
          <w:rFonts w:hint="default" w:ascii="Times New Roman" w:hAnsi="Times New Roman" w:eastAsia="仿宋_GB2312" w:cs="Times New Roman"/>
          <w:b w:val="0"/>
          <w:bCs w:val="0"/>
          <w:color w:val="auto"/>
          <w:kern w:val="0"/>
          <w:sz w:val="32"/>
          <w:szCs w:val="32"/>
          <w:lang w:eastAsia="zh-CN"/>
        </w:rPr>
        <w:t>Ⅰ</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eastAsia="zh-CN"/>
        </w:rPr>
        <w:t>Ⅱ</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eastAsia="zh-CN"/>
        </w:rPr>
        <w:t>Ⅲ</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eastAsia="zh-CN"/>
        </w:rPr>
        <w:t>Ⅳ</w:t>
      </w:r>
      <w:r>
        <w:rPr>
          <w:rFonts w:hint="default" w:ascii="Times New Roman" w:hAnsi="Times New Roman" w:eastAsia="仿宋_GB2312" w:cs="Times New Roman"/>
          <w:b w:val="0"/>
          <w:bCs w:val="0"/>
          <w:color w:val="auto"/>
          <w:kern w:val="0"/>
          <w:sz w:val="32"/>
          <w:szCs w:val="32"/>
          <w:lang w:eastAsia="zh-CN"/>
        </w:rPr>
        <w:t>级四级应急响应。</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1.</w:t>
      </w:r>
      <w:r>
        <w:rPr>
          <w:rFonts w:hint="default" w:ascii="Times New Roman" w:hAnsi="Times New Roman" w:eastAsia="仿宋_GB2312" w:cs="Times New Roman"/>
          <w:b w:val="0"/>
          <w:bCs w:val="0"/>
          <w:color w:val="auto"/>
          <w:kern w:val="0"/>
          <w:sz w:val="32"/>
          <w:szCs w:val="32"/>
          <w:lang w:eastAsia="zh-CN"/>
        </w:rPr>
        <w:t>Ⅰ</w:t>
      </w:r>
      <w:r>
        <w:rPr>
          <w:rFonts w:hint="default" w:ascii="Times New Roman" w:hAnsi="Times New Roman" w:eastAsia="楷体_GB2312" w:cs="Times New Roman"/>
          <w:b w:val="0"/>
          <w:bCs w:val="0"/>
          <w:color w:val="auto"/>
          <w:kern w:val="0"/>
          <w:sz w:val="32"/>
          <w:szCs w:val="32"/>
          <w:lang w:val="en-US" w:eastAsia="zh-CN"/>
        </w:rPr>
        <w:t>级应急响应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办在地震速报参数初步确定后，立即向区委、区政府和区防减救安委报告震情，区委、区政府将震情报告市委、市政府并抄送市防减救安委办，同时按程序及时上报至省委、省政府及国家部委，请求支援并接受国务院抗震救灾现场指挥部统一领导和指挥，由省防灾减灾救灾委员会及其现场指挥部组织和协调抗震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由区委、区政府统一指挥开展前期地震应急救援工作，召开区防减救安委成员单位会议，通报震情和灾情，根据灾害程度和灾区自救恢复能力确定应急规模，决策和处理下列事项：</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（1）协调驻市军警部队参加抢险救灾工作。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（2）派出区消防救援</w:t>
      </w:r>
      <w:r>
        <w:rPr>
          <w:rFonts w:hint="default" w:ascii="Times New Roman" w:hAnsi="Times New Roman" w:eastAsia="仿宋_GB2312" w:cs="Times New Roman"/>
          <w:b w:val="0"/>
          <w:bCs w:val="0"/>
          <w:color w:val="auto"/>
          <w:kern w:val="0"/>
          <w:sz w:val="32"/>
          <w:szCs w:val="32"/>
          <w:lang w:val="en-US" w:eastAsia="zh-CN"/>
        </w:rPr>
        <w:t>局</w:t>
      </w:r>
      <w:r>
        <w:rPr>
          <w:rFonts w:hint="default" w:ascii="Times New Roman" w:hAnsi="Times New Roman" w:eastAsia="仿宋_GB2312" w:cs="Times New Roman"/>
          <w:b w:val="0"/>
          <w:bCs w:val="0"/>
          <w:color w:val="auto"/>
          <w:kern w:val="0"/>
          <w:sz w:val="32"/>
          <w:szCs w:val="32"/>
          <w:lang w:eastAsia="zh-CN"/>
        </w:rPr>
        <w:t>、区防减救安委成员单位有关部门队伍和医疗救护队伍赶赴灾区参加抢险救灾。</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（3）部署饮用水和食品的供给、伤员接送、物资调运、灾区交通保障工作。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（4）组织区防减救安委成员单位对灾区进行紧急支援。</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（5）成立现场防灾减灾救灾指挥部，直接组织灾区人员开展抢救和工程抢险工作。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（6）及时向市委、市政府提出援助请求。</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（7）执行国务院抗震救灾现场指挥部决策，在受灾村（社区）实行特别管制等紧急应急措施。</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（8）区应急管理局履行区防减救安委办职责。区防减救安委成员单位设立地震应急机构负责本部门地震应急工作，派出联络员参加区防减救安委办联络工作。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（9）指导受灾村（社区）迅速启动本地区地震应急预案或应急方案，组织人员抢救和工程抢险工作，及时向市委、市政府和市防减救安委办报告震情和灾情。</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（10）在地震应急处置过程中，迅速果断地控制或切断灾害链，防止地震灾害可能造成的次生、衍生和耦合事件。紧急情况下，现场防灾减灾救灾指挥部也可采取相应措施，同时报告区委、区政府。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（11）震后应急期设为20天，视情况可延长或缩短。</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2.</w:t>
      </w:r>
      <w:r>
        <w:rPr>
          <w:rFonts w:hint="default" w:ascii="Times New Roman" w:hAnsi="Times New Roman" w:eastAsia="楷体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eastAsia="zh-CN"/>
        </w:rPr>
        <w:t>Ⅱ</w:t>
      </w:r>
      <w:r>
        <w:rPr>
          <w:rFonts w:hint="default" w:ascii="Times New Roman" w:hAnsi="Times New Roman" w:eastAsia="楷体_GB2312" w:cs="Times New Roman"/>
          <w:b w:val="0"/>
          <w:bCs w:val="0"/>
          <w:color w:val="auto"/>
          <w:kern w:val="0"/>
          <w:sz w:val="32"/>
          <w:szCs w:val="32"/>
          <w:lang w:val="en-US" w:eastAsia="zh-CN"/>
        </w:rPr>
        <w:t>级应急响应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办在地震速报参数初步确定后，立即向区委、区政府和区防减救安委报告震情，区委、区政府根据震情和灾情确定应急工作规模，报告市委、市政府并抄送市防减救安委办，同时按程序及时上报至省委、省政府，请求支援并接受省防灾减灾救灾委员会及其现场指挥部统一领导和指挥，由市防灾减灾救灾委组织和协调抗震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由区委、区政府统一指挥开展前期地震应急救援工作，召开区防减救安委成员单位会议，通报震情和灾情，确定应急规模，作出应急决策和处理下列事项：</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（1）必要时，协调驻市军警部队参加抢险救灾工作。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（2）派出区消防救援局、区防减救安委成员单位有关部门队伍和医疗救护队伍赶赴灾区。</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（3）部署物资调运、灾区内外交通保障等工作。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（4）根据需要，组织区防减救安委成员单位对灾区进行紧急支援。</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（5）组织成立现场防灾减灾救灾指挥部，开展抗震救灾工作。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（6）由</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应急管理局履行区防减救安委</w:t>
      </w:r>
      <w:r>
        <w:rPr>
          <w:rFonts w:hint="default" w:ascii="Times New Roman" w:hAnsi="Times New Roman" w:eastAsia="仿宋_GB2312" w:cs="Times New Roman"/>
          <w:b w:val="0"/>
          <w:bCs w:val="0"/>
          <w:color w:val="auto"/>
          <w:kern w:val="0"/>
          <w:sz w:val="32"/>
          <w:szCs w:val="32"/>
          <w:lang w:val="en-US" w:eastAsia="zh-CN"/>
        </w:rPr>
        <w:t>办</w:t>
      </w:r>
      <w:r>
        <w:rPr>
          <w:rFonts w:hint="default" w:ascii="Times New Roman" w:hAnsi="Times New Roman" w:eastAsia="仿宋_GB2312" w:cs="Times New Roman"/>
          <w:b w:val="0"/>
          <w:bCs w:val="0"/>
          <w:color w:val="auto"/>
          <w:kern w:val="0"/>
          <w:sz w:val="32"/>
          <w:szCs w:val="32"/>
          <w:lang w:eastAsia="zh-CN"/>
        </w:rPr>
        <w:t>职责。区防减救安委</w:t>
      </w:r>
      <w:r>
        <w:rPr>
          <w:rFonts w:hint="default" w:ascii="Times New Roman" w:hAnsi="Times New Roman" w:eastAsia="仿宋_GB2312" w:cs="Times New Roman"/>
          <w:b w:val="0"/>
          <w:bCs w:val="0"/>
          <w:color w:val="auto"/>
          <w:kern w:val="0"/>
          <w:sz w:val="32"/>
          <w:szCs w:val="32"/>
          <w:lang w:val="en-US" w:eastAsia="zh-CN"/>
        </w:rPr>
        <w:t>成员单位</w:t>
      </w:r>
      <w:r>
        <w:rPr>
          <w:rFonts w:hint="default" w:ascii="Times New Roman" w:hAnsi="Times New Roman" w:eastAsia="仿宋_GB2312" w:cs="Times New Roman"/>
          <w:b w:val="0"/>
          <w:bCs w:val="0"/>
          <w:color w:val="auto"/>
          <w:kern w:val="0"/>
          <w:sz w:val="32"/>
          <w:szCs w:val="32"/>
          <w:lang w:eastAsia="zh-CN"/>
        </w:rPr>
        <w:t>设立地震应急机构负责本部门地震应急工作，派出联络员参加区防减救安委</w:t>
      </w:r>
      <w:r>
        <w:rPr>
          <w:rFonts w:hint="default" w:ascii="Times New Roman" w:hAnsi="Times New Roman" w:eastAsia="仿宋_GB2312" w:cs="Times New Roman"/>
          <w:b w:val="0"/>
          <w:bCs w:val="0"/>
          <w:color w:val="auto"/>
          <w:kern w:val="0"/>
          <w:sz w:val="32"/>
          <w:szCs w:val="32"/>
          <w:lang w:val="en-US" w:eastAsia="zh-CN"/>
        </w:rPr>
        <w:t>办</w:t>
      </w:r>
      <w:r>
        <w:rPr>
          <w:rFonts w:hint="default" w:ascii="Times New Roman" w:hAnsi="Times New Roman" w:eastAsia="仿宋_GB2312" w:cs="Times New Roman"/>
          <w:b w:val="0"/>
          <w:bCs w:val="0"/>
          <w:color w:val="auto"/>
          <w:kern w:val="0"/>
          <w:sz w:val="32"/>
          <w:szCs w:val="32"/>
          <w:lang w:eastAsia="zh-CN"/>
        </w:rPr>
        <w:t>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（7）指导受灾村（社区）迅速启动本地区地震应急预案或应急方案，组织人员抢救和工程抢险等工作，及时向</w:t>
      </w:r>
      <w:r>
        <w:rPr>
          <w:rFonts w:hint="default" w:ascii="Times New Roman" w:hAnsi="Times New Roman" w:eastAsia="仿宋_GB2312" w:cs="Times New Roman"/>
          <w:b w:val="0"/>
          <w:bCs w:val="0"/>
          <w:color w:val="auto"/>
          <w:kern w:val="0"/>
          <w:sz w:val="32"/>
          <w:szCs w:val="32"/>
          <w:lang w:val="en-US" w:eastAsia="zh-CN"/>
        </w:rPr>
        <w:t>市委、市政府</w:t>
      </w:r>
      <w:r>
        <w:rPr>
          <w:rFonts w:hint="default" w:ascii="Times New Roman" w:hAnsi="Times New Roman" w:eastAsia="仿宋_GB2312" w:cs="Times New Roman"/>
          <w:b w:val="0"/>
          <w:bCs w:val="0"/>
          <w:color w:val="auto"/>
          <w:kern w:val="0"/>
          <w:sz w:val="32"/>
          <w:szCs w:val="32"/>
          <w:lang w:eastAsia="zh-CN"/>
        </w:rPr>
        <w:t>和市防减救安委办报告震情和灾情。</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（8）在地震应急处置过程中，迅速果断地控制或切断灾害链，防止地震灾害可能造成的次生、衍生和耦合事件。紧急情况下，现场防灾减灾救灾指挥部也可采取相应措施，同时报告</w:t>
      </w:r>
      <w:r>
        <w:rPr>
          <w:rFonts w:hint="default" w:ascii="Times New Roman" w:hAnsi="Times New Roman" w:eastAsia="仿宋_GB2312" w:cs="Times New Roman"/>
          <w:b w:val="0"/>
          <w:bCs w:val="0"/>
          <w:color w:val="auto"/>
          <w:kern w:val="0"/>
          <w:sz w:val="32"/>
          <w:szCs w:val="32"/>
          <w:lang w:val="en-US" w:eastAsia="zh-CN"/>
        </w:rPr>
        <w:t>区委、区政府</w:t>
      </w:r>
      <w:r>
        <w:rPr>
          <w:rFonts w:hint="default" w:ascii="Times New Roman" w:hAnsi="Times New Roman" w:eastAsia="仿宋_GB2312" w:cs="Times New Roman"/>
          <w:b w:val="0"/>
          <w:bCs w:val="0"/>
          <w:color w:val="auto"/>
          <w:kern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（9）震后应急期设为15天，视情况可延长或缩短。</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3.</w:t>
      </w:r>
      <w:r>
        <w:rPr>
          <w:rFonts w:hint="default" w:ascii="Times New Roman" w:hAnsi="Times New Roman" w:eastAsia="仿宋_GB2312" w:cs="Times New Roman"/>
          <w:b w:val="0"/>
          <w:bCs w:val="0"/>
          <w:color w:val="auto"/>
          <w:kern w:val="0"/>
          <w:sz w:val="32"/>
          <w:szCs w:val="32"/>
          <w:lang w:eastAsia="zh-CN"/>
        </w:rPr>
        <w:t>Ⅲ</w:t>
      </w:r>
      <w:r>
        <w:rPr>
          <w:rFonts w:hint="default" w:ascii="Times New Roman" w:hAnsi="Times New Roman" w:eastAsia="楷体_GB2312" w:cs="Times New Roman"/>
          <w:b w:val="0"/>
          <w:bCs w:val="0"/>
          <w:color w:val="auto"/>
          <w:kern w:val="0"/>
          <w:sz w:val="32"/>
          <w:szCs w:val="32"/>
          <w:lang w:val="en-US" w:eastAsia="zh-CN"/>
        </w:rPr>
        <w:t>级应急响应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w:t>
      </w:r>
      <w:r>
        <w:rPr>
          <w:rFonts w:hint="default" w:ascii="Times New Roman" w:hAnsi="Times New Roman" w:eastAsia="仿宋_GB2312" w:cs="Times New Roman"/>
          <w:b w:val="0"/>
          <w:bCs w:val="0"/>
          <w:color w:val="auto"/>
          <w:kern w:val="0"/>
          <w:sz w:val="32"/>
          <w:szCs w:val="32"/>
          <w:lang w:val="en-US" w:eastAsia="zh-CN"/>
        </w:rPr>
        <w:t>办</w:t>
      </w:r>
      <w:r>
        <w:rPr>
          <w:rFonts w:hint="default" w:ascii="Times New Roman" w:hAnsi="Times New Roman" w:eastAsia="仿宋_GB2312" w:cs="Times New Roman"/>
          <w:b w:val="0"/>
          <w:bCs w:val="0"/>
          <w:color w:val="auto"/>
          <w:kern w:val="0"/>
          <w:sz w:val="32"/>
          <w:szCs w:val="32"/>
          <w:lang w:eastAsia="zh-CN"/>
        </w:rPr>
        <w:t>在地震速报参数初步确定后，立即向区委、区政府和区防减救安委报告震情，区委、区政府根据震情和灾情确定应急工作规模，报告市委、市政府并抄送市防减救安委办，请求支援并接受市防灾减灾救灾委及其现场指挥部统一领导和指挥。</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由区防灾减灾救灾委组织和协调抗震救灾工作，召开区防减救安委成员单位会议，听取区防减救安委有关成员单位报告震情和灾情，部署救灾工作，处理下列事项：</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（1）派出区消防救援局、区防减救安委成员单位有关部门队伍和医疗救护队伍赶赴灾区。</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（2）部署物资调运、灾区内外交通保障等工作。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（3）根据需要，组织区防减救安委成员单位对灾区提供紧急支援。</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（4）组织成立现场防灾减灾救灾指挥部，开展抗震救灾工作。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（5）</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应急管理局履行区防减救安委办职责。区防减救安委</w:t>
      </w:r>
      <w:r>
        <w:rPr>
          <w:rFonts w:hint="default" w:ascii="Times New Roman" w:hAnsi="Times New Roman" w:eastAsia="仿宋_GB2312" w:cs="Times New Roman"/>
          <w:b w:val="0"/>
          <w:bCs w:val="0"/>
          <w:color w:val="auto"/>
          <w:kern w:val="0"/>
          <w:sz w:val="32"/>
          <w:szCs w:val="32"/>
          <w:lang w:val="en-US" w:eastAsia="zh-CN"/>
        </w:rPr>
        <w:t>成员单位</w:t>
      </w:r>
      <w:r>
        <w:rPr>
          <w:rFonts w:hint="default" w:ascii="Times New Roman" w:hAnsi="Times New Roman" w:eastAsia="仿宋_GB2312" w:cs="Times New Roman"/>
          <w:b w:val="0"/>
          <w:bCs w:val="0"/>
          <w:color w:val="auto"/>
          <w:kern w:val="0"/>
          <w:sz w:val="32"/>
          <w:szCs w:val="32"/>
          <w:lang w:eastAsia="zh-CN"/>
        </w:rPr>
        <w:t>设立地震应急机构负责本部门地震应急工作，派出联络员参加区防减救安委办工作。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（6）指导受灾村（社区）迅速启动本地区地震应急预案或应急方案，组织人员抢救和工程抢险等工作，及时向</w:t>
      </w:r>
      <w:r>
        <w:rPr>
          <w:rFonts w:hint="default" w:ascii="Times New Roman" w:hAnsi="Times New Roman" w:eastAsia="仿宋_GB2312" w:cs="Times New Roman"/>
          <w:b w:val="0"/>
          <w:bCs w:val="0"/>
          <w:color w:val="auto"/>
          <w:kern w:val="0"/>
          <w:sz w:val="32"/>
          <w:szCs w:val="32"/>
          <w:lang w:val="en-US" w:eastAsia="zh-CN"/>
        </w:rPr>
        <w:t>市委、市政府</w:t>
      </w:r>
      <w:r>
        <w:rPr>
          <w:rFonts w:hint="default" w:ascii="Times New Roman" w:hAnsi="Times New Roman" w:eastAsia="仿宋_GB2312" w:cs="Times New Roman"/>
          <w:b w:val="0"/>
          <w:bCs w:val="0"/>
          <w:color w:val="auto"/>
          <w:kern w:val="0"/>
          <w:sz w:val="32"/>
          <w:szCs w:val="32"/>
          <w:lang w:eastAsia="zh-CN"/>
        </w:rPr>
        <w:t>和市防减救安委办报告震情和灾情。</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（7）在地震应急处置过程中，迅速果断地控制或切断灾害链，防止地震灾害可能造成的次生、衍生和耦合事件。</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3"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eastAsia="zh-CN"/>
        </w:rPr>
        <w:t>Ⅳ</w:t>
      </w:r>
      <w:r>
        <w:rPr>
          <w:rFonts w:hint="default" w:ascii="Times New Roman" w:hAnsi="Times New Roman" w:eastAsia="楷体_GB2312" w:cs="Times New Roman"/>
          <w:b w:val="0"/>
          <w:bCs w:val="0"/>
          <w:color w:val="auto"/>
          <w:kern w:val="0"/>
          <w:sz w:val="32"/>
          <w:szCs w:val="32"/>
          <w:lang w:val="en-US" w:eastAsia="zh-CN"/>
        </w:rPr>
        <w:t>级应急响应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灾害所在村（社区）及时了解震情和灾情，立即向区委、区政府和区防减救安委办报告震情，区委、区政府根据震情和灾情确定应急工作规模，向市防减救安委报告灾情，同时提请市防减救安委协助指导抗震救灾工作，由区防减救安委或灾区现场防灾减灾救灾指挥部组织和协调抗震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w:t>
      </w:r>
      <w:r>
        <w:rPr>
          <w:rFonts w:hint="default" w:ascii="Times New Roman" w:hAnsi="Times New Roman" w:eastAsia="仿宋_GB2312" w:cs="Times New Roman"/>
          <w:b w:val="0"/>
          <w:bCs w:val="0"/>
          <w:color w:val="auto"/>
          <w:kern w:val="0"/>
          <w:sz w:val="32"/>
          <w:szCs w:val="32"/>
          <w:lang w:val="en-US" w:eastAsia="zh-CN"/>
        </w:rPr>
        <w:t>办</w:t>
      </w:r>
      <w:r>
        <w:rPr>
          <w:rFonts w:hint="default" w:ascii="Times New Roman" w:hAnsi="Times New Roman" w:eastAsia="仿宋_GB2312" w:cs="Times New Roman"/>
          <w:b w:val="0"/>
          <w:bCs w:val="0"/>
          <w:color w:val="auto"/>
          <w:kern w:val="0"/>
          <w:sz w:val="32"/>
          <w:szCs w:val="32"/>
          <w:lang w:eastAsia="zh-CN"/>
        </w:rPr>
        <w:t>在地震速报参数初步确定后，迅速汇集、了解震情、灾情向区委、区政府和区防减救安委报告并抄送市防减救安委</w:t>
      </w:r>
      <w:r>
        <w:rPr>
          <w:rFonts w:hint="default" w:ascii="Times New Roman" w:hAnsi="Times New Roman" w:eastAsia="仿宋_GB2312" w:cs="Times New Roman"/>
          <w:b w:val="0"/>
          <w:bCs w:val="0"/>
          <w:color w:val="auto"/>
          <w:kern w:val="0"/>
          <w:sz w:val="32"/>
          <w:szCs w:val="32"/>
          <w:lang w:val="en-US" w:eastAsia="zh-CN"/>
        </w:rPr>
        <w:t>办</w:t>
      </w:r>
      <w:r>
        <w:rPr>
          <w:rFonts w:hint="default" w:ascii="Times New Roman" w:hAnsi="Times New Roman" w:eastAsia="仿宋_GB2312" w:cs="Times New Roman"/>
          <w:b w:val="0"/>
          <w:bCs w:val="0"/>
          <w:color w:val="auto"/>
          <w:kern w:val="0"/>
          <w:sz w:val="32"/>
          <w:szCs w:val="32"/>
          <w:lang w:eastAsia="zh-CN"/>
        </w:rPr>
        <w:t>；提出震后地震趋势预测意见，并视震情和灾情，建议区委、区政府召开区防减救安委成员单位会议，落实救援工作；派出地震现场工作队，开展震灾评估、科学考察、社会调查和宣传等工作；视震情和灾情，建议区防减救安委调派相关应急救援队伍和医疗救护队伍赴灾区；指导受灾村（社区）做好应急救援救灾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eastAsia="zh-CN"/>
        </w:rPr>
      </w:pPr>
      <w:bookmarkStart w:id="67" w:name="_Toc22843"/>
      <w:bookmarkStart w:id="68" w:name="_Toc8247"/>
      <w:bookmarkStart w:id="69" w:name="_Toc23908"/>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八</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eastAsia="zh-CN"/>
        </w:rPr>
        <w:t>应急处置</w:t>
      </w:r>
      <w:bookmarkEnd w:id="67"/>
      <w:bookmarkEnd w:id="68"/>
      <w:bookmarkEnd w:id="69"/>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在市防减救安委发布可能发生地震的预报后，区防减救安委成员单位的有关人员应进入应急工作状态，做好防灾减灾救灾的各项应急工作。</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地震灾害发生后，区委、区政府和区防减救安委有</w:t>
      </w:r>
      <w:r>
        <w:rPr>
          <w:rFonts w:hint="default" w:ascii="Times New Roman" w:hAnsi="Times New Roman" w:eastAsia="仿宋_GB2312" w:cs="Times New Roman"/>
          <w:b w:val="0"/>
          <w:bCs w:val="0"/>
          <w:color w:val="auto"/>
          <w:kern w:val="0"/>
          <w:sz w:val="32"/>
          <w:szCs w:val="32"/>
          <w:lang w:val="en-US" w:eastAsia="zh-CN"/>
        </w:rPr>
        <w:t>关</w:t>
      </w:r>
      <w:r>
        <w:rPr>
          <w:rFonts w:hint="default" w:ascii="Times New Roman" w:hAnsi="Times New Roman" w:eastAsia="仿宋_GB2312" w:cs="Times New Roman"/>
          <w:b w:val="0"/>
          <w:bCs w:val="0"/>
          <w:color w:val="auto"/>
          <w:kern w:val="0"/>
          <w:sz w:val="32"/>
          <w:szCs w:val="32"/>
          <w:lang w:eastAsia="zh-CN"/>
        </w:rPr>
        <w:t>成员单位根据灾情和防灾减灾救灾需要，采取以下措施。</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九</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抢救人员和抢修基础设施</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防减救安委根据灾害种类和分布情况，立即组织应急抢险队伍和当地群众开展自救互救，同时协调驻市军警部队、应急、住建、消防等各方面救援力量和抢险设备赶赴灾区抢救被掩埋人员与受困人员。地震废墟生命搜索与营救要按照以下程序实施：</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现场快速展开。现场快速勘察，设置警戒线，建立救援站；</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1.</w:t>
      </w:r>
      <w:r>
        <w:rPr>
          <w:rFonts w:hint="default" w:ascii="Times New Roman" w:hAnsi="Times New Roman" w:eastAsia="仿宋_GB2312" w:cs="Times New Roman"/>
          <w:b w:val="0"/>
          <w:bCs w:val="0"/>
          <w:color w:val="auto"/>
          <w:kern w:val="0"/>
          <w:sz w:val="32"/>
          <w:szCs w:val="32"/>
          <w:lang w:eastAsia="zh-CN"/>
        </w:rPr>
        <w:t>搜索行动。展开人工搜索，尽快发现地表或浅埋的受难者；</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2.</w:t>
      </w:r>
      <w:r>
        <w:rPr>
          <w:rFonts w:hint="default" w:ascii="Times New Roman" w:hAnsi="Times New Roman" w:eastAsia="仿宋_GB2312" w:cs="Times New Roman"/>
          <w:b w:val="0"/>
          <w:bCs w:val="0"/>
          <w:color w:val="auto"/>
          <w:kern w:val="0"/>
          <w:sz w:val="32"/>
          <w:szCs w:val="32"/>
          <w:lang w:eastAsia="zh-CN"/>
        </w:rPr>
        <w:t>营救行动。采用起重、支撑和破拆等方法开展营救，使受难者尽快脱离危险。</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区交通运输局及时抢通修复灾区损毁的管养的农村公路（含桥梁）等交通设施</w:t>
      </w:r>
      <w:r>
        <w:rPr>
          <w:rFonts w:hint="default" w:ascii="Times New Roman" w:hAnsi="Times New Roman" w:eastAsia="仿宋_GB2312" w:cs="Times New Roman"/>
          <w:b w:val="0"/>
          <w:bCs w:val="0"/>
          <w:color w:val="auto"/>
          <w:kern w:val="0"/>
          <w:sz w:val="32"/>
          <w:szCs w:val="32"/>
          <w:lang w:eastAsia="zh-CN"/>
        </w:rPr>
        <w:t>，优先保证应急抢险救援人员、救灾物资和伤病人员的运输需要；区发展和改革委员会、区水务林业局、天涯供电所</w:t>
      </w:r>
      <w:r>
        <w:rPr>
          <w:rFonts w:hint="default" w:ascii="Times New Roman" w:hAnsi="Times New Roman" w:eastAsia="仿宋_GB2312" w:cs="Times New Roman"/>
          <w:b w:val="0"/>
          <w:bCs w:val="0"/>
          <w:color w:val="auto"/>
          <w:kern w:val="0"/>
          <w:sz w:val="32"/>
          <w:szCs w:val="32"/>
          <w:lang w:val="en-US" w:eastAsia="zh-CN"/>
        </w:rPr>
        <w:t>等有关部门</w:t>
      </w:r>
      <w:r>
        <w:rPr>
          <w:rFonts w:hint="default" w:ascii="Times New Roman" w:hAnsi="Times New Roman" w:eastAsia="仿宋_GB2312" w:cs="Times New Roman"/>
          <w:b w:val="0"/>
          <w:bCs w:val="0"/>
          <w:color w:val="auto"/>
          <w:kern w:val="0"/>
          <w:sz w:val="32"/>
          <w:szCs w:val="32"/>
          <w:lang w:eastAsia="zh-CN"/>
        </w:rPr>
        <w:t>要</w:t>
      </w:r>
      <w:r>
        <w:rPr>
          <w:rFonts w:hint="default" w:ascii="Times New Roman" w:hAnsi="Times New Roman" w:eastAsia="仿宋_GB2312" w:cs="Times New Roman"/>
          <w:b w:val="0"/>
          <w:bCs w:val="0"/>
          <w:color w:val="auto"/>
          <w:kern w:val="0"/>
          <w:sz w:val="32"/>
          <w:szCs w:val="32"/>
          <w:lang w:val="en-US" w:eastAsia="zh-CN"/>
        </w:rPr>
        <w:t>组织</w:t>
      </w:r>
      <w:r>
        <w:rPr>
          <w:rFonts w:hint="default" w:ascii="Times New Roman" w:hAnsi="Times New Roman" w:eastAsia="仿宋_GB2312" w:cs="Times New Roman"/>
          <w:b w:val="0"/>
          <w:bCs w:val="0"/>
          <w:color w:val="auto"/>
          <w:kern w:val="0"/>
          <w:sz w:val="32"/>
          <w:szCs w:val="32"/>
          <w:lang w:eastAsia="zh-CN"/>
        </w:rPr>
        <w:t>抢修供电、供水、供气、通信、广播电视等基础设施，保障灾区群众基本生活需要和应急工作需要。</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70" w:name="_Toc1258"/>
      <w:bookmarkStart w:id="71" w:name="_Toc14616"/>
      <w:bookmarkStart w:id="72" w:name="_Toc25015"/>
      <w:bookmarkStart w:id="73" w:name="_Toc23216"/>
      <w:bookmarkStart w:id="74" w:name="_Toc27910"/>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应急人员与群众安全防护</w:t>
      </w:r>
      <w:bookmarkEnd w:id="70"/>
      <w:bookmarkEnd w:id="71"/>
      <w:bookmarkEnd w:id="72"/>
      <w:bookmarkEnd w:id="73"/>
      <w:bookmarkEnd w:id="74"/>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防减救安委会组织专家对震损建筑物能否进入、能否破拆以及对损毁高大构筑物继续坍塌的威胁和因破拆建筑物诱发的坍塌危险进行危险评估，并通知现场防灾减灾救灾指挥部、现场救援队伍和当地群众；区应急管理局和区消防救援局组织相关行业专家利用专业设备探测泄漏危险品并评估爆炸风险，采取有效措施扑灭火灾；市生态环境局天涯分局负责放射性污染监测；市自然资源和规划局天涯分局负责监测滑坡、崩塌、泥石流等次生灾害。区防减救安委有关成员单位要及时向救援人员发出警告，采取必要的防范措施。所有进入现场的救援人员应配备必要的个人防护器具。</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受灾村（社区）要及时按应急预案或应急方案组织人员疏散撤离，按规定确定疏散范围、避难场所，并采取必要的防护措施，组织灾民转移和安置。</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十一</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开展医疗救治和卫生防疫</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卫生健康委员会迅速组织协调应急医疗队伍赶赴现场，抢救受伤群众，实施现场救治。对于伤情较重的群众，迅速转送就近医院抢救。区卫生健康委员会和各医疗机构加强医疗器械、药品供应的组织调度，确保被救人员得到及时医治，最大程度减少伤员致死、致残并开展灾后心理援助。</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区卫生健康委员会要加强灾区卫生防疫工作；</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民政局联合区防减救安委</w:t>
      </w:r>
      <w:r>
        <w:rPr>
          <w:rFonts w:hint="default" w:ascii="Times New Roman" w:hAnsi="Times New Roman" w:eastAsia="仿宋_GB2312" w:cs="Times New Roman"/>
          <w:b w:val="0"/>
          <w:bCs w:val="0"/>
          <w:color w:val="auto"/>
          <w:kern w:val="0"/>
          <w:sz w:val="32"/>
          <w:szCs w:val="32"/>
          <w:lang w:val="en-US" w:eastAsia="zh-CN"/>
        </w:rPr>
        <w:t>成员单位有关</w:t>
      </w:r>
      <w:r>
        <w:rPr>
          <w:rFonts w:hint="default" w:ascii="Times New Roman" w:hAnsi="Times New Roman" w:eastAsia="仿宋_GB2312" w:cs="Times New Roman"/>
          <w:b w:val="0"/>
          <w:bCs w:val="0"/>
          <w:color w:val="auto"/>
          <w:kern w:val="0"/>
          <w:sz w:val="32"/>
          <w:szCs w:val="32"/>
          <w:lang w:eastAsia="zh-CN"/>
        </w:rPr>
        <w:t>妥善处置遇难者善后工作；</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农业农村局要做好死亡动物无害化处理工作；区环卫所要做好生活垃圾、粪便等消毒和无害化处理；区卫生健康委员会要加强疫病的监测、防控和医疗废弃物、处理，及时接种疫苗，防止疫病流行；实行重大传染病和突发公共卫生事件日报告</w:t>
      </w:r>
      <w:r>
        <w:rPr>
          <w:rFonts w:hint="default" w:ascii="Times New Roman" w:hAnsi="Times New Roman" w:eastAsia="仿宋_GB2312" w:cs="Times New Roman"/>
          <w:b w:val="0"/>
          <w:bCs w:val="0"/>
          <w:color w:val="auto"/>
          <w:kern w:val="0"/>
          <w:sz w:val="32"/>
          <w:szCs w:val="32"/>
          <w:lang w:val="en-US" w:eastAsia="zh-CN"/>
        </w:rPr>
        <w:t>和</w:t>
      </w:r>
      <w:r>
        <w:rPr>
          <w:rFonts w:hint="default" w:ascii="Times New Roman" w:hAnsi="Times New Roman" w:eastAsia="仿宋_GB2312" w:cs="Times New Roman"/>
          <w:b w:val="0"/>
          <w:bCs w:val="0"/>
          <w:color w:val="auto"/>
          <w:kern w:val="0"/>
          <w:sz w:val="32"/>
          <w:szCs w:val="32"/>
          <w:lang w:eastAsia="zh-CN"/>
        </w:rPr>
        <w:t>零报告制度。</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十二</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安置受灾群众</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区防减救安委办</w:t>
      </w:r>
      <w:r>
        <w:rPr>
          <w:rFonts w:hint="default" w:ascii="Times New Roman" w:hAnsi="Times New Roman" w:eastAsia="仿宋_GB2312" w:cs="Times New Roman"/>
          <w:b w:val="0"/>
          <w:bCs w:val="0"/>
          <w:color w:val="auto"/>
          <w:kern w:val="0"/>
          <w:sz w:val="32"/>
          <w:szCs w:val="32"/>
          <w:lang w:eastAsia="zh-CN"/>
        </w:rPr>
        <w:t>和</w:t>
      </w:r>
      <w:r>
        <w:rPr>
          <w:rFonts w:hint="default" w:ascii="Times New Roman" w:hAnsi="Times New Roman" w:eastAsia="仿宋_GB2312" w:cs="Times New Roman"/>
          <w:b w:val="0"/>
          <w:bCs w:val="0"/>
          <w:color w:val="auto"/>
          <w:kern w:val="0"/>
          <w:sz w:val="32"/>
          <w:szCs w:val="32"/>
          <w:lang w:val="en-US" w:eastAsia="zh-CN"/>
        </w:rPr>
        <w:t>区防减救安委有关成员单位</w:t>
      </w:r>
      <w:r>
        <w:rPr>
          <w:rFonts w:hint="default" w:ascii="Times New Roman" w:hAnsi="Times New Roman" w:eastAsia="仿宋_GB2312" w:cs="Times New Roman"/>
          <w:b w:val="0"/>
          <w:bCs w:val="0"/>
          <w:color w:val="auto"/>
          <w:kern w:val="0"/>
          <w:sz w:val="32"/>
          <w:szCs w:val="32"/>
          <w:lang w:eastAsia="zh-CN"/>
        </w:rPr>
        <w:t>要指导受灾村（社区）开放应急避难场所，并会同</w:t>
      </w:r>
      <w:r>
        <w:rPr>
          <w:rFonts w:hint="default" w:ascii="Times New Roman" w:hAnsi="Times New Roman" w:eastAsia="仿宋_GB2312" w:cs="Times New Roman"/>
          <w:b w:val="0"/>
          <w:bCs w:val="0"/>
          <w:color w:val="auto"/>
          <w:kern w:val="0"/>
          <w:sz w:val="32"/>
          <w:szCs w:val="32"/>
          <w:lang w:val="en-US" w:eastAsia="zh-CN"/>
        </w:rPr>
        <w:t>区发展和改革委员会、区民政局和区住房和城乡建设局</w:t>
      </w:r>
      <w:r>
        <w:rPr>
          <w:rFonts w:hint="default" w:ascii="Times New Roman" w:hAnsi="Times New Roman" w:eastAsia="仿宋_GB2312" w:cs="Times New Roman"/>
          <w:b w:val="0"/>
          <w:bCs w:val="0"/>
          <w:color w:val="auto"/>
          <w:kern w:val="0"/>
          <w:sz w:val="32"/>
          <w:szCs w:val="32"/>
          <w:lang w:eastAsia="zh-CN"/>
        </w:rPr>
        <w:t>组织调运食品、饮用水、帐篷等各类救灾物资，解决受灾群众吃饭、饮水、住所等问题；建立生活用品发放点，确保生活用品的有序发放；根据需求组织调运、安装活动板房和简易房；在受灾群众安置点配备必要的消防设备器材，严防火灾发生。</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加强现场监测</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区防减救安委办</w:t>
      </w:r>
      <w:r>
        <w:rPr>
          <w:rFonts w:hint="default" w:ascii="Times New Roman" w:hAnsi="Times New Roman" w:eastAsia="仿宋_GB2312" w:cs="Times New Roman"/>
          <w:b w:val="0"/>
          <w:bCs w:val="0"/>
          <w:color w:val="auto"/>
          <w:kern w:val="0"/>
          <w:sz w:val="32"/>
          <w:szCs w:val="32"/>
          <w:lang w:eastAsia="zh-CN"/>
        </w:rPr>
        <w:t>实时跟踪地震序列活动，密切监视震情发展，并加强与</w:t>
      </w:r>
      <w:r>
        <w:rPr>
          <w:rFonts w:hint="default" w:ascii="Times New Roman" w:hAnsi="Times New Roman" w:eastAsia="仿宋_GB2312" w:cs="Times New Roman"/>
          <w:b w:val="0"/>
          <w:bCs w:val="0"/>
          <w:color w:val="auto"/>
          <w:kern w:val="0"/>
          <w:sz w:val="32"/>
          <w:szCs w:val="32"/>
          <w:lang w:val="en-US" w:eastAsia="zh-CN"/>
        </w:rPr>
        <w:t>市防减救安委办</w:t>
      </w:r>
      <w:r>
        <w:rPr>
          <w:rFonts w:hint="default" w:ascii="Times New Roman" w:hAnsi="Times New Roman" w:eastAsia="仿宋_GB2312" w:cs="Times New Roman"/>
          <w:b w:val="0"/>
          <w:bCs w:val="0"/>
          <w:color w:val="auto"/>
          <w:kern w:val="0"/>
          <w:sz w:val="32"/>
          <w:szCs w:val="32"/>
          <w:lang w:eastAsia="zh-CN"/>
        </w:rPr>
        <w:t>和</w:t>
      </w:r>
      <w:r>
        <w:rPr>
          <w:rFonts w:hint="default" w:ascii="Times New Roman" w:hAnsi="Times New Roman" w:eastAsia="仿宋_GB2312" w:cs="Times New Roman"/>
          <w:b w:val="0"/>
          <w:bCs w:val="0"/>
          <w:color w:val="auto"/>
          <w:kern w:val="0"/>
          <w:sz w:val="32"/>
          <w:szCs w:val="32"/>
          <w:lang w:val="en-US" w:eastAsia="zh-CN"/>
        </w:rPr>
        <w:t>省地震局</w:t>
      </w:r>
      <w:r>
        <w:rPr>
          <w:rFonts w:hint="default" w:ascii="Times New Roman" w:hAnsi="Times New Roman" w:eastAsia="仿宋_GB2312" w:cs="Times New Roman"/>
          <w:b w:val="0"/>
          <w:bCs w:val="0"/>
          <w:color w:val="auto"/>
          <w:kern w:val="0"/>
          <w:sz w:val="32"/>
          <w:szCs w:val="32"/>
          <w:lang w:eastAsia="zh-CN"/>
        </w:rPr>
        <w:t>之间</w:t>
      </w:r>
      <w:r>
        <w:rPr>
          <w:rFonts w:hint="default" w:ascii="Times New Roman" w:hAnsi="Times New Roman" w:eastAsia="仿宋_GB2312" w:cs="Times New Roman"/>
          <w:b w:val="0"/>
          <w:bCs w:val="0"/>
          <w:color w:val="auto"/>
          <w:kern w:val="0"/>
          <w:sz w:val="32"/>
          <w:szCs w:val="32"/>
          <w:lang w:val="en-US" w:eastAsia="zh-CN"/>
        </w:rPr>
        <w:t>的</w:t>
      </w:r>
      <w:r>
        <w:rPr>
          <w:rFonts w:hint="default" w:ascii="Times New Roman" w:hAnsi="Times New Roman" w:eastAsia="仿宋_GB2312" w:cs="Times New Roman"/>
          <w:b w:val="0"/>
          <w:bCs w:val="0"/>
          <w:color w:val="auto"/>
          <w:kern w:val="0"/>
          <w:sz w:val="32"/>
          <w:szCs w:val="32"/>
          <w:lang w:eastAsia="zh-CN"/>
        </w:rPr>
        <w:t>震情监测沟通与会商，会同有关专家对地震类型、震情趋势提出判定意见和预防建议，及时报告区委、区政府和</w:t>
      </w:r>
      <w:r>
        <w:rPr>
          <w:rFonts w:hint="default" w:ascii="Times New Roman" w:hAnsi="Times New Roman" w:eastAsia="仿宋_GB2312" w:cs="Times New Roman"/>
          <w:b w:val="0"/>
          <w:bCs w:val="0"/>
          <w:color w:val="auto"/>
          <w:kern w:val="0"/>
          <w:sz w:val="32"/>
          <w:szCs w:val="32"/>
          <w:lang w:val="en-US" w:eastAsia="zh-CN"/>
        </w:rPr>
        <w:t>区防减救安委</w:t>
      </w:r>
      <w:r>
        <w:rPr>
          <w:rFonts w:hint="default" w:ascii="Times New Roman" w:hAnsi="Times New Roman" w:eastAsia="仿宋_GB2312" w:cs="Times New Roman"/>
          <w:b w:val="0"/>
          <w:bCs w:val="0"/>
          <w:color w:val="auto"/>
          <w:kern w:val="0"/>
          <w:sz w:val="32"/>
          <w:szCs w:val="32"/>
          <w:lang w:eastAsia="zh-CN"/>
        </w:rPr>
        <w:t>。</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防御次生灾害</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市自然资源和规划局天涯分局</w:t>
      </w:r>
      <w:r>
        <w:rPr>
          <w:rFonts w:hint="default" w:ascii="Times New Roman" w:hAnsi="Times New Roman" w:eastAsia="仿宋_GB2312" w:cs="Times New Roman"/>
          <w:b w:val="0"/>
          <w:bCs w:val="0"/>
          <w:color w:val="auto"/>
          <w:kern w:val="0"/>
          <w:sz w:val="32"/>
          <w:szCs w:val="32"/>
          <w:lang w:eastAsia="zh-CN"/>
        </w:rPr>
        <w:t>要加强次生灾害监测预警，防范因强余震和降雨形成的滑坡、泥石流、滚石等造成新的人员伤亡和交通堵塞，制定相应的排险措施，排查可能造成次生灾害的隐患，组织受次生灾害威胁的群众转移；</w:t>
      </w:r>
      <w:r>
        <w:rPr>
          <w:rFonts w:hint="default" w:ascii="Times New Roman" w:hAnsi="Times New Roman" w:eastAsia="仿宋_GB2312" w:cs="Times New Roman"/>
          <w:b w:val="0"/>
          <w:bCs w:val="0"/>
          <w:color w:val="auto"/>
          <w:kern w:val="0"/>
          <w:sz w:val="32"/>
          <w:szCs w:val="32"/>
          <w:lang w:val="en-US" w:eastAsia="zh-CN"/>
        </w:rPr>
        <w:t>区应急管理局和区消防救援局</w:t>
      </w:r>
      <w:r>
        <w:rPr>
          <w:rFonts w:hint="default" w:ascii="Times New Roman" w:hAnsi="Times New Roman" w:eastAsia="仿宋_GB2312" w:cs="Times New Roman"/>
          <w:b w:val="0"/>
          <w:bCs w:val="0"/>
          <w:color w:val="auto"/>
          <w:kern w:val="0"/>
          <w:sz w:val="32"/>
          <w:szCs w:val="32"/>
          <w:lang w:eastAsia="zh-CN"/>
        </w:rPr>
        <w:t>采取有效措施防止灾区火灾和爆炸等次生灾害；</w:t>
      </w:r>
      <w:r>
        <w:rPr>
          <w:rFonts w:hint="default" w:ascii="Times New Roman" w:hAnsi="Times New Roman" w:eastAsia="仿宋_GB2312" w:cs="Times New Roman"/>
          <w:b w:val="0"/>
          <w:bCs w:val="0"/>
          <w:color w:val="auto"/>
          <w:kern w:val="0"/>
          <w:sz w:val="32"/>
          <w:szCs w:val="32"/>
          <w:lang w:val="en-US" w:eastAsia="zh-CN"/>
        </w:rPr>
        <w:t>区发展和改革委员会、区住房和城乡建设局</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val="en-US" w:eastAsia="zh-CN"/>
        </w:rPr>
        <w:t>区水务林业局和天涯供电所</w:t>
      </w:r>
      <w:r>
        <w:rPr>
          <w:rFonts w:hint="default" w:ascii="Times New Roman" w:hAnsi="Times New Roman" w:eastAsia="仿宋_GB2312" w:cs="Times New Roman"/>
          <w:b w:val="0"/>
          <w:bCs w:val="0"/>
          <w:color w:val="auto"/>
          <w:kern w:val="0"/>
          <w:sz w:val="32"/>
          <w:szCs w:val="32"/>
          <w:lang w:eastAsia="zh-CN"/>
        </w:rPr>
        <w:t>要加强对发生次生灾害的水利工程、生命线工程和通信等设施的紧急防御和监控；</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应急管理局要立即对化工类经营和储运企业及仓库采取紧急措施，进行工程抢险和监控；对已发生的各类次生灾害，要立即采取有效的工程抢险和监管措施，防止次生灾害蔓延。</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十五</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维护社会治安</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市公安局天涯分局做好灾区社会治安和社会秩序维护工作，严厉打击盗窃、抢劫、哄抢救灾物资、借机传播谣言制造社会恐慌等违法犯罪行为；加强受灾群众安置点的治安巡逻和党政机关、要害部门、金融单位、储备仓库、救济物品集散点等重要场所的警戒。</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十六</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开展社会动员</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区委、区</w:t>
      </w:r>
      <w:r>
        <w:rPr>
          <w:rFonts w:hint="default" w:ascii="Times New Roman" w:hAnsi="Times New Roman" w:eastAsia="仿宋_GB2312" w:cs="Times New Roman"/>
          <w:b w:val="0"/>
          <w:bCs w:val="0"/>
          <w:color w:val="auto"/>
          <w:kern w:val="0"/>
          <w:sz w:val="32"/>
          <w:szCs w:val="32"/>
          <w:lang w:eastAsia="zh-CN"/>
        </w:rPr>
        <w:t>政府和社会组织团体根据灾区实际情况充分动员社会力量，组织基层单位和人员积极开展自救互救、支援灾区、恢复家园等应急处置，动员非灾区的社会力量，对灾区提供救助，视灾情开展为灾区群众捐款捐物活动。</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十七</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捐赠及涉外事务</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人民政府办公室和区民政局要妥善安置灾区的境外人员、华人华侨或港澳台人员，及时向外事侨务部门报告相关情况；协助做好国内外人员组建救援队伍参加救援工作，接收和管理境外救援物资，按规定做好检验检疫、登记管理等工作；区委宣传部要适时组织按上级要求安排新闻媒体进行采访。</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十八</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地震灾害调查与灾害损失评估</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应急管理局配合</w:t>
      </w:r>
      <w:r>
        <w:rPr>
          <w:rFonts w:hint="default" w:ascii="Times New Roman" w:hAnsi="Times New Roman" w:eastAsia="仿宋_GB2312" w:cs="Times New Roman"/>
          <w:b w:val="0"/>
          <w:bCs w:val="0"/>
          <w:color w:val="auto"/>
          <w:kern w:val="0"/>
          <w:sz w:val="32"/>
          <w:szCs w:val="32"/>
          <w:lang w:val="en-US" w:eastAsia="zh-CN"/>
        </w:rPr>
        <w:t>市</w:t>
      </w:r>
      <w:r>
        <w:rPr>
          <w:rFonts w:hint="default" w:ascii="Times New Roman" w:hAnsi="Times New Roman" w:eastAsia="仿宋_GB2312" w:cs="Times New Roman"/>
          <w:b w:val="0"/>
          <w:bCs w:val="0"/>
          <w:color w:val="auto"/>
          <w:kern w:val="0"/>
          <w:sz w:val="32"/>
          <w:szCs w:val="32"/>
          <w:lang w:eastAsia="zh-CN"/>
        </w:rPr>
        <w:t>应急管理局开展地震烈度、发震构造、地震宏观异常现象、工程结构震害特征、地震社会影响和各种地震灾害等的调查工作；</w:t>
      </w:r>
      <w:r>
        <w:rPr>
          <w:rFonts w:hint="default" w:ascii="Times New Roman" w:hAnsi="Times New Roman" w:eastAsia="仿宋_GB2312" w:cs="Times New Roman"/>
          <w:b w:val="0"/>
          <w:bCs w:val="0"/>
          <w:color w:val="auto"/>
          <w:kern w:val="0"/>
          <w:sz w:val="32"/>
          <w:szCs w:val="32"/>
          <w:lang w:val="en-US" w:eastAsia="zh-CN"/>
        </w:rPr>
        <w:t>市</w:t>
      </w:r>
      <w:r>
        <w:rPr>
          <w:rFonts w:hint="default" w:ascii="Times New Roman" w:hAnsi="Times New Roman" w:eastAsia="仿宋_GB2312" w:cs="Times New Roman"/>
          <w:b w:val="0"/>
          <w:bCs w:val="0"/>
          <w:color w:val="auto"/>
          <w:kern w:val="0"/>
          <w:sz w:val="32"/>
          <w:szCs w:val="32"/>
          <w:lang w:eastAsia="zh-CN"/>
        </w:rPr>
        <w:t>应急管理局会同区防减救安委</w:t>
      </w:r>
      <w:r>
        <w:rPr>
          <w:rFonts w:hint="default" w:ascii="Times New Roman" w:hAnsi="Times New Roman" w:eastAsia="仿宋_GB2312" w:cs="Times New Roman"/>
          <w:b w:val="0"/>
          <w:bCs w:val="0"/>
          <w:color w:val="auto"/>
          <w:kern w:val="0"/>
          <w:sz w:val="32"/>
          <w:szCs w:val="32"/>
          <w:lang w:val="en-US" w:eastAsia="zh-CN"/>
        </w:rPr>
        <w:t>有关成员单位</w:t>
      </w:r>
      <w:r>
        <w:rPr>
          <w:rFonts w:hint="default" w:ascii="Times New Roman" w:hAnsi="Times New Roman" w:eastAsia="仿宋_GB2312" w:cs="Times New Roman"/>
          <w:b w:val="0"/>
          <w:bCs w:val="0"/>
          <w:color w:val="auto"/>
          <w:kern w:val="0"/>
          <w:sz w:val="32"/>
          <w:szCs w:val="32"/>
          <w:lang w:eastAsia="zh-CN"/>
        </w:rPr>
        <w:t>，开展地震灾害损失评估，包括人员伤亡、地震造成的直接经济损失、间接经济损失和救灾直接投入费用构成等。</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eastAsia="zh-CN"/>
        </w:rPr>
      </w:pPr>
      <w:bookmarkStart w:id="75" w:name="_Toc3878"/>
      <w:bookmarkStart w:id="76" w:name="_Toc28015"/>
      <w:bookmarkStart w:id="77" w:name="_Toc9777"/>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十九</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eastAsia="zh-CN"/>
        </w:rPr>
        <w:t>信息发布与新闻报道</w:t>
      </w:r>
      <w:bookmarkEnd w:id="75"/>
      <w:bookmarkEnd w:id="76"/>
      <w:bookmarkEnd w:id="77"/>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防减救安委依照有关地震信息发布与新闻报道的规定和要求，本着实事求是、及时准确的原则，拟订信息发布和新闻报道方案，确定发布内容和形式，组织信息发布和新闻报道，正确引导社会舆论；由指定新闻发言人统一对外发布有关震情和灾情信息，任何人不得将地震部门作出的、尚未正式发布的地震预测意见擅自对外公开或以内部形式进行通报，所有对外发布的内容由区防减救安委同意后发布。</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78" w:name="_Toc19901"/>
      <w:bookmarkStart w:id="79" w:name="_Toc8512"/>
      <w:bookmarkStart w:id="80" w:name="_Toc20686"/>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二十</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应急响应终止</w:t>
      </w:r>
      <w:bookmarkEnd w:id="78"/>
      <w:bookmarkEnd w:id="79"/>
      <w:bookmarkEnd w:id="80"/>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由现场防灾减灾救灾指挥部组织相关应急救援专家组对应急处置工作进行评估。应急响应终止的条件是：</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1.</w:t>
      </w:r>
      <w:r>
        <w:rPr>
          <w:rFonts w:hint="default" w:ascii="Times New Roman" w:hAnsi="Times New Roman" w:eastAsia="仿宋_GB2312" w:cs="Times New Roman"/>
          <w:b w:val="0"/>
          <w:bCs w:val="0"/>
          <w:color w:val="auto"/>
          <w:kern w:val="0"/>
          <w:sz w:val="32"/>
          <w:szCs w:val="32"/>
          <w:lang w:val="en-US" w:eastAsia="zh-CN"/>
        </w:rPr>
        <w:t>地震灾害事件的紧急处置工作完成；</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2.</w:t>
      </w:r>
      <w:r>
        <w:rPr>
          <w:rFonts w:hint="default" w:ascii="Times New Roman" w:hAnsi="Times New Roman" w:eastAsia="仿宋_GB2312" w:cs="Times New Roman"/>
          <w:b w:val="0"/>
          <w:bCs w:val="0"/>
          <w:color w:val="auto"/>
          <w:kern w:val="0"/>
          <w:sz w:val="32"/>
          <w:szCs w:val="32"/>
          <w:lang w:val="en-US" w:eastAsia="zh-CN"/>
        </w:rPr>
        <w:t>地震引发的次生灾害的后果基本消除；</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3.</w:t>
      </w:r>
      <w:r>
        <w:rPr>
          <w:rFonts w:hint="default" w:ascii="Times New Roman" w:hAnsi="Times New Roman" w:eastAsia="仿宋_GB2312" w:cs="Times New Roman"/>
          <w:b w:val="0"/>
          <w:bCs w:val="0"/>
          <w:color w:val="auto"/>
          <w:kern w:val="0"/>
          <w:sz w:val="32"/>
          <w:szCs w:val="32"/>
          <w:lang w:val="en-US" w:eastAsia="zh-CN"/>
        </w:rPr>
        <w:t>经地震专业机构研判，地震序列趋于平稳，发生余震的风险显著降低；</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3"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eastAsia="zh-CN"/>
        </w:rPr>
        <w:t>4.</w:t>
      </w:r>
      <w:r>
        <w:rPr>
          <w:rFonts w:hint="default" w:ascii="Times New Roman" w:hAnsi="Times New Roman" w:eastAsia="仿宋_GB2312" w:cs="Times New Roman"/>
          <w:b w:val="0"/>
          <w:bCs w:val="0"/>
          <w:color w:val="auto"/>
          <w:kern w:val="0"/>
          <w:sz w:val="32"/>
          <w:szCs w:val="32"/>
          <w:lang w:val="en-US" w:eastAsia="zh-CN"/>
        </w:rPr>
        <w:t>灾区基本恢复正常社会秩序。</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达到上述条件后，由区防减救安委宣布灾区震后应急期结束，终止应急响应状态。</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0"/>
        <w:rPr>
          <w:rFonts w:hint="default" w:ascii="Times New Roman" w:hAnsi="Times New Roman" w:eastAsia="黑体" w:cs="Times New Roman"/>
          <w:b w:val="0"/>
          <w:bCs w:val="0"/>
          <w:color w:val="auto"/>
          <w:kern w:val="0"/>
          <w:sz w:val="32"/>
          <w:szCs w:val="32"/>
          <w:lang w:eastAsia="zh-CN"/>
        </w:rPr>
      </w:pPr>
      <w:bookmarkStart w:id="81" w:name="_Toc3597"/>
      <w:bookmarkStart w:id="82" w:name="_Toc14355"/>
      <w:bookmarkStart w:id="83" w:name="_Toc23345"/>
      <w:r>
        <w:rPr>
          <w:rFonts w:hint="default" w:ascii="Times New Roman" w:hAnsi="Times New Roman" w:eastAsia="黑体" w:cs="Times New Roman"/>
          <w:b w:val="0"/>
          <w:bCs w:val="0"/>
          <w:color w:val="auto"/>
          <w:kern w:val="0"/>
          <w:sz w:val="32"/>
          <w:szCs w:val="32"/>
          <w:lang w:eastAsia="zh-CN"/>
        </w:rPr>
        <w:t>六、后期处置</w:t>
      </w:r>
      <w:bookmarkEnd w:id="81"/>
      <w:bookmarkEnd w:id="82"/>
      <w:bookmarkEnd w:id="83"/>
      <w:r>
        <w:rPr>
          <w:rFonts w:hint="default" w:ascii="Times New Roman" w:hAnsi="Times New Roman" w:eastAsia="黑体" w:cs="Times New Roman"/>
          <w:b w:val="0"/>
          <w:bCs w:val="0"/>
          <w:color w:val="auto"/>
          <w:kern w:val="0"/>
          <w:sz w:val="32"/>
          <w:szCs w:val="32"/>
          <w:lang w:eastAsia="zh-CN"/>
        </w:rPr>
        <w:tab/>
      </w:r>
      <w:r>
        <w:rPr>
          <w:rFonts w:hint="default" w:ascii="Times New Roman" w:hAnsi="Times New Roman" w:eastAsia="黑体" w:cs="Times New Roman"/>
          <w:b w:val="0"/>
          <w:bCs w:val="0"/>
          <w:color w:val="auto"/>
          <w:kern w:val="0"/>
          <w:sz w:val="32"/>
          <w:szCs w:val="32"/>
          <w:lang w:eastAsia="zh-CN"/>
        </w:rPr>
        <w:tab/>
      </w:r>
      <w:r>
        <w:rPr>
          <w:rFonts w:hint="default" w:ascii="Times New Roman" w:hAnsi="Times New Roman" w:eastAsia="黑体" w:cs="Times New Roman"/>
          <w:b w:val="0"/>
          <w:bCs w:val="0"/>
          <w:color w:val="auto"/>
          <w:kern w:val="0"/>
          <w:sz w:val="32"/>
          <w:szCs w:val="32"/>
          <w:lang w:eastAsia="zh-CN"/>
        </w:rPr>
        <w:tab/>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84" w:name="_Toc8502"/>
      <w:bookmarkStart w:id="85" w:name="_Toc24295"/>
      <w:bookmarkStart w:id="86" w:name="_Toc25009"/>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一</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善后处置</w:t>
      </w:r>
      <w:bookmarkEnd w:id="84"/>
      <w:bookmarkEnd w:id="85"/>
      <w:bookmarkEnd w:id="86"/>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应急管理局要指导受灾村（社区）做好受灾群众的安置工作，提供临时住房和应急食品、衣被等生活必需品；区财政局和区民政局对伤亡人员和应急处置人员及时进行抚恤或补助；区防减救安委相关成员单位要组织做好现场污染物收集、清理与处理工作，尽快恢复正常生产生活秩序。</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因救灾需要，临时征用的房屋、运输工具、通信设备等物资和应急劳务，应急结束后应及时归还或补偿。</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灾后重建工作由区委、区政府统一规划，区防减救安委成员单位负责协助和支持。</w:t>
      </w:r>
    </w:p>
    <w:p>
      <w:pPr>
        <w:keepNext w:val="0"/>
        <w:keepLines w:val="0"/>
        <w:pageBreakBefore w:val="0"/>
        <w:widowControl w:val="0"/>
        <w:kinsoku/>
        <w:wordWrap/>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0"/>
          <w:sz w:val="32"/>
          <w:szCs w:val="32"/>
          <w:lang w:val="en-US" w:eastAsia="zh-CN"/>
        </w:rPr>
      </w:pPr>
      <w:bookmarkStart w:id="87" w:name="_Toc23074"/>
      <w:bookmarkStart w:id="88" w:name="_Toc21256"/>
      <w:bookmarkStart w:id="89" w:name="_Toc22414"/>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二</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社会救助</w:t>
      </w:r>
      <w:bookmarkEnd w:id="87"/>
      <w:bookmarkEnd w:id="88"/>
      <w:bookmarkEnd w:id="89"/>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根据救灾工作需要，在</w:t>
      </w:r>
      <w:r>
        <w:rPr>
          <w:rFonts w:hint="default" w:ascii="Times New Roman" w:hAnsi="Times New Roman" w:eastAsia="仿宋_GB2312" w:cs="Times New Roman"/>
          <w:b w:val="0"/>
          <w:bCs w:val="0"/>
          <w:color w:val="auto"/>
          <w:kern w:val="0"/>
          <w:sz w:val="32"/>
          <w:szCs w:val="32"/>
          <w:lang w:val="en-US" w:eastAsia="zh-CN"/>
        </w:rPr>
        <w:t>辖区</w:t>
      </w:r>
      <w:r>
        <w:rPr>
          <w:rFonts w:hint="default" w:ascii="Times New Roman" w:hAnsi="Times New Roman" w:eastAsia="仿宋_GB2312" w:cs="Times New Roman"/>
          <w:b w:val="0"/>
          <w:bCs w:val="0"/>
          <w:color w:val="auto"/>
          <w:kern w:val="0"/>
          <w:sz w:val="32"/>
          <w:szCs w:val="32"/>
          <w:lang w:eastAsia="zh-CN"/>
        </w:rPr>
        <w:t>内组织动员社会各界开展救灾捐赠活动，区人民政府办公室</w:t>
      </w:r>
      <w:r>
        <w:rPr>
          <w:rFonts w:hint="default" w:ascii="Times New Roman" w:hAnsi="Times New Roman" w:eastAsia="仿宋_GB2312" w:cs="Times New Roman"/>
          <w:b w:val="0"/>
          <w:bCs w:val="0"/>
          <w:color w:val="auto"/>
          <w:kern w:val="0"/>
          <w:sz w:val="32"/>
          <w:szCs w:val="32"/>
          <w:lang w:val="en-US" w:eastAsia="zh-CN"/>
        </w:rPr>
        <w:t>和</w:t>
      </w:r>
      <w:r>
        <w:rPr>
          <w:rFonts w:hint="default" w:ascii="Times New Roman" w:hAnsi="Times New Roman" w:eastAsia="仿宋_GB2312" w:cs="Times New Roman"/>
          <w:b w:val="0"/>
          <w:bCs w:val="0"/>
          <w:color w:val="auto"/>
          <w:kern w:val="0"/>
          <w:sz w:val="32"/>
          <w:szCs w:val="32"/>
          <w:lang w:eastAsia="zh-CN"/>
        </w:rPr>
        <w:t>区民政局负责发动、接收、社会各界紧急救助。</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财政局</w:t>
      </w:r>
      <w:r>
        <w:rPr>
          <w:rFonts w:hint="default" w:ascii="Times New Roman" w:hAnsi="Times New Roman" w:eastAsia="仿宋_GB2312" w:cs="Times New Roman"/>
          <w:b w:val="0"/>
          <w:bCs w:val="0"/>
          <w:color w:val="auto"/>
          <w:kern w:val="0"/>
          <w:sz w:val="32"/>
          <w:szCs w:val="32"/>
          <w:lang w:val="en-US" w:eastAsia="zh-CN"/>
        </w:rPr>
        <w:t>和区</w:t>
      </w:r>
      <w:r>
        <w:rPr>
          <w:rFonts w:hint="default" w:ascii="Times New Roman" w:hAnsi="Times New Roman" w:eastAsia="仿宋_GB2312" w:cs="Times New Roman"/>
          <w:b w:val="0"/>
          <w:bCs w:val="0"/>
          <w:color w:val="auto"/>
          <w:kern w:val="0"/>
          <w:sz w:val="32"/>
          <w:szCs w:val="32"/>
          <w:lang w:eastAsia="zh-CN"/>
        </w:rPr>
        <w:t>民政局负责对社会捐赠资金和物资实行管理和监督，确保救助资金和物资用于受灾地区和灾民。</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区卫生健康委员会负责组织心理专家对需要心理援助的群众开展心理治疗。</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方正楷体_GB2312" w:cs="Times New Roman"/>
          <w:b w:val="0"/>
          <w:bCs w:val="0"/>
          <w:color w:val="auto"/>
          <w:kern w:val="0"/>
          <w:sz w:val="32"/>
          <w:szCs w:val="32"/>
          <w:lang w:val="en-US" w:eastAsia="zh-CN"/>
        </w:rPr>
      </w:pPr>
      <w:bookmarkStart w:id="90" w:name="_Toc17250"/>
      <w:bookmarkStart w:id="91" w:name="_Toc32073"/>
      <w:bookmarkStart w:id="92" w:name="_Toc13182"/>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保险理赔</w:t>
      </w:r>
      <w:bookmarkEnd w:id="90"/>
      <w:bookmarkEnd w:id="91"/>
      <w:bookmarkEnd w:id="92"/>
      <w:r>
        <w:rPr>
          <w:rFonts w:hint="default" w:ascii="Times New Roman" w:hAnsi="Times New Roman" w:eastAsia="方正楷体_GB2312" w:cs="Times New Roman"/>
          <w:b w:val="0"/>
          <w:bCs w:val="0"/>
          <w:color w:val="auto"/>
          <w:kern w:val="0"/>
          <w:sz w:val="32"/>
          <w:szCs w:val="32"/>
          <w:lang w:val="en-US" w:eastAsia="zh-CN"/>
        </w:rPr>
        <w:tab/>
      </w:r>
      <w:r>
        <w:rPr>
          <w:rFonts w:hint="default" w:ascii="Times New Roman" w:hAnsi="Times New Roman" w:eastAsia="方正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灾害发生后，保险机构对地震造成的损失进行评估、审核和确认，根据保险条款及时实施理赔。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93" w:name="_Toc31370"/>
      <w:bookmarkStart w:id="94" w:name="_Toc14491"/>
      <w:bookmarkStart w:id="95" w:name="_Toc20504"/>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调查和总结</w:t>
      </w:r>
      <w:bookmarkEnd w:id="93"/>
      <w:bookmarkEnd w:id="94"/>
      <w:bookmarkEnd w:id="95"/>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地震应急工作基本结束后，</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应急管理局负责组织对地震灾害事件进行调查，对地震应急响应工作进行总结并提出改进建议，上报</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委、</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政府和区防减救安委。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参与地震应急工作的区防减救安委有关成员单位要做好各自应急工作总结，并上报区防减救安委会办。</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96" w:name="_Toc7909"/>
      <w:bookmarkStart w:id="97" w:name="_Toc9018"/>
      <w:bookmarkStart w:id="98" w:name="_Toc3063"/>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五</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重建规划与实施</w:t>
      </w:r>
      <w:bookmarkEnd w:id="96"/>
      <w:bookmarkEnd w:id="97"/>
      <w:bookmarkEnd w:id="98"/>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较大、一般地震灾害的灾后恢复重建规划，按照</w:t>
      </w:r>
      <w:r>
        <w:rPr>
          <w:rFonts w:hint="default" w:ascii="Times New Roman" w:hAnsi="Times New Roman" w:eastAsia="仿宋_GB2312" w:cs="Times New Roman"/>
          <w:b w:val="0"/>
          <w:bCs w:val="0"/>
          <w:color w:val="auto"/>
          <w:kern w:val="0"/>
          <w:sz w:val="32"/>
          <w:szCs w:val="32"/>
          <w:lang w:val="en-US" w:eastAsia="zh-CN"/>
        </w:rPr>
        <w:t>市委、市政府</w:t>
      </w:r>
      <w:r>
        <w:rPr>
          <w:rFonts w:hint="default" w:ascii="Times New Roman" w:hAnsi="Times New Roman" w:eastAsia="仿宋_GB2312" w:cs="Times New Roman"/>
          <w:b w:val="0"/>
          <w:bCs w:val="0"/>
          <w:color w:val="auto"/>
          <w:kern w:val="0"/>
          <w:sz w:val="32"/>
          <w:szCs w:val="32"/>
          <w:lang w:eastAsia="zh-CN"/>
        </w:rPr>
        <w:t>的决策部署，在</w:t>
      </w:r>
      <w:r>
        <w:rPr>
          <w:rFonts w:hint="default" w:ascii="Times New Roman" w:hAnsi="Times New Roman" w:eastAsia="仿宋_GB2312" w:cs="Times New Roman"/>
          <w:b w:val="0"/>
          <w:bCs w:val="0"/>
          <w:color w:val="auto"/>
          <w:kern w:val="0"/>
          <w:sz w:val="32"/>
          <w:szCs w:val="32"/>
          <w:lang w:val="en-US" w:eastAsia="zh-CN"/>
        </w:rPr>
        <w:t>市</w:t>
      </w:r>
      <w:r>
        <w:rPr>
          <w:rFonts w:hint="default" w:ascii="Times New Roman" w:hAnsi="Times New Roman" w:eastAsia="仿宋_GB2312" w:cs="Times New Roman"/>
          <w:b w:val="0"/>
          <w:bCs w:val="0"/>
          <w:color w:val="auto"/>
          <w:kern w:val="0"/>
          <w:sz w:val="32"/>
          <w:szCs w:val="32"/>
          <w:lang w:eastAsia="zh-CN"/>
        </w:rPr>
        <w:t>有关部门的指导下，由</w:t>
      </w:r>
      <w:r>
        <w:rPr>
          <w:rFonts w:hint="default" w:ascii="Times New Roman" w:hAnsi="Times New Roman" w:eastAsia="仿宋_GB2312" w:cs="Times New Roman"/>
          <w:b w:val="0"/>
          <w:bCs w:val="0"/>
          <w:color w:val="auto"/>
          <w:kern w:val="0"/>
          <w:sz w:val="32"/>
          <w:szCs w:val="32"/>
          <w:lang w:val="en-US" w:eastAsia="zh-CN"/>
        </w:rPr>
        <w:t>区委、区政府</w:t>
      </w:r>
      <w:r>
        <w:rPr>
          <w:rFonts w:hint="default" w:ascii="Times New Roman" w:hAnsi="Times New Roman" w:eastAsia="仿宋_GB2312" w:cs="Times New Roman"/>
          <w:b w:val="0"/>
          <w:bCs w:val="0"/>
          <w:color w:val="auto"/>
          <w:kern w:val="0"/>
          <w:sz w:val="32"/>
          <w:szCs w:val="32"/>
          <w:lang w:eastAsia="zh-CN"/>
        </w:rPr>
        <w:t>组织编制灾后恢复重建规划。</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0"/>
        <w:rPr>
          <w:rFonts w:hint="default" w:ascii="Times New Roman" w:hAnsi="Times New Roman" w:eastAsia="黑体" w:cs="Times New Roman"/>
          <w:b w:val="0"/>
          <w:bCs w:val="0"/>
          <w:color w:val="auto"/>
          <w:kern w:val="0"/>
          <w:sz w:val="32"/>
          <w:szCs w:val="32"/>
          <w:lang w:eastAsia="zh-CN"/>
        </w:rPr>
      </w:pPr>
      <w:bookmarkStart w:id="99" w:name="_Toc26369"/>
      <w:bookmarkStart w:id="100" w:name="_Toc27885"/>
      <w:bookmarkStart w:id="101" w:name="_Toc29379"/>
      <w:r>
        <w:rPr>
          <w:rFonts w:hint="default" w:ascii="Times New Roman" w:hAnsi="Times New Roman" w:eastAsia="黑体" w:cs="Times New Roman"/>
          <w:b w:val="0"/>
          <w:bCs w:val="0"/>
          <w:color w:val="auto"/>
          <w:kern w:val="0"/>
          <w:sz w:val="32"/>
          <w:szCs w:val="32"/>
          <w:lang w:eastAsia="zh-CN"/>
        </w:rPr>
        <w:t>七、保障措施</w:t>
      </w:r>
      <w:bookmarkEnd w:id="99"/>
      <w:bookmarkEnd w:id="100"/>
      <w:bookmarkEnd w:id="101"/>
      <w:r>
        <w:rPr>
          <w:rFonts w:hint="default" w:ascii="Times New Roman" w:hAnsi="Times New Roman" w:eastAsia="黑体" w:cs="Times New Roman"/>
          <w:b w:val="0"/>
          <w:bCs w:val="0"/>
          <w:color w:val="auto"/>
          <w:kern w:val="0"/>
          <w:sz w:val="32"/>
          <w:szCs w:val="32"/>
          <w:lang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02" w:name="_Toc25402"/>
      <w:bookmarkStart w:id="103" w:name="_Toc29641"/>
      <w:bookmarkStart w:id="104" w:name="_Toc19446"/>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一</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应急队伍保障</w:t>
      </w:r>
      <w:bookmarkEnd w:id="102"/>
      <w:bookmarkEnd w:id="103"/>
      <w:bookmarkEnd w:id="104"/>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驻市军警部队、武警、消防、民兵等是</w:t>
      </w:r>
      <w:r>
        <w:rPr>
          <w:rFonts w:hint="default" w:ascii="Times New Roman" w:hAnsi="Times New Roman" w:eastAsia="仿宋_GB2312" w:cs="Times New Roman"/>
          <w:b w:val="0"/>
          <w:bCs w:val="0"/>
          <w:color w:val="auto"/>
          <w:kern w:val="0"/>
          <w:sz w:val="32"/>
          <w:szCs w:val="32"/>
          <w:lang w:val="en-US" w:eastAsia="zh-CN"/>
        </w:rPr>
        <w:t>辖区</w:t>
      </w:r>
      <w:r>
        <w:rPr>
          <w:rFonts w:hint="default" w:ascii="Times New Roman" w:hAnsi="Times New Roman" w:eastAsia="仿宋_GB2312" w:cs="Times New Roman"/>
          <w:b w:val="0"/>
          <w:bCs w:val="0"/>
          <w:color w:val="auto"/>
          <w:kern w:val="0"/>
          <w:sz w:val="32"/>
          <w:szCs w:val="32"/>
          <w:lang w:eastAsia="zh-CN"/>
        </w:rPr>
        <w:t>重要的救援力量，应当配备必要的救援装备，开展常态化、综合性、实战性演练，形成协同应急处置机制。</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发挥党员、共青团、红十字会的作用，依托社会团体、企事业单位及社区应急志愿者等力量，推进社区、物业等基层组织抢险救灾能力建设，形成全社会广泛参与的应急救援体系</w:t>
      </w:r>
      <w:r>
        <w:rPr>
          <w:rFonts w:hint="default" w:ascii="Times New Roman" w:hAnsi="Times New Roman" w:eastAsia="方正仿宋_GB2312" w:cs="Times New Roman"/>
          <w:b w:val="0"/>
          <w:bCs w:val="0"/>
          <w:color w:val="auto"/>
          <w:kern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05" w:name="_Toc645"/>
      <w:bookmarkStart w:id="106" w:name="_Toc27155"/>
      <w:bookmarkStart w:id="107" w:name="_Toc6793"/>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二</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通信与信息保障</w:t>
      </w:r>
      <w:bookmarkEnd w:id="105"/>
      <w:bookmarkEnd w:id="106"/>
      <w:bookmarkEnd w:id="107"/>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区发展和改革委员会会同有关单位与</w:t>
      </w:r>
      <w:r>
        <w:rPr>
          <w:rFonts w:hint="default" w:ascii="Times New Roman" w:hAnsi="Times New Roman" w:eastAsia="仿宋_GB2312" w:cs="Times New Roman"/>
          <w:b w:val="0"/>
          <w:bCs w:val="0"/>
          <w:color w:val="auto"/>
          <w:kern w:val="0"/>
          <w:sz w:val="32"/>
          <w:szCs w:val="32"/>
          <w:lang w:val="en-US" w:eastAsia="zh-CN"/>
        </w:rPr>
        <w:t>通信</w:t>
      </w:r>
      <w:r>
        <w:rPr>
          <w:rFonts w:hint="default" w:ascii="Times New Roman" w:hAnsi="Times New Roman" w:eastAsia="仿宋_GB2312" w:cs="Times New Roman"/>
          <w:b w:val="0"/>
          <w:bCs w:val="0"/>
          <w:color w:val="auto"/>
          <w:kern w:val="0"/>
          <w:sz w:val="32"/>
          <w:szCs w:val="32"/>
          <w:lang w:eastAsia="zh-CN"/>
        </w:rPr>
        <w:t>运营商制定应急通信保障措施，优先保障防灾减灾救灾指挥与救援行动需求。</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eastAsia="zh-CN"/>
        </w:rPr>
        <w:t>地震现场应急通信方式：通信保障组携带先进的设备赶赴灾害现场，并架接通信链路，保持灾害现场与</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w:t>
      </w:r>
      <w:r>
        <w:rPr>
          <w:rFonts w:hint="default" w:ascii="Times New Roman" w:hAnsi="Times New Roman" w:eastAsia="仿宋_GB2312" w:cs="Times New Roman"/>
          <w:b w:val="0"/>
          <w:bCs w:val="0"/>
          <w:color w:val="auto"/>
          <w:kern w:val="0"/>
          <w:sz w:val="32"/>
          <w:szCs w:val="32"/>
          <w:lang w:val="en-US" w:eastAsia="zh-CN"/>
        </w:rPr>
        <w:t>市应急管理局</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val="en-US" w:eastAsia="zh-CN"/>
        </w:rPr>
        <w:t>省应急管理厅以及</w:t>
      </w:r>
      <w:r>
        <w:rPr>
          <w:rFonts w:hint="default" w:ascii="Times New Roman" w:hAnsi="Times New Roman" w:eastAsia="仿宋_GB2312" w:cs="Times New Roman"/>
          <w:b w:val="0"/>
          <w:bCs w:val="0"/>
          <w:color w:val="auto"/>
          <w:kern w:val="0"/>
          <w:sz w:val="32"/>
          <w:szCs w:val="32"/>
          <w:lang w:eastAsia="zh-CN"/>
        </w:rPr>
        <w:t>区防减救安委、市防减救安委、省防灾减灾救灾委员会、省（区、市）应急指挥中心</w:t>
      </w:r>
      <w:r>
        <w:rPr>
          <w:rFonts w:hint="default" w:ascii="Times New Roman" w:hAnsi="Times New Roman" w:eastAsia="仿宋_GB2312" w:cs="Times New Roman"/>
          <w:b w:val="0"/>
          <w:bCs w:val="0"/>
          <w:color w:val="auto"/>
          <w:kern w:val="0"/>
          <w:sz w:val="32"/>
          <w:szCs w:val="32"/>
          <w:lang w:val="en-US" w:eastAsia="zh-CN"/>
        </w:rPr>
        <w:t>和省（区、市）</w:t>
      </w:r>
      <w:r>
        <w:rPr>
          <w:rFonts w:hint="default" w:ascii="Times New Roman" w:hAnsi="Times New Roman" w:eastAsia="仿宋_GB2312" w:cs="Times New Roman"/>
          <w:b w:val="0"/>
          <w:bCs w:val="0"/>
          <w:color w:val="auto"/>
          <w:kern w:val="0"/>
          <w:sz w:val="32"/>
          <w:szCs w:val="32"/>
          <w:lang w:eastAsia="zh-CN"/>
        </w:rPr>
        <w:t>政府的实时联络。</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通信运营企业应派出移动应急通信车辆，及时采取措施恢复地震破坏的通信线路和设备，确保灾区通信畅通。</w:t>
      </w:r>
      <w:r>
        <w:rPr>
          <w:rFonts w:hint="default" w:ascii="Times New Roman" w:hAnsi="Times New Roman" w:eastAsia="仿宋_GB2312" w:cs="Times New Roman"/>
          <w:b w:val="0"/>
          <w:bCs w:val="0"/>
          <w:color w:val="auto"/>
          <w:kern w:val="0"/>
          <w:sz w:val="32"/>
          <w:szCs w:val="32"/>
          <w:lang w:eastAsia="zh-CN"/>
        </w:rPr>
        <w:tab/>
      </w:r>
      <w:r>
        <w:rPr>
          <w:rFonts w:hint="default" w:ascii="Times New Roman" w:hAnsi="Times New Roman" w:eastAsia="仿宋_GB2312" w:cs="Times New Roman"/>
          <w:b w:val="0"/>
          <w:bCs w:val="0"/>
          <w:color w:val="auto"/>
          <w:kern w:val="0"/>
          <w:sz w:val="32"/>
          <w:szCs w:val="32"/>
          <w:lang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08" w:name="_Toc14206"/>
      <w:bookmarkStart w:id="109" w:name="_Toc22373"/>
      <w:bookmarkStart w:id="110" w:name="_Toc16085"/>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地震救援和工程抢险装备保障</w:t>
      </w:r>
      <w:bookmarkEnd w:id="108"/>
      <w:bookmarkEnd w:id="109"/>
      <w:bookmarkEnd w:id="110"/>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应急管理局和</w:t>
      </w:r>
      <w:r>
        <w:rPr>
          <w:rFonts w:hint="default" w:ascii="Times New Roman" w:hAnsi="Times New Roman" w:eastAsia="仿宋_GB2312" w:cs="Times New Roman"/>
          <w:b w:val="0"/>
          <w:bCs w:val="0"/>
          <w:color w:val="auto"/>
          <w:kern w:val="0"/>
          <w:sz w:val="32"/>
          <w:szCs w:val="32"/>
          <w:lang w:val="en-US" w:eastAsia="zh-CN"/>
        </w:rPr>
        <w:t>区</w:t>
      </w:r>
      <w:r>
        <w:rPr>
          <w:rFonts w:hint="default" w:ascii="Times New Roman" w:hAnsi="Times New Roman" w:eastAsia="仿宋_GB2312" w:cs="Times New Roman"/>
          <w:b w:val="0"/>
          <w:bCs w:val="0"/>
          <w:color w:val="auto"/>
          <w:kern w:val="0"/>
          <w:sz w:val="32"/>
          <w:szCs w:val="32"/>
          <w:lang w:eastAsia="zh-CN"/>
        </w:rPr>
        <w:t>消防救援局建立应急救援资源数据库，储存必要的地震救援和工程抢险装备信息</w:t>
      </w:r>
      <w:r>
        <w:rPr>
          <w:rFonts w:hint="default" w:ascii="Times New Roman" w:hAnsi="Times New Roman" w:eastAsia="仿宋_GB2312" w:cs="Times New Roman"/>
          <w:b w:val="0"/>
          <w:bCs w:val="0"/>
          <w:color w:val="auto"/>
          <w:kern w:val="0"/>
          <w:sz w:val="32"/>
          <w:szCs w:val="32"/>
          <w:lang w:val="en-US" w:eastAsia="zh-CN"/>
        </w:rPr>
        <w:t>和</w:t>
      </w:r>
      <w:r>
        <w:rPr>
          <w:rFonts w:hint="default" w:ascii="Times New Roman" w:hAnsi="Times New Roman" w:eastAsia="仿宋_GB2312" w:cs="Times New Roman"/>
          <w:b w:val="0"/>
          <w:bCs w:val="0"/>
          <w:color w:val="auto"/>
          <w:kern w:val="0"/>
          <w:sz w:val="32"/>
          <w:szCs w:val="32"/>
          <w:lang w:eastAsia="zh-CN"/>
        </w:rPr>
        <w:t>各种设备的性能、数量、存放位置等信息，定期保养更新。</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11" w:name="_Toc3019"/>
      <w:bookmarkStart w:id="112" w:name="_Toc1089"/>
      <w:bookmarkStart w:id="113" w:name="_Toc13961"/>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交通运输保障</w:t>
      </w:r>
      <w:bookmarkEnd w:id="111"/>
      <w:bookmarkEnd w:id="112"/>
      <w:bookmarkEnd w:id="113"/>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交通运输局协调建立包括各类交通运输工具数量、分布、使用状态等信息的应急交通运输工具动态数据库；对被破坏的管养农村公路进行抢险抢修，协调运力，保证应急抢修救援人员、物资的优先运输和灾民的疏散。</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14" w:name="_Toc29160"/>
      <w:bookmarkStart w:id="115" w:name="_Toc22256"/>
      <w:bookmarkStart w:id="116" w:name="_Toc31697"/>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五</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医疗卫生保障</w:t>
      </w:r>
      <w:bookmarkEnd w:id="114"/>
      <w:bookmarkEnd w:id="115"/>
      <w:bookmarkEnd w:id="116"/>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区卫生健康委员会建立医疗卫生保障动态数据库，数据库信息包括医疗救治和疾病预防控制的机制及药品、医疗器械资源分布、救治医护人员的能力和专业特长等。</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17" w:name="_Toc30437"/>
      <w:bookmarkStart w:id="118" w:name="_Toc3186"/>
      <w:bookmarkStart w:id="119" w:name="_Toc24940"/>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六</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治安保障</w:t>
      </w:r>
      <w:bookmarkEnd w:id="117"/>
      <w:bookmarkEnd w:id="118"/>
      <w:bookmarkEnd w:id="119"/>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市公安局天涯分局负责地震应急处置工作中的治安保障；加强对党政机关、要害部门、金融单位、储备仓库、救灾物品集散点、监狱等重要目标的警戒；预防和打击各类犯罪活动，维护社会稳定，维护道路交通秩序，确保抢险工作顺利进行。</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方正楷体_GB2312" w:cs="Times New Roman"/>
          <w:b w:val="0"/>
          <w:bCs w:val="0"/>
          <w:color w:val="auto"/>
          <w:kern w:val="0"/>
          <w:sz w:val="32"/>
          <w:szCs w:val="32"/>
          <w:lang w:val="en-US" w:eastAsia="zh-CN"/>
        </w:rPr>
      </w:pPr>
      <w:bookmarkStart w:id="120" w:name="_Toc13407"/>
      <w:bookmarkStart w:id="121" w:name="_Toc14252"/>
      <w:bookmarkStart w:id="122" w:name="_Toc3194"/>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七</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物资保障</w:t>
      </w:r>
      <w:bookmarkEnd w:id="120"/>
      <w:bookmarkEnd w:id="121"/>
      <w:bookmarkEnd w:id="122"/>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应急管理局和区发展和改革委员会负责建立地震紧急救灾物资动态数据库；负责组织协调救灾物资的储备、调拨和紧急配送系统，确保救灾所需的物资、器材和药品等的随时供应；必要时，可依法动员和征用社会物资，开展人道主义救援。</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23" w:name="_Toc16528"/>
      <w:bookmarkStart w:id="124" w:name="_Toc7144"/>
      <w:bookmarkStart w:id="125" w:name="_Toc31592"/>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八</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经费保障</w:t>
      </w:r>
      <w:bookmarkEnd w:id="123"/>
      <w:bookmarkEnd w:id="124"/>
      <w:bookmarkEnd w:id="125"/>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方正仿宋_GB2312" w:cs="Times New Roman"/>
          <w:b w:val="0"/>
          <w:bCs w:val="0"/>
          <w:color w:val="auto"/>
          <w:kern w:val="0"/>
          <w:sz w:val="32"/>
          <w:szCs w:val="32"/>
          <w:lang w:val="en-US" w:eastAsia="zh-CN"/>
        </w:rPr>
      </w:pPr>
      <w:bookmarkStart w:id="126" w:name="_Toc1455"/>
      <w:bookmarkStart w:id="127" w:name="_Toc1598"/>
      <w:r>
        <w:rPr>
          <w:rFonts w:hint="default" w:ascii="Times New Roman" w:hAnsi="Times New Roman" w:eastAsia="仿宋_GB2312" w:cs="Times New Roman"/>
          <w:b w:val="0"/>
          <w:bCs w:val="0"/>
          <w:color w:val="auto"/>
          <w:kern w:val="0"/>
          <w:sz w:val="32"/>
          <w:szCs w:val="32"/>
          <w:lang w:val="en-US" w:eastAsia="zh-CN"/>
        </w:rPr>
        <w:t>区财政局负责对地震灾害应急处置工作所必需的资金进行保障和各类救灾款的发放。</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28" w:name="_Toc14734"/>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九</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社会动员保障</w:t>
      </w:r>
      <w:bookmarkEnd w:id="126"/>
      <w:bookmarkEnd w:id="127"/>
      <w:bookmarkEnd w:id="128"/>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各村（社区）、社会团体建立应对突发事件社会动员机制；坚持鼓励支持、引导规范、效率优先、自愿自助原则，鼓励支持社会力量全方位参与常态减灾、应急救援、过渡安置、恢复重建等工作，构建多方参与的社会化防灾减灾救灾新格局。</w:t>
      </w:r>
      <w:r>
        <w:rPr>
          <w:rFonts w:hint="default" w:ascii="Times New Roman" w:hAnsi="Times New Roman" w:eastAsia="仿宋_GB2312" w:cs="Times New Roman"/>
          <w:b w:val="0"/>
          <w:bCs w:val="0"/>
          <w:color w:val="auto"/>
          <w:kern w:val="0"/>
          <w:sz w:val="32"/>
          <w:szCs w:val="32"/>
          <w:lang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29" w:name="_Toc3604"/>
      <w:bookmarkStart w:id="130" w:name="_Toc5709"/>
      <w:bookmarkStart w:id="131" w:name="_Toc25239"/>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紧急避难场所保障</w:t>
      </w:r>
      <w:bookmarkEnd w:id="129"/>
      <w:bookmarkEnd w:id="130"/>
      <w:bookmarkEnd w:id="131"/>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区应急管理局按照“紧急撤离、就近疏散、避开危险”的要求，设立醒目的应急标志和设施，充分利用广场、体育场、学校操场和其他空地设立紧急避难场所。</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32" w:name="_Toc12256"/>
      <w:bookmarkStart w:id="133" w:name="_Toc9240"/>
      <w:bookmarkStart w:id="134" w:name="_Toc1963"/>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十一</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生命线工程保障</w:t>
      </w:r>
      <w:bookmarkEnd w:id="132"/>
      <w:bookmarkEnd w:id="133"/>
      <w:bookmarkEnd w:id="134"/>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发展和改革委员会、区水务林业局、天涯供电所等有关部门要会同企业建立水、电、油、气紧急供应保障体系，提高水、电、油、气抢险抢修能力；发挥供水、供电等应急作用，优先保障医院、受灾群众安置点和现场防灾减灾救灾指挥部等特殊人群与重要机构需求。</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0"/>
        <w:rPr>
          <w:rFonts w:hint="default" w:ascii="Times New Roman" w:hAnsi="Times New Roman" w:eastAsia="黑体" w:cs="Times New Roman"/>
          <w:b w:val="0"/>
          <w:bCs w:val="0"/>
          <w:color w:val="auto"/>
          <w:kern w:val="0"/>
          <w:sz w:val="32"/>
          <w:szCs w:val="32"/>
          <w:lang w:eastAsia="zh-CN"/>
        </w:rPr>
      </w:pPr>
      <w:bookmarkStart w:id="135" w:name="_Toc29999"/>
      <w:bookmarkStart w:id="136" w:name="_Toc4799"/>
      <w:bookmarkStart w:id="137" w:name="_Toc8728"/>
      <w:r>
        <w:rPr>
          <w:rFonts w:hint="default" w:ascii="Times New Roman" w:hAnsi="Times New Roman" w:eastAsia="黑体" w:cs="Times New Roman"/>
          <w:b w:val="0"/>
          <w:bCs w:val="0"/>
          <w:color w:val="auto"/>
          <w:kern w:val="0"/>
          <w:sz w:val="32"/>
          <w:szCs w:val="32"/>
          <w:lang w:eastAsia="zh-CN"/>
        </w:rPr>
        <w:t>八、其他地震事件处置</w:t>
      </w:r>
      <w:bookmarkEnd w:id="135"/>
      <w:bookmarkEnd w:id="136"/>
      <w:bookmarkEnd w:id="137"/>
      <w:r>
        <w:rPr>
          <w:rFonts w:hint="default" w:ascii="Times New Roman" w:hAnsi="Times New Roman" w:eastAsia="黑体" w:cs="Times New Roman"/>
          <w:b w:val="0"/>
          <w:bCs w:val="0"/>
          <w:color w:val="auto"/>
          <w:kern w:val="0"/>
          <w:sz w:val="32"/>
          <w:szCs w:val="32"/>
          <w:lang w:eastAsia="zh-CN"/>
        </w:rPr>
        <w:tab/>
      </w:r>
      <w:r>
        <w:rPr>
          <w:rFonts w:hint="default" w:ascii="Times New Roman" w:hAnsi="Times New Roman" w:eastAsia="黑体" w:cs="Times New Roman"/>
          <w:b w:val="0"/>
          <w:bCs w:val="0"/>
          <w:color w:val="auto"/>
          <w:kern w:val="0"/>
          <w:sz w:val="32"/>
          <w:szCs w:val="32"/>
          <w:lang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38" w:name="_Toc7802"/>
      <w:bookmarkStart w:id="139" w:name="_Toc29899"/>
      <w:bookmarkStart w:id="140" w:name="_Toc16123"/>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一</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有感地震应急</w:t>
      </w:r>
      <w:bookmarkEnd w:id="138"/>
      <w:bookmarkEnd w:id="139"/>
      <w:bookmarkEnd w:id="140"/>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有感地震是指人们感觉到的、但未直接造成人员重伤和死亡以及显著财产损失的地震。</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当发生有感地震时，区委、区政府、区委宣传部和区应急管理局要确定宣传口径、宣传方式，部署新闻宣传、治安、交通管理、社会稳定工作；区应急管理局要监视震情，提出应急宣传、稳定社会的措施和建议；区委宣传部要利用宣传媒介发布消息、稳定社会、抵制谣传；市公安局天涯分局要加强治安管理，打击违法犯罪活动，确保社会稳定。</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41" w:name="_Toc18526"/>
      <w:bookmarkStart w:id="142" w:name="_Toc26886"/>
      <w:bookmarkStart w:id="143" w:name="_Toc17499"/>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二</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平息地震谣传</w:t>
      </w:r>
      <w:bookmarkEnd w:id="141"/>
      <w:bookmarkEnd w:id="142"/>
      <w:bookmarkEnd w:id="143"/>
      <w:r>
        <w:rPr>
          <w:rFonts w:hint="default" w:ascii="Times New Roman" w:hAnsi="Times New Roman" w:eastAsia="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当出现地震谣传并对社会正常生产、生活秩序造成较严重影响时，区应急管理局及时采取措施，同时报请市应急管理局派出专家协助，做好现场群众的宣传教育工作，及时平息地震谣传，并将应急情况报告区防减救安委会；区防减救安委会将应急情况上报区委、区政府和市委、市政府并抄送市防减救安委会。</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44" w:name="_Toc24064"/>
      <w:bookmarkStart w:id="145" w:name="_Toc8779"/>
      <w:bookmarkStart w:id="146" w:name="_Toc29569"/>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特殊时期戒备</w:t>
      </w:r>
      <w:bookmarkEnd w:id="144"/>
      <w:bookmarkEnd w:id="145"/>
      <w:bookmarkEnd w:id="146"/>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在重大政治社会活动期间，由区防减救安委进行应急戒备，加强应急值班、地震监测、震情会商等工作，确定统一的宣传口径。</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方正楷体_GB2312" w:cs="Times New Roman"/>
          <w:b w:val="0"/>
          <w:bCs w:val="0"/>
          <w:color w:val="auto"/>
          <w:kern w:val="0"/>
          <w:sz w:val="32"/>
          <w:szCs w:val="32"/>
          <w:lang w:val="en-US" w:eastAsia="zh-CN"/>
        </w:rPr>
      </w:pPr>
      <w:bookmarkStart w:id="147" w:name="_Toc10034"/>
      <w:bookmarkStart w:id="148" w:name="_Toc20412"/>
      <w:bookmarkStart w:id="149" w:name="_Toc20964"/>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应对毗邻地区震灾</w:t>
      </w:r>
      <w:bookmarkEnd w:id="147"/>
      <w:bookmarkEnd w:id="148"/>
      <w:bookmarkEnd w:id="149"/>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当辖区周边区域发生地震时，区应急管理局要迅速收集有关信息，判断对本区的影响程度，根据震情建议上报区防减救安委或区委、区政府，视情启动相应的应急响应。</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0"/>
        <w:rPr>
          <w:rFonts w:hint="default" w:ascii="Times New Roman" w:hAnsi="Times New Roman" w:eastAsia="黑体" w:cs="Times New Roman"/>
          <w:b w:val="0"/>
          <w:bCs w:val="0"/>
          <w:color w:val="auto"/>
          <w:kern w:val="0"/>
          <w:sz w:val="32"/>
          <w:szCs w:val="32"/>
          <w:lang w:eastAsia="zh-CN"/>
        </w:rPr>
      </w:pPr>
      <w:bookmarkStart w:id="150" w:name="_Toc29818"/>
      <w:bookmarkStart w:id="151" w:name="_Toc14669"/>
      <w:bookmarkStart w:id="152" w:name="_Toc21510"/>
      <w:r>
        <w:rPr>
          <w:rFonts w:hint="eastAsia" w:ascii="Times New Roman" w:hAnsi="Times New Roman" w:eastAsia="黑体" w:cs="Times New Roman"/>
          <w:b w:val="0"/>
          <w:bCs w:val="0"/>
          <w:color w:val="auto"/>
          <w:kern w:val="0"/>
          <w:sz w:val="32"/>
          <w:szCs w:val="32"/>
          <w:lang w:eastAsia="zh-CN"/>
        </w:rPr>
        <w:t>九</w:t>
      </w:r>
      <w:r>
        <w:rPr>
          <w:rFonts w:hint="default" w:ascii="Times New Roman" w:hAnsi="Times New Roman" w:eastAsia="黑体" w:cs="Times New Roman"/>
          <w:b w:val="0"/>
          <w:bCs w:val="0"/>
          <w:color w:val="auto"/>
          <w:kern w:val="0"/>
          <w:sz w:val="32"/>
          <w:szCs w:val="32"/>
          <w:lang w:eastAsia="zh-CN"/>
        </w:rPr>
        <w:t>、附则</w:t>
      </w:r>
      <w:bookmarkEnd w:id="150"/>
      <w:bookmarkEnd w:id="151"/>
      <w:bookmarkEnd w:id="152"/>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53" w:name="_Toc21897"/>
      <w:bookmarkStart w:id="154" w:name="_Toc13984"/>
      <w:bookmarkStart w:id="155" w:name="_Toc29151"/>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一</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名词术语的定义与说明</w:t>
      </w:r>
      <w:bookmarkEnd w:id="153"/>
      <w:bookmarkEnd w:id="154"/>
      <w:bookmarkEnd w:id="155"/>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次生灾害：地震造成工程结构、设施和自然环境破坏而引发的灾害，如火灾、爆炸、瘟疫、有毒有害物质污染以及水灾、泥石流和滑坡等对居民生产和生活的破坏。</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生命线基础设施：指电力、供排水、燃气、供油系统以及通信、交通等公用设施。</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直接经济损失：指地震及地震灾害、地震次生灾害造成的物质破坏，包括房屋和其他工程结构设施、物品等破坏引起的经济损失，建筑物和其他工程结构、设施、设备、财物等破坏而引起的经济损失，以及重置所需费用计算。不包括文物古迹和非实物财产，如货币、有价证券等损失。场地和文物古迹破坏不折算为经济损失，只描述破坏状态。</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56" w:name="_Toc2299"/>
      <w:bookmarkStart w:id="157" w:name="_Toc26246"/>
      <w:bookmarkStart w:id="158" w:name="_Toc30305"/>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二</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预案管理与更新</w:t>
      </w:r>
      <w:bookmarkEnd w:id="156"/>
      <w:bookmarkEnd w:id="157"/>
      <w:bookmarkEnd w:id="158"/>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区防减救安委办组织修订本预案，报区政府批准后实施，并根据实际情况，随时组织修订完善。</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区防减救安委成员单位根据本预案并结合部门实际，制定本行业地震应急预案，各村（社区）参照本预案，制定村（社区）地震应急预案或应急方案并报区防减救安委办备案。</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本预案的日常管理工作由区防减救安委办负责。</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59" w:name="_Toc11375"/>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三</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奖励与责任</w:t>
      </w:r>
      <w:bookmarkEnd w:id="159"/>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对在防灾减灾救灾工作中作出突出贡献的先进集体和个人，按照有关规定给予表彰和奖励。</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依照相关规定和法律法规，对应急处置工作中的失职、渎职行为，依法给予处分；构成犯罪的，移送司法机关依法追究其刑事责任。</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楷体_GB2312" w:cs="Times New Roman"/>
          <w:b w:val="0"/>
          <w:bCs w:val="0"/>
          <w:color w:val="auto"/>
          <w:kern w:val="0"/>
          <w:sz w:val="32"/>
          <w:szCs w:val="32"/>
          <w:lang w:val="en-US" w:eastAsia="zh-CN"/>
        </w:rPr>
      </w:pPr>
      <w:bookmarkStart w:id="160" w:name="_Toc970"/>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四</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预案的解释</w:t>
      </w:r>
      <w:bookmarkEnd w:id="160"/>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kern w:val="0"/>
          <w:sz w:val="32"/>
          <w:szCs w:val="32"/>
          <w:lang w:val="en-US" w:eastAsia="zh-CN"/>
        </w:rPr>
        <w:t>本预案由三亚市天涯区防灾减灾救灾和安全生产委员会办公室负责解释。</w:t>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outlineLvl w:val="1"/>
        <w:rPr>
          <w:rFonts w:hint="default" w:ascii="Times New Roman" w:hAnsi="Times New Roman" w:eastAsia="方正楷体_GB2312" w:cs="Times New Roman"/>
          <w:b w:val="0"/>
          <w:bCs w:val="0"/>
          <w:color w:val="auto"/>
          <w:kern w:val="0"/>
          <w:sz w:val="32"/>
          <w:szCs w:val="32"/>
          <w:lang w:val="en-US" w:eastAsia="zh-CN"/>
        </w:rPr>
      </w:pPr>
      <w:bookmarkStart w:id="161" w:name="_Toc1122"/>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kern w:val="0"/>
          <w:sz w:val="32"/>
          <w:szCs w:val="32"/>
          <w:lang w:eastAsia="zh-CN"/>
        </w:rPr>
        <w:t>五</w:t>
      </w:r>
      <w:r>
        <w:rPr>
          <w:rFonts w:hint="default" w:ascii="Times New Roman" w:hAnsi="Times New Roman" w:eastAsia="楷体_GB2312" w:cs="Times New Roman"/>
          <w:b w:val="0"/>
          <w:bCs w:val="0"/>
          <w:kern w:val="0"/>
          <w:sz w:val="32"/>
          <w:szCs w:val="32"/>
          <w:lang w:val="en-US" w:eastAsia="zh-CN"/>
        </w:rPr>
        <w:t>）</w:t>
      </w:r>
      <w:r>
        <w:rPr>
          <w:rFonts w:hint="default" w:ascii="Times New Roman" w:hAnsi="Times New Roman" w:eastAsia="楷体_GB2312" w:cs="Times New Roman"/>
          <w:b w:val="0"/>
          <w:bCs w:val="0"/>
          <w:color w:val="auto"/>
          <w:kern w:val="0"/>
          <w:sz w:val="32"/>
          <w:szCs w:val="32"/>
          <w:lang w:val="en-US" w:eastAsia="zh-CN"/>
        </w:rPr>
        <w:t>预案实施时间</w:t>
      </w:r>
      <w:bookmarkEnd w:id="161"/>
      <w:r>
        <w:rPr>
          <w:rFonts w:hint="default" w:ascii="Times New Roman" w:hAnsi="Times New Roman" w:eastAsia="方正楷体_GB2312" w:cs="Times New Roman"/>
          <w:b w:val="0"/>
          <w:bCs w:val="0"/>
          <w:color w:val="auto"/>
          <w:kern w:val="0"/>
          <w:sz w:val="32"/>
          <w:szCs w:val="32"/>
          <w:lang w:val="en-US" w:eastAsia="zh-CN"/>
        </w:rPr>
        <w:tab/>
      </w:r>
    </w:p>
    <w:p>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textAlignment w:val="auto"/>
        <w:rPr>
          <w:rFonts w:hint="default" w:ascii="Times New Roman" w:hAnsi="Times New Roman" w:cs="Times New Roman"/>
          <w:b w:val="0"/>
          <w:bCs w:val="0"/>
          <w:color w:val="auto"/>
          <w:lang w:eastAsia="zh-CN"/>
        </w:rPr>
      </w:pPr>
      <w:r>
        <w:rPr>
          <w:rFonts w:hint="default" w:ascii="Times New Roman" w:hAnsi="Times New Roman" w:eastAsia="仿宋_GB2312" w:cs="Times New Roman"/>
          <w:b w:val="0"/>
          <w:bCs w:val="0"/>
          <w:color w:val="auto"/>
          <w:kern w:val="0"/>
          <w:sz w:val="32"/>
          <w:szCs w:val="32"/>
          <w:lang w:val="en-US" w:eastAsia="zh-CN"/>
        </w:rPr>
        <w:t>本预案自发布之日起施行。</w:t>
      </w:r>
    </w:p>
    <w:sectPr>
      <w:headerReference r:id="rId3" w:type="default"/>
      <w:footerReference r:id="rId4" w:type="default"/>
      <w:pgSz w:w="11906" w:h="16838"/>
      <w:pgMar w:top="2098" w:right="1474" w:bottom="1984" w:left="1587" w:header="0" w:footer="1474" w:gutter="0"/>
      <w:paperSrc/>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2312">
    <w:altName w:val="宋体"/>
    <w:panose1 w:val="02000000000000000000"/>
    <w:charset w:val="86"/>
    <w:family w:val="auto"/>
    <w:pitch w:val="default"/>
    <w:sig w:usb0="00000000" w:usb1="00000000"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idowControl w:val="0"/>
      <w:wordWrap/>
      <w:adjustRightInd/>
      <w:snapToGrid w:val="0"/>
      <w:ind w:right="363" w:firstLine="363"/>
      <w:jc w:val="center"/>
      <w:textAlignment w:val="auto"/>
      <w:rPr>
        <w:rFonts w:ascii="宋体" w:hAnsi="宋体" w:eastAsia="宋体"/>
        <w:sz w:val="28"/>
        <w:szCs w:val="28"/>
      </w:rPr>
    </w:pPr>
    <w:r>
      <w:rPr>
        <w:rFonts w:ascii="等线" w:hAnsi="等线" w:eastAsia="等线" w:cs="黑体"/>
        <w:kern w:val="2"/>
        <w:sz w:val="28"/>
        <w:szCs w:val="18"/>
        <w:lang w:val="en-US" w:eastAsia="zh-CN" w:bidi="ar-SA"/>
      </w:rPr>
      <w:pict>
        <v:shape id="文本框 6" o:spid="_x0000_s2049" o:spt="202" type="#_x0000_t202" style="position:absolute;left:0pt;margin-top:0pt;height:144pt;width:144pt;mso-position-horizontal:outside;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0"/>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CB27A1F"/>
    <w:rsid w:val="3DB46721"/>
    <w:rsid w:val="4A57311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黑体"/>
      <w:kern w:val="2"/>
      <w:sz w:val="21"/>
      <w:szCs w:val="22"/>
      <w:lang w:val="en-US" w:eastAsia="zh-CN" w:bidi="ar-SA"/>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2">
    <w:name w:val="toa heading"/>
    <w:basedOn w:val="1"/>
    <w:next w:val="1"/>
    <w:qFormat/>
    <w:uiPriority w:val="0"/>
    <w:pPr>
      <w:widowControl w:val="0"/>
      <w:spacing w:after="0"/>
      <w:jc w:val="both"/>
    </w:pPr>
    <w:rPr>
      <w:rFonts w:ascii="Arial" w:hAnsi="Arial" w:eastAsia="宋体" w:cs="Times New Roman"/>
      <w:kern w:val="2"/>
      <w:sz w:val="24"/>
      <w:szCs w:val="24"/>
      <w:lang w:val="en-US" w:eastAsia="zh-CN" w:bidi="ar-SA"/>
    </w:rPr>
  </w:style>
  <w:style w:type="paragraph" w:styleId="4">
    <w:name w:val="Body Text"/>
    <w:basedOn w:val="1"/>
    <w:next w:val="5"/>
    <w:qFormat/>
    <w:uiPriority w:val="99"/>
    <w:rPr>
      <w:sz w:val="32"/>
    </w:rPr>
  </w:style>
  <w:style w:type="paragraph" w:styleId="5">
    <w:name w:val="Title"/>
    <w:basedOn w:val="1"/>
    <w:next w:val="1"/>
    <w:qFormat/>
    <w:uiPriority w:val="10"/>
    <w:pPr>
      <w:spacing w:before="120" w:after="120" w:line="360" w:lineRule="auto"/>
      <w:outlineLvl w:val="1"/>
    </w:pPr>
    <w:rPr>
      <w:rFonts w:ascii="Times New Roman" w:hAnsi="Times New Roman" w:eastAsia="黑体" w:cs="Times New Roman"/>
      <w:bCs/>
      <w:kern w:val="0"/>
      <w:sz w:val="32"/>
      <w:szCs w:val="32"/>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rPr>
  </w:style>
  <w:style w:type="character" w:styleId="12">
    <w:name w:val="Emphasis"/>
    <w:basedOn w:val="11"/>
    <w:qFormat/>
    <w:uiPriority w:val="0"/>
    <w:rPr>
      <w:i/>
    </w:rPr>
  </w:style>
  <w:style w:type="paragraph" w:customStyle="1" w:styleId="14">
    <w:name w:val="Table Paragraph"/>
    <w:basedOn w:val="1"/>
    <w:unhideWhenUsed/>
    <w:qFormat/>
    <w:uiPriority w:val="1"/>
    <w:pPr>
      <w:spacing w:line="600" w:lineRule="exact"/>
      <w:ind w:firstLine="880" w:firstLineChars="200"/>
    </w:pPr>
    <w:rPr>
      <w:rFonts w:eastAsia="仿宋_GB2312"/>
      <w:sz w:val="24"/>
      <w:szCs w:val="32"/>
    </w:rPr>
  </w:style>
  <w:style w:type="paragraph" w:customStyle="1" w:styleId="15">
    <w:name w:val="正文缩进1"/>
    <w:basedOn w:val="1"/>
    <w:qFormat/>
    <w:uiPriority w:val="0"/>
    <w:pPr>
      <w:ind w:firstLine="420" w:firstLineChars="200"/>
    </w:pPr>
    <w:rPr>
      <w:rFonts w:ascii="Times New Roman" w:hAnsi="Times New Roman" w:eastAsia="宋体" w:cs="Times New Roman"/>
    </w:rPr>
  </w:style>
  <w:style w:type="paragraph" w:customStyle="1" w:styleId="16">
    <w:name w:val="p0"/>
    <w:basedOn w:val="1"/>
    <w:uiPriority w:val="0"/>
    <w:pPr>
      <w:spacing w:before="0" w:beforeAutospacing="0" w:after="0" w:afterAutospacing="0"/>
      <w:ind w:left="0" w:right="0"/>
      <w:jc w:val="both"/>
    </w:pPr>
    <w:rPr>
      <w:rFonts w:hint="default" w:ascii="Times New Roman" w:hAnsi="Times New Roman" w:cs="Times New Roman"/>
      <w:kern w:val="0"/>
      <w:sz w:val="21"/>
      <w:szCs w:val="21"/>
      <w:lang w:val="en-US" w:eastAsia="zh-CN"/>
    </w:rPr>
  </w:style>
  <w:style w:type="character" w:customStyle="1" w:styleId="17">
    <w:name w:val="cf01"/>
    <w:basedOn w:val="11"/>
    <w:qFormat/>
    <w:uiPriority w:val="0"/>
    <w:rPr>
      <w:rFonts w:ascii="微软雅黑" w:hAnsi="微软雅黑" w:eastAsia="微软雅黑" w:cs="微软雅黑"/>
      <w:sz w:val="22"/>
      <w:szCs w:val="22"/>
    </w:rPr>
  </w:style>
  <w:style w:type="character" w:customStyle="1" w:styleId="18">
    <w:name w:val="cf11"/>
    <w:basedOn w:val="11"/>
    <w:qFormat/>
    <w:uiPriority w:val="0"/>
    <w:rPr>
      <w:rFonts w:hint="eastAsia" w:ascii="微软雅黑" w:hAnsi="微软雅黑" w:eastAsia="微软雅黑" w:cs="微软雅黑"/>
      <w:sz w:val="22"/>
      <w:szCs w:val="22"/>
    </w:rPr>
  </w:style>
  <w:style w:type="character" w:customStyle="1" w:styleId="19">
    <w:name w:val="cf21"/>
    <w:basedOn w:val="11"/>
    <w:qFormat/>
    <w:uiPriority w:val="0"/>
    <w:rPr>
      <w:rFonts w:hint="eastAsia" w:ascii="微软雅黑" w:hAnsi="微软雅黑" w:eastAsia="微软雅黑" w:cs="微软雅黑"/>
      <w:sz w:val="22"/>
      <w:szCs w:val="22"/>
    </w:rPr>
  </w:style>
  <w:style w:type="character" w:customStyle="1" w:styleId="20">
    <w:name w:val="cf31"/>
    <w:basedOn w:val="11"/>
    <w:qFormat/>
    <w:uiPriority w:val="0"/>
    <w:rPr>
      <w:rFonts w:hint="eastAsia" w:ascii="微软雅黑" w:hAnsi="微软雅黑" w:eastAsia="微软雅黑" w:cs="微软雅黑"/>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55</Pages>
  <Words>20587</Words>
  <Characters>22036</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2025-11-26T09:28:00Z</dcterms:created>
  <dc:creator>1</dc:creator>
  <cp:lastModifiedBy>天涯区政府办发文员</cp:lastModifiedBy>
  <cp:lastPrinted>2026-04-28T07:47:00Z</cp:lastPrinted>
  <dcterms:modified xsi:type="dcterms:W3CDTF">2026-06-18T03:02:27Z</dcterms:modified>
  <dc:title>三亚市天涯区地震应急预案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KSOTemplateDocerSaveRecord">
    <vt:lpwstr>eyJoZGlkIjoiNTA5M2U5NDRjYjc4ZGM1ZGY3Y2E2MTc4OGYyYzFiYjAiLCJ1c2VySWQiOiI0MTIxMDU2MDYifQ==</vt:lpwstr>
  </property>
  <property fmtid="{D5CDD505-2E9C-101B-9397-08002B2CF9AE}" pid="4" name="ICV">
    <vt:lpwstr>CD53DF7C0F9949218B867C0497748883_12</vt:lpwstr>
  </property>
</Properties>
</file>