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default"/>
          <w:sz w:val="52"/>
          <w:szCs w:val="52"/>
          <w:lang w:val="en-US"/>
        </w:rPr>
      </w:pPr>
      <w:r>
        <w:rPr>
          <w:rFonts w:hint="eastAsia"/>
          <w:sz w:val="52"/>
          <w:szCs w:val="52"/>
          <w:lang w:val="en-US" w:eastAsia="zh-CN"/>
        </w:rPr>
        <w:t>2023</w:t>
      </w:r>
      <w:r>
        <w:rPr>
          <w:rFonts w:hint="eastAsia"/>
          <w:sz w:val="52"/>
          <w:szCs w:val="52"/>
        </w:rPr>
        <w:t>年</w:t>
      </w:r>
      <w:r>
        <w:rPr>
          <w:rFonts w:hint="eastAsia"/>
          <w:sz w:val="52"/>
          <w:szCs w:val="52"/>
          <w:lang w:val="en-US" w:eastAsia="zh-CN"/>
        </w:rPr>
        <w:t>三亚市天涯区西岛幼儿园单位</w:t>
      </w:r>
      <w:r>
        <w:rPr>
          <w:rFonts w:hint="eastAsia"/>
          <w:sz w:val="52"/>
          <w:szCs w:val="52"/>
        </w:rPr>
        <w:t>预算</w:t>
      </w:r>
      <w:r>
        <w:rPr>
          <w:rFonts w:hint="default"/>
          <w:sz w:val="52"/>
          <w:szCs w:val="52"/>
          <w:lang w:val="en-US"/>
        </w:rPr>
        <w:t xml:space="preserve"> </w:t>
      </w: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ind w:left="0" w:firstLine="640" w:firstLineChars="200"/>
        <w:jc w:val="left"/>
        <w:rPr>
          <w:rFonts w:ascii="黑体" w:hAnsi="黑体" w:eastAsia="黑体" w:cs="仿宋_GB2312"/>
          <w:sz w:val="32"/>
          <w:szCs w:val="32"/>
        </w:rPr>
      </w:pPr>
      <w:r>
        <w:rPr>
          <w:rFonts w:hint="eastAsia" w:ascii="仿宋_GB2312" w:hAnsi="黑体" w:eastAsia="仿宋_GB2312" w:cs="仿宋_GB2312"/>
          <w:color w:val="auto"/>
          <w:sz w:val="32"/>
          <w:szCs w:val="32"/>
          <w:highlight w:val="none"/>
          <w:lang w:val="en-US" w:eastAsia="zh-CN"/>
        </w:rPr>
        <w:t>贯彻执行党和国家教育工作方针、政策和法律、法规，实施幼儿教育，推动基础教育事业发展，实行保育与教育相结合，对幼儿实施体、智、德、美诸方面全面发展的教育，促进其身心和谐发展。同时为家长参加工作、学习提供便利条件。合理安排幼儿一日活动，投放多元的游戏材料，促进幼儿身体正常发育和机能的协调发展，增强体质，培养良好的生活习惯、卫生习惯和参加体育活动的兴趣，促进家庭教育质量的不断提高。</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hint="eastAsia" w:ascii="黑体" w:hAnsi="黑体" w:eastAsia="黑体"/>
          <w:sz w:val="32"/>
          <w:szCs w:val="32"/>
        </w:rPr>
        <w:t>年单位预算表</w:t>
      </w:r>
    </w:p>
    <w:p>
      <w:pPr>
        <w:ind w:left="800"/>
        <w:jc w:val="center"/>
        <w:rPr>
          <w:rFonts w:hint="eastAsia" w:ascii="仿宋_GB2312" w:hAnsi="黑体" w:eastAsia="仿宋_GB2312" w:cs="仿宋_GB2312"/>
          <w:color w:val="auto"/>
          <w:kern w:val="2"/>
          <w:sz w:val="32"/>
          <w:szCs w:val="32"/>
          <w:highlight w:val="none"/>
          <w:lang w:val="en-US" w:eastAsia="zh-CN" w:bidi="ar-SA"/>
        </w:rPr>
      </w:pPr>
      <w:r>
        <w:rPr>
          <w:rFonts w:hint="eastAsia" w:ascii="仿宋_GB2312" w:hAnsi="黑体" w:eastAsia="仿宋_GB2312" w:cs="仿宋_GB2312"/>
          <w:color w:val="auto"/>
          <w:kern w:val="2"/>
          <w:sz w:val="32"/>
          <w:szCs w:val="32"/>
          <w:highlight w:val="none"/>
          <w:lang w:val="en-US" w:eastAsia="zh-CN" w:bidi="ar-SA"/>
        </w:rPr>
        <w:t>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单位2023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228.40</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万元，包括教育支出</w:t>
      </w:r>
      <w:r>
        <w:rPr>
          <w:rFonts w:hint="eastAsia" w:ascii="仿宋_GB2312" w:hAnsi="黑体" w:eastAsia="仿宋_GB2312"/>
          <w:sz w:val="32"/>
          <w:szCs w:val="32"/>
          <w:lang w:val="en-US" w:eastAsia="zh-CN"/>
        </w:rPr>
        <w:t>224</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lang w:val="en-US" w:eastAsia="zh-CN"/>
        </w:rPr>
        <w:t>.98</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lang w:val="en-US" w:eastAsia="zh-CN"/>
        </w:rPr>
        <w:t>1.27</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0.92</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比上年数增加228.40万元，主要是新开园需要购买大量的办公及教学用品以及新增在编教师和</w:t>
      </w:r>
      <w:r>
        <w:rPr>
          <w:rFonts w:hint="eastAsia" w:ascii="仿宋_GB2312" w:hAnsi="黑体" w:eastAsia="仿宋_GB2312" w:cs="仿宋_GB2312"/>
          <w:sz w:val="32"/>
          <w:szCs w:val="32"/>
          <w:highlight w:val="none"/>
          <w:lang w:val="en-US" w:eastAsia="zh-CN"/>
        </w:rPr>
        <w:t>新增师资队伍建设经费</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_GB2312" w:hAnsi="黑体" w:eastAsia="仿宋_GB2312"/>
          <w:sz w:val="32"/>
          <w:szCs w:val="32"/>
          <w:lang w:eastAsia="zh-CN"/>
        </w:rPr>
      </w:pPr>
      <w:r>
        <w:rPr>
          <w:rFonts w:ascii="Times New Roman" w:hAnsi="Times New Roman" w:eastAsia="仿宋_GB2312" w:cs="Times New Roman"/>
          <w:sz w:val="32"/>
          <w:shd w:val="clear" w:color="auto" w:fill="FFFFFF"/>
        </w:rPr>
        <w:t>教育</w:t>
      </w:r>
      <w:r>
        <w:rPr>
          <w:rFonts w:hint="eastAsia" w:ascii="Times New Roman" w:hAnsi="Times New Roman" w:eastAsia="仿宋_GB2312" w:cs="Times New Roman"/>
          <w:sz w:val="32"/>
          <w:shd w:val="clear" w:color="auto" w:fill="FFFFFF"/>
          <w:lang w:eastAsia="zh-CN"/>
        </w:rPr>
        <w:t>（类）</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224</w:t>
      </w:r>
      <w:r>
        <w:rPr>
          <w:rFonts w:hint="eastAsia" w:ascii="仿宋_GB2312" w:hAnsi="黑体" w:eastAsia="仿宋_GB2312"/>
          <w:sz w:val="32"/>
          <w:szCs w:val="32"/>
          <w:lang w:val="en-US" w:eastAsia="zh-CN"/>
        </w:rPr>
        <w:t>.24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98</w:t>
      </w:r>
      <w:r>
        <w:rPr>
          <w:rFonts w:hint="eastAsia" w:ascii="仿宋_GB2312" w:hAnsi="黑体" w:eastAsia="仿宋_GB2312" w:cs="仿宋_GB2312"/>
          <w:sz w:val="32"/>
          <w:szCs w:val="32"/>
          <w:lang w:val="en-US" w:eastAsia="zh-CN"/>
        </w:rPr>
        <w:t>.18</w:t>
      </w:r>
      <w:r>
        <w:rPr>
          <w:rFonts w:hint="eastAsia" w:ascii="仿宋_GB2312" w:hAnsi="黑体" w:eastAsia="仿宋_GB2312"/>
          <w:sz w:val="32"/>
          <w:szCs w:val="32"/>
        </w:rPr>
        <w:t>%；社会保障和就业</w:t>
      </w:r>
      <w:r>
        <w:rPr>
          <w:rFonts w:hint="eastAsia" w:ascii="Times New Roman" w:hAnsi="Times New Roman" w:eastAsia="仿宋_GB2312" w:cs="Times New Roman"/>
          <w:sz w:val="32"/>
          <w:shd w:val="clear" w:color="auto" w:fill="FFFFFF"/>
          <w:lang w:eastAsia="zh-CN"/>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1.98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cs="仿宋_GB2312"/>
          <w:sz w:val="32"/>
          <w:szCs w:val="32"/>
          <w:lang w:val="en-US" w:eastAsia="zh-CN"/>
        </w:rPr>
        <w:t>.87</w:t>
      </w:r>
      <w:r>
        <w:rPr>
          <w:rFonts w:hint="eastAsia" w:ascii="仿宋_GB2312" w:hAnsi="黑体" w:eastAsia="仿宋_GB2312"/>
          <w:sz w:val="32"/>
          <w:szCs w:val="32"/>
        </w:rPr>
        <w:t>%；卫生健康</w:t>
      </w:r>
      <w:r>
        <w:rPr>
          <w:rFonts w:hint="eastAsia" w:ascii="Times New Roman" w:hAnsi="Times New Roman" w:eastAsia="仿宋_GB2312" w:cs="Times New Roman"/>
          <w:sz w:val="32"/>
          <w:shd w:val="clear" w:color="auto" w:fill="FFFFFF"/>
          <w:lang w:eastAsia="zh-CN"/>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1.27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cs="仿宋_GB2312"/>
          <w:sz w:val="32"/>
          <w:szCs w:val="32"/>
          <w:lang w:val="en-US" w:eastAsia="zh-CN"/>
        </w:rPr>
        <w:t>.55</w:t>
      </w:r>
      <w:r>
        <w:rPr>
          <w:rFonts w:hint="eastAsia" w:ascii="仿宋_GB2312" w:hAnsi="黑体" w:eastAsia="仿宋_GB2312"/>
          <w:sz w:val="32"/>
          <w:szCs w:val="32"/>
        </w:rPr>
        <w:t>%；住房保障</w:t>
      </w:r>
      <w:r>
        <w:rPr>
          <w:rFonts w:hint="eastAsia" w:ascii="Times New Roman" w:hAnsi="Times New Roman" w:eastAsia="仿宋_GB2312" w:cs="Times New Roman"/>
          <w:sz w:val="32"/>
          <w:shd w:val="clear" w:color="auto" w:fill="FFFFFF"/>
          <w:lang w:eastAsia="zh-CN"/>
        </w:rPr>
        <w:t>（类）</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0.92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1.教育支出（类）普通教育（款）</w:t>
      </w:r>
      <w:r>
        <w:rPr>
          <w:rFonts w:hint="eastAsia" w:ascii="仿宋_GB2312" w:hAnsi="黑体" w:eastAsia="仿宋_GB2312" w:cs="仿宋_GB2312"/>
          <w:sz w:val="32"/>
          <w:szCs w:val="32"/>
          <w:lang w:val="en-US" w:eastAsia="zh-CN"/>
        </w:rPr>
        <w:t>学前</w:t>
      </w:r>
      <w:r>
        <w:rPr>
          <w:rFonts w:hint="eastAsia" w:ascii="仿宋_GB2312" w:hAnsi="黑体" w:eastAsia="仿宋_GB2312" w:cs="仿宋_GB2312"/>
          <w:sz w:val="32"/>
          <w:szCs w:val="32"/>
        </w:rPr>
        <w:t>教育（项）202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224</w:t>
      </w:r>
      <w:r>
        <w:rPr>
          <w:rFonts w:hint="eastAsia" w:ascii="仿宋_GB2312" w:hAnsi="黑体" w:eastAsia="仿宋_GB2312"/>
          <w:sz w:val="32"/>
          <w:szCs w:val="32"/>
          <w:lang w:val="en-US" w:eastAsia="zh-CN"/>
        </w:rPr>
        <w:t>.24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比上一年预算数增加224.24万元，主要是临聘教职工的工资及园所的玩教具，图书等教学用品的添置</w:t>
      </w:r>
      <w:r>
        <w:rPr>
          <w:rFonts w:hint="eastAsia" w:ascii="仿宋_GB2312" w:hAnsi="黑体" w:eastAsia="仿宋_GB2312" w:cs="仿宋_GB2312"/>
          <w:sz w:val="32"/>
          <w:szCs w:val="32"/>
        </w:rPr>
        <w:t>。</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2.社会保障和就业支出（类）行政事业单位养老支出（款）机关事业单位养老保险缴费支出（项）202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比上年预算数增加1.28万元，主要是人员的增加，基数的提高</w:t>
      </w:r>
      <w:r>
        <w:rPr>
          <w:rFonts w:hint="eastAsia" w:ascii="仿宋_GB2312" w:hAnsi="黑体" w:eastAsia="仿宋_GB2312" w:cs="仿宋_GB2312"/>
          <w:sz w:val="32"/>
          <w:szCs w:val="32"/>
        </w:rPr>
        <w:t>。</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社会保障和就业支出（类）行政事业单位养老支出（款）机关事业单位职业年金缴费支出（项）202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0.70</w:t>
      </w:r>
      <w:r>
        <w:rPr>
          <w:rFonts w:hint="eastAsia" w:ascii="仿宋_GB2312" w:hAnsi="黑体" w:eastAsia="仿宋_GB2312" w:cs="仿宋_GB2312"/>
          <w:sz w:val="32"/>
          <w:szCs w:val="32"/>
        </w:rPr>
        <w:t>万元，比上年预算数</w:t>
      </w:r>
      <w:r>
        <w:rPr>
          <w:rFonts w:hint="eastAsia" w:ascii="仿宋_GB2312" w:hAnsi="黑体" w:eastAsia="仿宋_GB2312"/>
          <w:sz w:val="32"/>
          <w:szCs w:val="32"/>
          <w:lang w:val="en-US" w:eastAsia="zh-CN"/>
        </w:rPr>
        <w:t>增加0.70</w:t>
      </w:r>
      <w:r>
        <w:rPr>
          <w:rFonts w:hint="eastAsia" w:ascii="仿宋_GB2312" w:hAnsi="黑体" w:eastAsia="仿宋_GB2312" w:cs="仿宋_GB2312"/>
          <w:sz w:val="32"/>
          <w:szCs w:val="32"/>
        </w:rPr>
        <w:t>万元，主要是人员</w:t>
      </w:r>
      <w:r>
        <w:rPr>
          <w:rFonts w:hint="eastAsia" w:ascii="仿宋_GB2312" w:hAnsi="黑体" w:eastAsia="仿宋_GB2312"/>
          <w:sz w:val="32"/>
          <w:szCs w:val="32"/>
          <w:lang w:val="en-US" w:eastAsia="zh-CN"/>
        </w:rPr>
        <w:t>增加，以及做好人员职业年金年度记实征缴工作</w:t>
      </w:r>
      <w:r>
        <w:rPr>
          <w:rFonts w:hint="eastAsia" w:ascii="仿宋_GB2312" w:hAnsi="黑体" w:eastAsia="仿宋_GB2312" w:cs="仿宋_GB2312"/>
          <w:sz w:val="32"/>
          <w:szCs w:val="32"/>
        </w:rPr>
        <w:t>。</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.卫生健康支出（类）行政事业单位医疗（款）事业单位医疗（项）202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0.57</w:t>
      </w:r>
      <w:r>
        <w:rPr>
          <w:rFonts w:hint="eastAsia" w:ascii="仿宋_GB2312" w:hAnsi="黑体" w:eastAsia="仿宋_GB2312" w:cs="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0.57</w:t>
      </w:r>
      <w:r>
        <w:rPr>
          <w:rFonts w:hint="eastAsia" w:ascii="仿宋_GB2312" w:hAnsi="黑体" w:eastAsia="仿宋_GB2312" w:cs="仿宋_GB2312"/>
          <w:sz w:val="32"/>
          <w:szCs w:val="32"/>
        </w:rPr>
        <w:t>万元，主要是人员</w:t>
      </w:r>
      <w:r>
        <w:rPr>
          <w:rFonts w:hint="eastAsia" w:ascii="仿宋_GB2312" w:hAnsi="黑体" w:eastAsia="仿宋_GB2312"/>
          <w:sz w:val="32"/>
          <w:szCs w:val="32"/>
          <w:lang w:val="en-US" w:eastAsia="zh-CN"/>
        </w:rPr>
        <w:t>增加，以及基数提高</w:t>
      </w:r>
      <w:r>
        <w:rPr>
          <w:rFonts w:hint="eastAsia" w:ascii="仿宋_GB2312" w:hAnsi="黑体" w:eastAsia="仿宋_GB2312" w:cs="仿宋_GB2312"/>
          <w:sz w:val="32"/>
          <w:szCs w:val="32"/>
        </w:rPr>
        <w:t>。</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.卫生健康支出（类）行政事业单位医疗（款）公务员医疗补助（项）202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0.70</w:t>
      </w:r>
      <w:r>
        <w:rPr>
          <w:rFonts w:hint="eastAsia" w:ascii="仿宋_GB2312" w:hAnsi="黑体" w:eastAsia="仿宋_GB2312" w:cs="仿宋_GB2312"/>
          <w:sz w:val="32"/>
          <w:szCs w:val="32"/>
        </w:rPr>
        <w:t>万元，比上年预算数</w:t>
      </w:r>
      <w:r>
        <w:rPr>
          <w:rFonts w:hint="eastAsia" w:ascii="仿宋_GB2312" w:hAnsi="黑体" w:eastAsia="仿宋_GB2312"/>
          <w:sz w:val="32"/>
          <w:szCs w:val="32"/>
          <w:lang w:val="en-US" w:eastAsia="zh-CN"/>
        </w:rPr>
        <w:t>增加0</w:t>
      </w:r>
      <w:r>
        <w:rPr>
          <w:rFonts w:hint="eastAsia" w:ascii="仿宋_GB2312" w:hAnsi="黑体" w:eastAsia="仿宋_GB2312" w:cs="仿宋_GB2312"/>
          <w:sz w:val="32"/>
          <w:szCs w:val="32"/>
          <w:lang w:val="en-US" w:eastAsia="zh-CN"/>
        </w:rPr>
        <w:t>.70</w:t>
      </w:r>
      <w:r>
        <w:rPr>
          <w:rFonts w:hint="eastAsia" w:ascii="仿宋_GB2312" w:hAnsi="黑体" w:eastAsia="仿宋_GB2312" w:cs="仿宋_GB2312"/>
          <w:sz w:val="32"/>
          <w:szCs w:val="32"/>
        </w:rPr>
        <w:t>万元，主要是人员</w:t>
      </w:r>
      <w:r>
        <w:rPr>
          <w:rFonts w:hint="eastAsia" w:ascii="仿宋_GB2312" w:hAnsi="黑体" w:eastAsia="仿宋_GB2312"/>
          <w:sz w:val="32"/>
          <w:szCs w:val="32"/>
          <w:lang w:val="en-US" w:eastAsia="zh-CN"/>
        </w:rPr>
        <w:t>增加，以及基数提高</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.住房保障支出（类）住房改革支出（款）住房公积金（项）202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val="en-US" w:eastAsia="zh-CN"/>
        </w:rPr>
        <w:t>.92</w:t>
      </w:r>
      <w:r>
        <w:rPr>
          <w:rFonts w:hint="eastAsia" w:ascii="仿宋_GB2312" w:hAnsi="黑体" w:eastAsia="仿宋_GB2312" w:cs="仿宋_GB2312"/>
          <w:sz w:val="32"/>
          <w:szCs w:val="32"/>
        </w:rPr>
        <w:t>万元，比上年预算数</w:t>
      </w:r>
      <w:r>
        <w:rPr>
          <w:rFonts w:hint="eastAsia" w:ascii="仿宋_GB2312" w:hAnsi="黑体" w:eastAsia="仿宋_GB2312"/>
          <w:sz w:val="32"/>
          <w:szCs w:val="32"/>
          <w:lang w:val="en-US" w:eastAsia="zh-CN"/>
        </w:rPr>
        <w:t>增加0</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万元，主要是人员</w:t>
      </w:r>
      <w:r>
        <w:rPr>
          <w:rFonts w:hint="eastAsia" w:ascii="仿宋_GB2312" w:hAnsi="黑体" w:eastAsia="仿宋_GB2312"/>
          <w:sz w:val="32"/>
          <w:szCs w:val="32"/>
          <w:lang w:val="en-US" w:eastAsia="zh-CN"/>
        </w:rPr>
        <w:t>增加，以及基数提高</w:t>
      </w:r>
      <w:r>
        <w:rPr>
          <w:rFonts w:hint="eastAsia" w:ascii="仿宋_GB2312" w:hAnsi="黑体" w:eastAsia="仿宋_GB2312" w:cs="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12.66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12.20</w:t>
      </w:r>
      <w:r>
        <w:rPr>
          <w:rFonts w:hint="eastAsia" w:ascii="仿宋_GB2312" w:hAnsi="黑体" w:eastAsia="仿宋_GB2312"/>
          <w:sz w:val="32"/>
          <w:szCs w:val="32"/>
        </w:rPr>
        <w:t>万元，主要包括：基本工资、津贴补贴、社会保障缴费</w:t>
      </w:r>
      <w:r>
        <w:rPr>
          <w:rFonts w:hint="eastAsia" w:ascii="仿宋_GB2312" w:hAnsi="黑体" w:eastAsia="仿宋_GB2312"/>
          <w:sz w:val="32"/>
          <w:szCs w:val="32"/>
          <w:lang w:eastAsia="zh-CN"/>
        </w:rPr>
        <w:t>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0</w:t>
      </w:r>
      <w:r>
        <w:rPr>
          <w:rFonts w:hint="eastAsia" w:ascii="仿宋_GB2312" w:hAnsi="黑体" w:eastAsia="仿宋_GB2312" w:cs="仿宋_GB2312"/>
          <w:sz w:val="32"/>
          <w:szCs w:val="32"/>
          <w:lang w:val="en-US" w:eastAsia="zh-CN"/>
        </w:rPr>
        <w:t>.46</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工会经费、其他商品和服务支出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主要原因包括：因本年度未安排因公出国出境人员</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主要原因包括：因本年度未</w:t>
      </w:r>
      <w:r>
        <w:rPr>
          <w:rFonts w:hint="eastAsia" w:ascii="Times New Roman" w:hAnsi="Times New Roman" w:eastAsia="仿宋_GB2312" w:cs="Times New Roman"/>
          <w:sz w:val="32"/>
          <w:shd w:val="clear" w:color="auto" w:fill="FFFFFF"/>
          <w:lang w:eastAsia="zh-CN"/>
        </w:rPr>
        <w:t>购置及运行公务用车；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主要原因包括：因</w:t>
      </w:r>
      <w:r>
        <w:rPr>
          <w:rFonts w:hint="eastAsia" w:ascii="Times New Roman" w:hAnsi="Times New Roman" w:eastAsia="仿宋_GB2312" w:cs="Times New Roman"/>
          <w:sz w:val="32"/>
          <w:shd w:val="clear" w:color="auto" w:fill="FFFFFF"/>
          <w:lang w:eastAsia="zh-CN"/>
        </w:rPr>
        <w:t>单位没有公务用车</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主要原因包括：因本年度未安排因公出国出境人员</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年预算持平。主要原因包括：因本年度未</w:t>
      </w:r>
      <w:r>
        <w:rPr>
          <w:rFonts w:hint="eastAsia" w:ascii="Times New Roman" w:hAnsi="Times New Roman" w:eastAsia="仿宋_GB2312" w:cs="Times New Roman"/>
          <w:sz w:val="32"/>
          <w:shd w:val="clear" w:color="auto" w:fill="FFFFFF"/>
          <w:lang w:eastAsia="zh-CN"/>
        </w:rPr>
        <w:t>购置及运行公务用车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主要原因包括：因</w:t>
      </w:r>
      <w:r>
        <w:rPr>
          <w:rFonts w:hint="eastAsia" w:ascii="Times New Roman" w:hAnsi="Times New Roman" w:eastAsia="仿宋_GB2312" w:cs="Times New Roman"/>
          <w:sz w:val="32"/>
          <w:shd w:val="clear" w:color="auto" w:fill="FFFFFF"/>
          <w:lang w:eastAsia="zh-CN"/>
        </w:rPr>
        <w:t>单位没有公务用车</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w:t>
      </w:r>
      <w:r>
        <w:rPr>
          <w:rFonts w:hint="eastAsia" w:ascii="仿宋_GB2312" w:hAnsi="黑体" w:eastAsia="仿宋_GB2312" w:cs="仿宋_GB2312"/>
          <w:sz w:val="32"/>
          <w:szCs w:val="32"/>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：我单位没有</w:t>
      </w:r>
      <w:r>
        <w:rPr>
          <w:rFonts w:hint="eastAsia" w:ascii="仿宋_GB2312" w:hAnsi="黑体" w:eastAsia="仿宋_GB2312"/>
          <w:sz w:val="32"/>
          <w:szCs w:val="32"/>
        </w:rPr>
        <w:t>政府性基金预算。</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三亚市天涯区西岛幼儿园2023年政府性基金预算当年拨款0万元，比上年预算持平，主要是：我单位没有政府性基金预算</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三亚市天涯区西岛幼儿园2023年政府性基金预算当年拨款0万元，比上年预算持平，主要是：我单位没有政府性基金预算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cs="仿宋_GB2312"/>
          <w:sz w:val="32"/>
          <w:szCs w:val="32"/>
        </w:rPr>
        <w:t>所有收入和支出均纳入部门预算管理。收入包括：</w:t>
      </w:r>
      <w:r>
        <w:rPr>
          <w:rFonts w:ascii="Times New Roman" w:hAnsi="Times New Roman" w:eastAsia="仿宋_GB2312" w:cs="Times New Roman"/>
          <w:sz w:val="32"/>
          <w:szCs w:val="32"/>
        </w:rPr>
        <w:t>一般公共预算收入、政府性基金收入、其他财政资金收入、事业收入、上级补助收入、附属单位上缴收入、事业单位经营收入和其他收入</w:t>
      </w:r>
      <w:r>
        <w:rPr>
          <w:rFonts w:hint="eastAsia" w:ascii="仿宋_GB2312" w:hAnsi="黑体" w:eastAsia="仿宋_GB2312"/>
          <w:sz w:val="32"/>
          <w:szCs w:val="32"/>
        </w:rPr>
        <w:t>；支出包括：一般公共服务支出、</w:t>
      </w:r>
      <w:r>
        <w:rPr>
          <w:rFonts w:ascii="Times New Roman" w:hAnsi="Times New Roman" w:eastAsia="仿宋_GB2312" w:cs="Times New Roman"/>
          <w:sz w:val="32"/>
          <w:szCs w:val="32"/>
        </w:rPr>
        <w:t>教育支出、社会保障和就业支出、卫生健康支出和住房保障支出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万元，其中：一般公共预算拨款收入</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w:t>
      </w:r>
      <w:r>
        <w:rPr>
          <w:rFonts w:hint="eastAsia" w:ascii="仿宋_GB2312" w:hAnsi="黑体" w:eastAsia="仿宋_GB2312"/>
          <w:sz w:val="32"/>
          <w:szCs w:val="32"/>
          <w:lang w:val="en-US" w:eastAsia="zh-CN"/>
        </w:rPr>
        <w:t>有所增长及新开园对于园所的玩教具，图书等教学用品的添置需求大</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三亚市天涯区</w:t>
      </w:r>
      <w:r>
        <w:rPr>
          <w:rFonts w:hint="eastAsia" w:ascii="黑体" w:hAnsi="黑体" w:eastAsia="黑体"/>
          <w:sz w:val="32"/>
          <w:szCs w:val="32"/>
          <w:lang w:val="en-US" w:eastAsia="zh-CN"/>
        </w:rPr>
        <w:t>西岛</w:t>
      </w:r>
      <w:r>
        <w:rPr>
          <w:rFonts w:hint="eastAsia" w:ascii="黑体" w:hAnsi="黑体" w:eastAsia="黑体"/>
          <w:sz w:val="32"/>
          <w:szCs w:val="32"/>
          <w:lang w:eastAsia="zh-CN"/>
        </w:rPr>
        <w:t>幼儿园</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228</w:t>
      </w:r>
      <w:r>
        <w:rPr>
          <w:rFonts w:hint="eastAsia" w:ascii="仿宋_GB2312" w:hAnsi="黑体" w:eastAsia="仿宋_GB2312" w:cs="仿宋_GB2312"/>
          <w:sz w:val="32"/>
          <w:szCs w:val="32"/>
          <w:lang w:val="en-US" w:eastAsia="zh-CN"/>
        </w:rPr>
        <w:t>.40</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12.66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lang w:val="en-US" w:eastAsia="zh-CN"/>
        </w:rPr>
        <w:t>.54</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215</w:t>
      </w:r>
      <w:r>
        <w:rPr>
          <w:rFonts w:hint="eastAsia" w:ascii="仿宋_GB2312" w:hAnsi="黑体" w:eastAsia="仿宋_GB2312" w:cs="仿宋_GB2312"/>
          <w:sz w:val="32"/>
          <w:szCs w:val="32"/>
          <w:lang w:val="en-US" w:eastAsia="zh-CN"/>
        </w:rPr>
        <w:t>.75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94</w:t>
      </w:r>
      <w:r>
        <w:rPr>
          <w:rFonts w:hint="eastAsia" w:ascii="仿宋_GB2312" w:hAnsi="黑体" w:eastAsia="仿宋_GB2312" w:cs="仿宋_GB2312"/>
          <w:sz w:val="32"/>
          <w:szCs w:val="32"/>
          <w:lang w:val="en-US" w:eastAsia="zh-CN"/>
        </w:rPr>
        <w:t>.46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228.40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w:t>
      </w:r>
      <w:r>
        <w:rPr>
          <w:rFonts w:hint="eastAsia" w:ascii="仿宋_GB2312" w:hAnsi="黑体" w:eastAsia="仿宋_GB2312"/>
          <w:sz w:val="32"/>
          <w:szCs w:val="32"/>
          <w:lang w:val="en-US" w:eastAsia="zh-CN"/>
        </w:rPr>
        <w:t>增加及新开园对于园所的玩教具，图书等教学用品的添置需求大</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eastAsia="zh-CN"/>
        </w:rPr>
        <w:t>三亚市天涯区</w:t>
      </w:r>
      <w:r>
        <w:rPr>
          <w:rFonts w:hint="eastAsia" w:ascii="仿宋_GB2312" w:hAnsi="黑体" w:eastAsia="仿宋_GB2312"/>
          <w:sz w:val="32"/>
          <w:szCs w:val="32"/>
          <w:lang w:val="en-US" w:eastAsia="zh-CN"/>
        </w:rPr>
        <w:t>西岛</w:t>
      </w:r>
      <w:r>
        <w:rPr>
          <w:rFonts w:hint="eastAsia" w:ascii="仿宋_GB2312" w:hAnsi="黑体" w:eastAsia="仿宋_GB2312"/>
          <w:sz w:val="32"/>
          <w:szCs w:val="32"/>
          <w:lang w:eastAsia="zh-CN"/>
        </w:rPr>
        <w:t>幼儿园</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228.40</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NzRjYjRkZWI3OWMwZWYwMDY1MzA3YTIwNjBiMDMifQ=="/>
  </w:docVars>
  <w:rsids>
    <w:rsidRoot w:val="00000000"/>
    <w:rsid w:val="060F07CF"/>
    <w:rsid w:val="13846369"/>
    <w:rsid w:val="19D5DA33"/>
    <w:rsid w:val="1FBF8E30"/>
    <w:rsid w:val="2BDF0DC0"/>
    <w:rsid w:val="2FF7110D"/>
    <w:rsid w:val="2FFFCED3"/>
    <w:rsid w:val="3F7FB4B5"/>
    <w:rsid w:val="3FAD4D11"/>
    <w:rsid w:val="42C90328"/>
    <w:rsid w:val="4B255900"/>
    <w:rsid w:val="4FB80849"/>
    <w:rsid w:val="58F4701C"/>
    <w:rsid w:val="5D78788C"/>
    <w:rsid w:val="5DB7E539"/>
    <w:rsid w:val="62E16423"/>
    <w:rsid w:val="62F87895"/>
    <w:rsid w:val="66DACB0B"/>
    <w:rsid w:val="697BF56A"/>
    <w:rsid w:val="6B61007D"/>
    <w:rsid w:val="6B6CE30F"/>
    <w:rsid w:val="6C7F1319"/>
    <w:rsid w:val="6DDF74AC"/>
    <w:rsid w:val="6FAF0D8D"/>
    <w:rsid w:val="6FCFCADC"/>
    <w:rsid w:val="6FFA4FE6"/>
    <w:rsid w:val="71F55E49"/>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3871</Words>
  <Characters>4169</Characters>
  <Lines>27</Lines>
  <Paragraphs>7</Paragraphs>
  <TotalTime>13</TotalTime>
  <ScaleCrop>false</ScaleCrop>
  <LinksUpToDate>false</LinksUpToDate>
  <CharactersWithSpaces>4197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ASUS</cp:lastModifiedBy>
  <dcterms:modified xsi:type="dcterms:W3CDTF">2023-01-31T03:04:54Z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28207E4FB8834CBA99CB05EDD49C71CC</vt:lpwstr>
  </property>
</Properties>
</file>