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34"/>
        <w:jc w:val="both"/>
        <w:rPr>
          <w:rFonts w:hint="eastAsia" w:ascii="宋体" w:hAnsi="宋体" w:eastAsia="宋体"/>
          <w:color w:val="000000"/>
          <w:sz w:val="66"/>
          <w:szCs w:val="66"/>
        </w:rPr>
      </w:pPr>
    </w:p>
    <w:p>
      <w:pPr>
        <w:pStyle w:val="34"/>
        <w:jc w:val="both"/>
        <w:rPr>
          <w:rFonts w:ascii="宋体" w:hAnsi="宋体" w:eastAsia="宋体"/>
          <w:color w:val="000000"/>
          <w:sz w:val="66"/>
          <w:szCs w:val="66"/>
        </w:rPr>
      </w:pPr>
    </w:p>
    <w:p>
      <w:pPr>
        <w:pStyle w:val="34"/>
        <w:jc w:val="both"/>
        <w:rPr>
          <w:rFonts w:ascii="宋体" w:hAnsi="宋体" w:eastAsia="宋体"/>
          <w:color w:val="000000"/>
          <w:sz w:val="66"/>
          <w:szCs w:val="66"/>
        </w:rPr>
      </w:pPr>
    </w:p>
    <w:p>
      <w:pPr>
        <w:pStyle w:val="34"/>
        <w:spacing w:line="360" w:lineRule="auto"/>
        <w:jc w:val="center"/>
        <w:rPr>
          <w:rFonts w:hint="default" w:ascii="黑体" w:hAnsi="黑体" w:eastAsia="黑体" w:cs="黑体"/>
          <w:b/>
          <w:bCs/>
          <w:color w:val="000000"/>
          <w:kern w:val="2"/>
          <w:sz w:val="66"/>
          <w:szCs w:val="66"/>
          <w:lang w:val="en-US" w:eastAsia="zh-CN"/>
        </w:rPr>
      </w:pPr>
      <w:r>
        <w:rPr>
          <w:rFonts w:hint="eastAsia" w:ascii="黑体" w:hAnsi="黑体" w:eastAsia="黑体" w:cs="黑体"/>
          <w:b/>
          <w:bCs/>
          <w:color w:val="000000"/>
          <w:kern w:val="2"/>
          <w:sz w:val="66"/>
          <w:szCs w:val="66"/>
        </w:rPr>
        <w:t>三亚市</w:t>
      </w:r>
      <w:r>
        <w:rPr>
          <w:rFonts w:hint="eastAsia" w:ascii="黑体" w:hAnsi="黑体" w:eastAsia="黑体" w:cs="黑体"/>
          <w:b/>
          <w:bCs/>
          <w:color w:val="000000"/>
          <w:kern w:val="2"/>
          <w:sz w:val="66"/>
          <w:szCs w:val="66"/>
          <w:lang w:val="en-US" w:eastAsia="zh-CN"/>
        </w:rPr>
        <w:t>天涯区西岛旅游区域</w:t>
      </w:r>
    </w:p>
    <w:p>
      <w:pPr>
        <w:spacing w:line="360" w:lineRule="auto"/>
        <w:jc w:val="center"/>
        <w:rPr>
          <w:rFonts w:ascii="黑体" w:hAnsi="黑体" w:eastAsia="黑体"/>
          <w:b/>
          <w:bCs/>
          <w:color w:val="000000"/>
          <w:sz w:val="66"/>
          <w:szCs w:val="66"/>
        </w:rPr>
      </w:pPr>
      <w:r>
        <w:rPr>
          <w:rFonts w:hint="eastAsia" w:ascii="黑体" w:hAnsi="黑体" w:eastAsia="黑体"/>
          <w:b/>
          <w:bCs/>
          <w:color w:val="000000"/>
          <w:sz w:val="66"/>
          <w:szCs w:val="66"/>
        </w:rPr>
        <w:t>生产安全事故综合应急预案</w:t>
      </w:r>
    </w:p>
    <w:p>
      <w:pPr>
        <w:jc w:val="center"/>
        <w:rPr>
          <w:rFonts w:hint="eastAsia" w:ascii="宋体" w:hAnsi="宋体" w:eastAsia="宋体"/>
          <w:color w:val="000000"/>
          <w:sz w:val="52"/>
          <w:szCs w:val="66"/>
          <w:lang w:eastAsia="zh-CN"/>
        </w:rPr>
      </w:pPr>
      <w:r>
        <w:rPr>
          <w:rFonts w:hint="eastAsia" w:ascii="宋体" w:hAnsi="宋体" w:eastAsia="宋体"/>
          <w:color w:val="000000"/>
          <w:sz w:val="52"/>
          <w:szCs w:val="66"/>
          <w:lang w:eastAsia="zh-CN"/>
        </w:rPr>
        <w:t>（征求意见稿）</w:t>
      </w:r>
    </w:p>
    <w:p>
      <w:pPr>
        <w:rPr>
          <w:rFonts w:ascii="宋体" w:hAnsi="宋体" w:eastAsia="宋体"/>
          <w:color w:val="000000"/>
          <w:sz w:val="66"/>
          <w:szCs w:val="66"/>
        </w:rPr>
      </w:pPr>
    </w:p>
    <w:p>
      <w:pPr>
        <w:rPr>
          <w:rFonts w:ascii="宋体" w:hAnsi="宋体" w:eastAsia="宋体"/>
          <w:color w:val="000000"/>
          <w:sz w:val="66"/>
          <w:szCs w:val="66"/>
        </w:rPr>
      </w:pPr>
    </w:p>
    <w:p>
      <w:pPr>
        <w:rPr>
          <w:rFonts w:ascii="宋体" w:hAnsi="宋体" w:eastAsia="宋体"/>
          <w:color w:val="000000"/>
          <w:sz w:val="66"/>
          <w:szCs w:val="66"/>
        </w:rPr>
      </w:pPr>
    </w:p>
    <w:p>
      <w:pPr>
        <w:rPr>
          <w:rFonts w:ascii="宋体" w:hAnsi="宋体" w:eastAsia="宋体"/>
          <w:color w:val="000000"/>
          <w:sz w:val="66"/>
          <w:szCs w:val="66"/>
        </w:rPr>
      </w:pPr>
    </w:p>
    <w:p>
      <w:pPr>
        <w:rPr>
          <w:rFonts w:ascii="宋体" w:hAnsi="宋体" w:eastAsia="宋体"/>
          <w:color w:val="000000"/>
          <w:sz w:val="66"/>
          <w:szCs w:val="66"/>
        </w:rPr>
      </w:pPr>
    </w:p>
    <w:p>
      <w:pPr>
        <w:rPr>
          <w:rFonts w:ascii="宋体" w:hAnsi="宋体" w:eastAsia="宋体"/>
          <w:color w:val="000000"/>
          <w:sz w:val="66"/>
          <w:szCs w:val="66"/>
        </w:rPr>
      </w:pPr>
    </w:p>
    <w:p>
      <w:pPr>
        <w:spacing w:beforeLines="100" w:afterLines="50"/>
        <w:jc w:val="center"/>
        <w:rPr>
          <w:rFonts w:hint="default" w:ascii="黑体" w:hAnsi="黑体" w:eastAsia="黑体"/>
          <w:color w:val="000000"/>
          <w:sz w:val="36"/>
          <w:szCs w:val="36"/>
          <w:lang w:val="en-US"/>
        </w:rPr>
      </w:pPr>
      <w:r>
        <w:rPr>
          <w:rFonts w:hint="eastAsia" w:ascii="黑体" w:hAnsi="黑体" w:eastAsia="黑体"/>
          <w:color w:val="000000"/>
          <w:sz w:val="36"/>
          <w:szCs w:val="36"/>
        </w:rPr>
        <w:t>编制</w:t>
      </w:r>
      <w:r>
        <w:rPr>
          <w:rFonts w:ascii="黑体" w:hAnsi="黑体" w:eastAsia="黑体"/>
          <w:color w:val="000000"/>
          <w:sz w:val="36"/>
          <w:szCs w:val="36"/>
        </w:rPr>
        <w:t>单位</w:t>
      </w:r>
      <w:r>
        <w:rPr>
          <w:rFonts w:hint="eastAsia" w:ascii="黑体" w:hAnsi="黑体" w:eastAsia="黑体"/>
          <w:color w:val="000000"/>
          <w:sz w:val="36"/>
          <w:szCs w:val="36"/>
        </w:rPr>
        <w:t>：</w:t>
      </w:r>
      <w:r>
        <w:rPr>
          <w:rFonts w:hint="eastAsia" w:ascii="黑体" w:hAnsi="黑体" w:eastAsia="黑体"/>
          <w:color w:val="000000"/>
          <w:sz w:val="36"/>
          <w:szCs w:val="36"/>
          <w:lang w:val="en-US" w:eastAsia="zh-CN"/>
        </w:rPr>
        <w:t>三亚市天涯区人民政府</w:t>
      </w:r>
    </w:p>
    <w:p>
      <w:pPr>
        <w:spacing w:beforeLines="100" w:afterLines="50"/>
        <w:jc w:val="center"/>
        <w:rPr>
          <w:rFonts w:ascii="黑体" w:hAnsi="黑体" w:eastAsia="黑体"/>
          <w:color w:val="000000"/>
          <w:sz w:val="36"/>
          <w:szCs w:val="36"/>
        </w:rPr>
      </w:pPr>
      <w:r>
        <w:rPr>
          <w:rFonts w:hint="eastAsia" w:ascii="黑体" w:hAnsi="黑体" w:eastAsia="黑体"/>
          <w:color w:val="000000"/>
          <w:sz w:val="36"/>
          <w:szCs w:val="36"/>
          <w:lang w:eastAsia="zh-CN"/>
        </w:rPr>
        <w:t>二〇二三年</w:t>
      </w:r>
      <w:r>
        <w:rPr>
          <w:rFonts w:hint="eastAsia" w:ascii="黑体" w:hAnsi="黑体" w:eastAsia="黑体"/>
          <w:color w:val="000000"/>
          <w:sz w:val="36"/>
          <w:szCs w:val="36"/>
          <w:lang w:val="en-US" w:eastAsia="zh-CN"/>
        </w:rPr>
        <w:t>四</w:t>
      </w:r>
      <w:r>
        <w:rPr>
          <w:rFonts w:hint="eastAsia" w:ascii="黑体" w:hAnsi="黑体" w:eastAsia="黑体"/>
          <w:color w:val="000000"/>
          <w:sz w:val="36"/>
          <w:szCs w:val="36"/>
        </w:rPr>
        <w:t>月</w:t>
      </w:r>
    </w:p>
    <w:p>
      <w:pPr>
        <w:widowControl/>
        <w:rPr>
          <w:rFonts w:ascii="宋体" w:hAnsi="宋体" w:eastAsia="宋体"/>
          <w:color w:val="000000"/>
          <w:sz w:val="36"/>
          <w:szCs w:val="36"/>
        </w:rPr>
      </w:pPr>
    </w:p>
    <w:p>
      <w:pPr>
        <w:pStyle w:val="35"/>
        <w:spacing w:line="360" w:lineRule="auto"/>
        <w:jc w:val="both"/>
        <w:rPr>
          <w:rFonts w:ascii="Calibri" w:hAnsi="Calibri" w:eastAsia="宋体" w:cs="黑体"/>
          <w:color w:val="000000"/>
          <w:kern w:val="2"/>
          <w:sz w:val="21"/>
          <w:szCs w:val="22"/>
          <w:lang w:val="zh-CN"/>
        </w:rPr>
        <w:sectPr>
          <w:pgSz w:w="11906" w:h="16838"/>
          <w:pgMar w:top="1440" w:right="1800" w:bottom="1440" w:left="1800" w:header="851" w:footer="992" w:gutter="0"/>
          <w:pgNumType w:start="1"/>
          <w:cols w:space="720" w:num="1"/>
          <w:docGrid w:linePitch="312" w:charSpace="0"/>
        </w:sectPr>
      </w:pPr>
    </w:p>
    <w:p>
      <w:pPr>
        <w:pStyle w:val="35"/>
        <w:wordWrap/>
        <w:adjustRightInd/>
        <w:snapToGrid/>
        <w:spacing w:line="348" w:lineRule="auto"/>
        <w:jc w:val="center"/>
        <w:textAlignment w:val="auto"/>
        <w:rPr>
          <w:rFonts w:ascii="黑体" w:hAnsi="黑体" w:eastAsia="黑体" w:cs="黑体"/>
          <w:b/>
          <w:color w:val="000000"/>
          <w:sz w:val="44"/>
          <w:szCs w:val="44"/>
          <w:lang w:val="zh-CN"/>
        </w:rPr>
      </w:pPr>
      <w:r>
        <w:rPr>
          <w:rFonts w:hint="eastAsia" w:ascii="黑体" w:hAnsi="黑体" w:eastAsia="黑体" w:cs="黑体"/>
          <w:b/>
          <w:color w:val="000000"/>
          <w:sz w:val="44"/>
          <w:szCs w:val="44"/>
          <w:lang w:val="zh-CN"/>
        </w:rPr>
        <w:t>目 录</w:t>
      </w:r>
    </w:p>
    <w:p>
      <w:pPr>
        <w:pStyle w:val="22"/>
        <w:widowControl w:val="0"/>
        <w:tabs>
          <w:tab w:val="right" w:leader="dot" w:pos="8306"/>
        </w:tabs>
        <w:wordWrap/>
        <w:adjustRightInd/>
        <w:snapToGrid/>
        <w:spacing w:line="348" w:lineRule="auto"/>
        <w:textAlignment w:val="auto"/>
        <w:rPr>
          <w:rFonts w:hint="eastAsia" w:ascii="楷体" w:hAnsi="楷体" w:eastAsia="楷体" w:cs="楷体"/>
          <w:sz w:val="28"/>
          <w:szCs w:val="28"/>
        </w:rPr>
      </w:pPr>
      <w:r>
        <w:rPr>
          <w:rStyle w:val="32"/>
          <w:rFonts w:hint="eastAsia" w:ascii="楷体" w:hAnsi="楷体" w:eastAsia="楷体" w:cs="楷体"/>
          <w:color w:val="000000"/>
          <w:sz w:val="28"/>
          <w:szCs w:val="28"/>
        </w:rPr>
        <w:fldChar w:fldCharType="begin"/>
      </w:r>
      <w:r>
        <w:rPr>
          <w:rStyle w:val="32"/>
          <w:rFonts w:hint="eastAsia" w:ascii="楷体" w:hAnsi="楷体" w:eastAsia="楷体" w:cs="楷体"/>
          <w:color w:val="000000"/>
          <w:sz w:val="28"/>
          <w:szCs w:val="28"/>
        </w:rPr>
        <w:instrText xml:space="preserve"> TOC \o "1-3" \h \z \u </w:instrText>
      </w:r>
      <w:r>
        <w:rPr>
          <w:rStyle w:val="32"/>
          <w:rFonts w:hint="eastAsia" w:ascii="楷体" w:hAnsi="楷体" w:eastAsia="楷体" w:cs="楷体"/>
          <w:color w:val="000000"/>
          <w:sz w:val="28"/>
          <w:szCs w:val="28"/>
        </w:rPr>
        <w:fldChar w:fldCharType="separate"/>
      </w:r>
      <w:r>
        <w:rPr>
          <w:rFonts w:hint="eastAsia" w:ascii="黑体" w:hAnsi="黑体" w:eastAsia="黑体" w:cs="黑体"/>
          <w:b/>
          <w:bCs/>
          <w:color w:val="000000"/>
          <w:sz w:val="28"/>
          <w:szCs w:val="28"/>
        </w:rPr>
        <w:fldChar w:fldCharType="begin"/>
      </w:r>
      <w:r>
        <w:rPr>
          <w:rFonts w:hint="eastAsia" w:ascii="黑体" w:hAnsi="黑体" w:eastAsia="黑体" w:cs="黑体"/>
          <w:b/>
          <w:bCs/>
          <w:sz w:val="28"/>
          <w:szCs w:val="28"/>
        </w:rPr>
        <w:instrText xml:space="preserve"> HYPERLINK \l _Toc12337 </w:instrText>
      </w:r>
      <w:r>
        <w:rPr>
          <w:rFonts w:hint="eastAsia" w:ascii="黑体" w:hAnsi="黑体" w:eastAsia="黑体" w:cs="黑体"/>
          <w:b/>
          <w:bCs/>
          <w:sz w:val="28"/>
          <w:szCs w:val="28"/>
        </w:rPr>
        <w:fldChar w:fldCharType="separate"/>
      </w:r>
      <w:r>
        <w:rPr>
          <w:rFonts w:hint="eastAsia" w:ascii="黑体" w:hAnsi="黑体" w:eastAsia="黑体" w:cs="黑体"/>
          <w:b/>
          <w:bCs/>
          <w:sz w:val="28"/>
          <w:szCs w:val="28"/>
        </w:rPr>
        <w:t>1  总则</w:t>
      </w:r>
      <w:r>
        <w:rPr>
          <w:rFonts w:hint="eastAsia" w:ascii="黑体" w:hAnsi="黑体" w:eastAsia="黑体" w:cs="黑体"/>
          <w:b/>
          <w:bCs/>
          <w:sz w:val="28"/>
          <w:szCs w:val="28"/>
        </w:rPr>
        <w:tab/>
      </w:r>
      <w:r>
        <w:rPr>
          <w:rFonts w:hint="eastAsia" w:ascii="黑体" w:hAnsi="黑体" w:eastAsia="黑体" w:cs="黑体"/>
          <w:b/>
          <w:bCs/>
          <w:sz w:val="28"/>
          <w:szCs w:val="28"/>
        </w:rPr>
        <w:fldChar w:fldCharType="begin"/>
      </w:r>
      <w:r>
        <w:rPr>
          <w:rFonts w:hint="eastAsia" w:ascii="黑体" w:hAnsi="黑体" w:eastAsia="黑体" w:cs="黑体"/>
          <w:b/>
          <w:bCs/>
          <w:sz w:val="28"/>
          <w:szCs w:val="28"/>
        </w:rPr>
        <w:instrText xml:space="preserve"> PAGEREF _Toc12337 \h </w:instrText>
      </w:r>
      <w:r>
        <w:rPr>
          <w:rFonts w:hint="eastAsia" w:ascii="黑体" w:hAnsi="黑体" w:eastAsia="黑体" w:cs="黑体"/>
          <w:b/>
          <w:bCs/>
          <w:sz w:val="28"/>
          <w:szCs w:val="28"/>
        </w:rPr>
        <w:fldChar w:fldCharType="separate"/>
      </w:r>
      <w:r>
        <w:rPr>
          <w:rFonts w:hint="eastAsia" w:ascii="黑体" w:hAnsi="黑体" w:eastAsia="黑体" w:cs="黑体"/>
          <w:b/>
          <w:bCs/>
          <w:sz w:val="28"/>
          <w:szCs w:val="28"/>
        </w:rPr>
        <w:t>1</w:t>
      </w:r>
      <w:r>
        <w:rPr>
          <w:rFonts w:hint="eastAsia" w:ascii="黑体" w:hAnsi="黑体" w:eastAsia="黑体" w:cs="黑体"/>
          <w:b/>
          <w:bCs/>
          <w:sz w:val="28"/>
          <w:szCs w:val="28"/>
        </w:rPr>
        <w:fldChar w:fldCharType="end"/>
      </w:r>
      <w:r>
        <w:rPr>
          <w:rFonts w:hint="eastAsia" w:ascii="黑体" w:hAnsi="黑体" w:eastAsia="黑体" w:cs="黑体"/>
          <w:b/>
          <w:bCs/>
          <w:color w:val="000000"/>
          <w:sz w:val="28"/>
          <w:szCs w:val="28"/>
        </w:rPr>
        <w:fldChar w:fldCharType="end"/>
      </w:r>
    </w:p>
    <w:p>
      <w:pPr>
        <w:pStyle w:val="25"/>
        <w:widowControl w:val="0"/>
        <w:tabs>
          <w:tab w:val="right" w:leader="dot" w:pos="8306"/>
        </w:tabs>
        <w:wordWrap/>
        <w:adjustRightInd/>
        <w:snapToGrid/>
        <w:spacing w:line="348" w:lineRule="auto"/>
        <w:textAlignment w:val="auto"/>
        <w:rPr>
          <w:rFonts w:hint="eastAsia" w:ascii="楷体" w:hAnsi="楷体" w:eastAsia="楷体" w:cs="楷体"/>
          <w:sz w:val="28"/>
          <w:szCs w:val="28"/>
        </w:rPr>
      </w:pPr>
      <w:r>
        <w:rPr>
          <w:rFonts w:hint="eastAsia" w:ascii="楷体" w:hAnsi="楷体" w:eastAsia="楷体" w:cs="楷体"/>
          <w:color w:val="000000"/>
          <w:sz w:val="28"/>
          <w:szCs w:val="28"/>
        </w:rPr>
        <w:fldChar w:fldCharType="begin"/>
      </w:r>
      <w:r>
        <w:rPr>
          <w:rFonts w:hint="eastAsia" w:ascii="楷体" w:hAnsi="楷体" w:eastAsia="楷体" w:cs="楷体"/>
          <w:sz w:val="28"/>
          <w:szCs w:val="28"/>
        </w:rPr>
        <w:instrText xml:space="preserve"> HYPERLINK \l _Toc29058 </w:instrText>
      </w:r>
      <w:r>
        <w:rPr>
          <w:rFonts w:hint="eastAsia" w:ascii="楷体" w:hAnsi="楷体" w:eastAsia="楷体" w:cs="楷体"/>
          <w:sz w:val="28"/>
          <w:szCs w:val="28"/>
        </w:rPr>
        <w:fldChar w:fldCharType="separate"/>
      </w:r>
      <w:r>
        <w:rPr>
          <w:rFonts w:hint="eastAsia" w:ascii="楷体" w:hAnsi="楷体" w:eastAsia="楷体" w:cs="楷体"/>
          <w:sz w:val="28"/>
          <w:szCs w:val="28"/>
        </w:rPr>
        <w:t>1.1编制目的</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_Toc29058 \h </w:instrText>
      </w:r>
      <w:r>
        <w:rPr>
          <w:rFonts w:hint="eastAsia" w:ascii="楷体" w:hAnsi="楷体" w:eastAsia="楷体" w:cs="楷体"/>
          <w:sz w:val="28"/>
          <w:szCs w:val="28"/>
        </w:rPr>
        <w:fldChar w:fldCharType="separate"/>
      </w:r>
      <w:r>
        <w:rPr>
          <w:rFonts w:hint="eastAsia" w:ascii="楷体" w:hAnsi="楷体" w:eastAsia="楷体" w:cs="楷体"/>
          <w:sz w:val="28"/>
          <w:szCs w:val="28"/>
        </w:rPr>
        <w:t>1</w:t>
      </w:r>
      <w:r>
        <w:rPr>
          <w:rFonts w:hint="eastAsia" w:ascii="楷体" w:hAnsi="楷体" w:eastAsia="楷体" w:cs="楷体"/>
          <w:sz w:val="28"/>
          <w:szCs w:val="28"/>
        </w:rPr>
        <w:fldChar w:fldCharType="end"/>
      </w:r>
      <w:r>
        <w:rPr>
          <w:rFonts w:hint="eastAsia" w:ascii="楷体" w:hAnsi="楷体" w:eastAsia="楷体" w:cs="楷体"/>
          <w:color w:val="000000"/>
          <w:sz w:val="28"/>
          <w:szCs w:val="28"/>
        </w:rPr>
        <w:fldChar w:fldCharType="end"/>
      </w:r>
    </w:p>
    <w:p>
      <w:pPr>
        <w:pStyle w:val="25"/>
        <w:widowControl w:val="0"/>
        <w:tabs>
          <w:tab w:val="right" w:leader="dot" w:pos="8306"/>
        </w:tabs>
        <w:wordWrap/>
        <w:adjustRightInd/>
        <w:snapToGrid/>
        <w:spacing w:line="348" w:lineRule="auto"/>
        <w:textAlignment w:val="auto"/>
        <w:rPr>
          <w:rFonts w:hint="eastAsia" w:ascii="楷体" w:hAnsi="楷体" w:eastAsia="楷体" w:cs="楷体"/>
          <w:sz w:val="28"/>
          <w:szCs w:val="28"/>
        </w:rPr>
      </w:pPr>
      <w:r>
        <w:rPr>
          <w:rFonts w:hint="eastAsia" w:ascii="楷体" w:hAnsi="楷体" w:eastAsia="楷体" w:cs="楷体"/>
          <w:color w:val="000000"/>
          <w:sz w:val="28"/>
          <w:szCs w:val="28"/>
        </w:rPr>
        <w:fldChar w:fldCharType="begin"/>
      </w:r>
      <w:r>
        <w:rPr>
          <w:rFonts w:hint="eastAsia" w:ascii="楷体" w:hAnsi="楷体" w:eastAsia="楷体" w:cs="楷体"/>
          <w:sz w:val="28"/>
          <w:szCs w:val="28"/>
        </w:rPr>
        <w:instrText xml:space="preserve"> HYPERLINK \l _Toc17812 </w:instrText>
      </w:r>
      <w:r>
        <w:rPr>
          <w:rFonts w:hint="eastAsia" w:ascii="楷体" w:hAnsi="楷体" w:eastAsia="楷体" w:cs="楷体"/>
          <w:sz w:val="28"/>
          <w:szCs w:val="28"/>
        </w:rPr>
        <w:fldChar w:fldCharType="separate"/>
      </w:r>
      <w:r>
        <w:rPr>
          <w:rFonts w:hint="eastAsia" w:ascii="楷体" w:hAnsi="楷体" w:eastAsia="楷体" w:cs="楷体"/>
          <w:sz w:val="28"/>
          <w:szCs w:val="28"/>
        </w:rPr>
        <w:t>1.2编制依据</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_Toc17812 \h </w:instrText>
      </w:r>
      <w:r>
        <w:rPr>
          <w:rFonts w:hint="eastAsia" w:ascii="楷体" w:hAnsi="楷体" w:eastAsia="楷体" w:cs="楷体"/>
          <w:sz w:val="28"/>
          <w:szCs w:val="28"/>
        </w:rPr>
        <w:fldChar w:fldCharType="separate"/>
      </w:r>
      <w:r>
        <w:rPr>
          <w:rFonts w:hint="eastAsia" w:ascii="楷体" w:hAnsi="楷体" w:eastAsia="楷体" w:cs="楷体"/>
          <w:sz w:val="28"/>
          <w:szCs w:val="28"/>
        </w:rPr>
        <w:t>1</w:t>
      </w:r>
      <w:r>
        <w:rPr>
          <w:rFonts w:hint="eastAsia" w:ascii="楷体" w:hAnsi="楷体" w:eastAsia="楷体" w:cs="楷体"/>
          <w:sz w:val="28"/>
          <w:szCs w:val="28"/>
        </w:rPr>
        <w:fldChar w:fldCharType="end"/>
      </w:r>
      <w:r>
        <w:rPr>
          <w:rFonts w:hint="eastAsia" w:ascii="楷体" w:hAnsi="楷体" w:eastAsia="楷体" w:cs="楷体"/>
          <w:color w:val="000000"/>
          <w:sz w:val="28"/>
          <w:szCs w:val="28"/>
        </w:rPr>
        <w:fldChar w:fldCharType="end"/>
      </w:r>
    </w:p>
    <w:p>
      <w:pPr>
        <w:pStyle w:val="25"/>
        <w:widowControl w:val="0"/>
        <w:tabs>
          <w:tab w:val="right" w:leader="dot" w:pos="8306"/>
        </w:tabs>
        <w:wordWrap/>
        <w:adjustRightInd/>
        <w:snapToGrid/>
        <w:spacing w:line="348" w:lineRule="auto"/>
        <w:textAlignment w:val="auto"/>
        <w:rPr>
          <w:rFonts w:hint="eastAsia" w:ascii="楷体" w:hAnsi="楷体" w:eastAsia="楷体" w:cs="楷体"/>
          <w:sz w:val="28"/>
          <w:szCs w:val="28"/>
        </w:rPr>
      </w:pPr>
      <w:r>
        <w:rPr>
          <w:rFonts w:hint="eastAsia" w:ascii="楷体" w:hAnsi="楷体" w:eastAsia="楷体" w:cs="楷体"/>
          <w:color w:val="000000"/>
          <w:sz w:val="28"/>
          <w:szCs w:val="28"/>
        </w:rPr>
        <w:fldChar w:fldCharType="begin"/>
      </w:r>
      <w:r>
        <w:rPr>
          <w:rFonts w:hint="eastAsia" w:ascii="楷体" w:hAnsi="楷体" w:eastAsia="楷体" w:cs="楷体"/>
          <w:sz w:val="28"/>
          <w:szCs w:val="28"/>
        </w:rPr>
        <w:instrText xml:space="preserve"> HYPERLINK \l _Toc9793 </w:instrText>
      </w:r>
      <w:r>
        <w:rPr>
          <w:rFonts w:hint="eastAsia" w:ascii="楷体" w:hAnsi="楷体" w:eastAsia="楷体" w:cs="楷体"/>
          <w:sz w:val="28"/>
          <w:szCs w:val="28"/>
        </w:rPr>
        <w:fldChar w:fldCharType="separate"/>
      </w:r>
      <w:r>
        <w:rPr>
          <w:rFonts w:hint="eastAsia" w:ascii="楷体" w:hAnsi="楷体" w:eastAsia="楷体" w:cs="楷体"/>
          <w:sz w:val="28"/>
          <w:szCs w:val="28"/>
        </w:rPr>
        <w:t>1.3工作原则</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_Toc9793 \h </w:instrText>
      </w:r>
      <w:r>
        <w:rPr>
          <w:rFonts w:hint="eastAsia" w:ascii="楷体" w:hAnsi="楷体" w:eastAsia="楷体" w:cs="楷体"/>
          <w:sz w:val="28"/>
          <w:szCs w:val="28"/>
        </w:rPr>
        <w:fldChar w:fldCharType="separate"/>
      </w:r>
      <w:r>
        <w:rPr>
          <w:rFonts w:hint="eastAsia" w:ascii="楷体" w:hAnsi="楷体" w:eastAsia="楷体" w:cs="楷体"/>
          <w:sz w:val="28"/>
          <w:szCs w:val="28"/>
        </w:rPr>
        <w:t>2</w:t>
      </w:r>
      <w:r>
        <w:rPr>
          <w:rFonts w:hint="eastAsia" w:ascii="楷体" w:hAnsi="楷体" w:eastAsia="楷体" w:cs="楷体"/>
          <w:sz w:val="28"/>
          <w:szCs w:val="28"/>
        </w:rPr>
        <w:fldChar w:fldCharType="end"/>
      </w:r>
      <w:r>
        <w:rPr>
          <w:rFonts w:hint="eastAsia" w:ascii="楷体" w:hAnsi="楷体" w:eastAsia="楷体" w:cs="楷体"/>
          <w:color w:val="000000"/>
          <w:sz w:val="28"/>
          <w:szCs w:val="28"/>
        </w:rPr>
        <w:fldChar w:fldCharType="end"/>
      </w:r>
    </w:p>
    <w:p>
      <w:pPr>
        <w:pStyle w:val="25"/>
        <w:widowControl w:val="0"/>
        <w:tabs>
          <w:tab w:val="right" w:leader="dot" w:pos="8306"/>
        </w:tabs>
        <w:wordWrap/>
        <w:adjustRightInd/>
        <w:snapToGrid/>
        <w:spacing w:line="348" w:lineRule="auto"/>
        <w:textAlignment w:val="auto"/>
        <w:rPr>
          <w:rFonts w:hint="eastAsia" w:ascii="楷体" w:hAnsi="楷体" w:eastAsia="楷体" w:cs="楷体"/>
          <w:sz w:val="28"/>
          <w:szCs w:val="28"/>
        </w:rPr>
      </w:pPr>
      <w:r>
        <w:rPr>
          <w:rFonts w:hint="eastAsia" w:ascii="楷体" w:hAnsi="楷体" w:eastAsia="楷体" w:cs="楷体"/>
          <w:color w:val="000000"/>
          <w:sz w:val="28"/>
          <w:szCs w:val="28"/>
        </w:rPr>
        <w:fldChar w:fldCharType="begin"/>
      </w:r>
      <w:r>
        <w:rPr>
          <w:rFonts w:hint="eastAsia" w:ascii="楷体" w:hAnsi="楷体" w:eastAsia="楷体" w:cs="楷体"/>
          <w:sz w:val="28"/>
          <w:szCs w:val="28"/>
        </w:rPr>
        <w:instrText xml:space="preserve"> HYPERLINK \l _Toc16066 </w:instrText>
      </w:r>
      <w:r>
        <w:rPr>
          <w:rFonts w:hint="eastAsia" w:ascii="楷体" w:hAnsi="楷体" w:eastAsia="楷体" w:cs="楷体"/>
          <w:sz w:val="28"/>
          <w:szCs w:val="28"/>
        </w:rPr>
        <w:fldChar w:fldCharType="separate"/>
      </w:r>
      <w:r>
        <w:rPr>
          <w:rFonts w:hint="eastAsia" w:ascii="楷体" w:hAnsi="楷体" w:eastAsia="楷体" w:cs="楷体"/>
          <w:sz w:val="28"/>
          <w:szCs w:val="28"/>
        </w:rPr>
        <w:t>1.4适用范围</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_Toc16066 \h </w:instrText>
      </w:r>
      <w:r>
        <w:rPr>
          <w:rFonts w:hint="eastAsia" w:ascii="楷体" w:hAnsi="楷体" w:eastAsia="楷体" w:cs="楷体"/>
          <w:sz w:val="28"/>
          <w:szCs w:val="28"/>
        </w:rPr>
        <w:fldChar w:fldCharType="separate"/>
      </w:r>
      <w:r>
        <w:rPr>
          <w:rFonts w:hint="eastAsia" w:ascii="楷体" w:hAnsi="楷体" w:eastAsia="楷体" w:cs="楷体"/>
          <w:sz w:val="28"/>
          <w:szCs w:val="28"/>
        </w:rPr>
        <w:t>2</w:t>
      </w:r>
      <w:r>
        <w:rPr>
          <w:rFonts w:hint="eastAsia" w:ascii="楷体" w:hAnsi="楷体" w:eastAsia="楷体" w:cs="楷体"/>
          <w:sz w:val="28"/>
          <w:szCs w:val="28"/>
        </w:rPr>
        <w:fldChar w:fldCharType="end"/>
      </w:r>
      <w:r>
        <w:rPr>
          <w:rFonts w:hint="eastAsia" w:ascii="楷体" w:hAnsi="楷体" w:eastAsia="楷体" w:cs="楷体"/>
          <w:color w:val="000000"/>
          <w:sz w:val="28"/>
          <w:szCs w:val="28"/>
        </w:rPr>
        <w:fldChar w:fldCharType="end"/>
      </w:r>
    </w:p>
    <w:p>
      <w:pPr>
        <w:pStyle w:val="25"/>
        <w:widowControl w:val="0"/>
        <w:tabs>
          <w:tab w:val="right" w:leader="dot" w:pos="8306"/>
        </w:tabs>
        <w:wordWrap/>
        <w:adjustRightInd/>
        <w:snapToGrid/>
        <w:spacing w:line="348" w:lineRule="auto"/>
        <w:textAlignment w:val="auto"/>
        <w:rPr>
          <w:rFonts w:hint="eastAsia" w:ascii="楷体" w:hAnsi="楷体" w:eastAsia="楷体" w:cs="楷体"/>
          <w:sz w:val="28"/>
          <w:szCs w:val="28"/>
        </w:rPr>
      </w:pPr>
      <w:r>
        <w:rPr>
          <w:rFonts w:hint="eastAsia" w:ascii="楷体" w:hAnsi="楷体" w:eastAsia="楷体" w:cs="楷体"/>
          <w:color w:val="000000"/>
          <w:sz w:val="28"/>
          <w:szCs w:val="28"/>
        </w:rPr>
        <w:fldChar w:fldCharType="begin"/>
      </w:r>
      <w:r>
        <w:rPr>
          <w:rFonts w:hint="eastAsia" w:ascii="楷体" w:hAnsi="楷体" w:eastAsia="楷体" w:cs="楷体"/>
          <w:sz w:val="28"/>
          <w:szCs w:val="28"/>
        </w:rPr>
        <w:instrText xml:space="preserve"> HYPERLINK \l _Toc4628 </w:instrText>
      </w:r>
      <w:r>
        <w:rPr>
          <w:rFonts w:hint="eastAsia" w:ascii="楷体" w:hAnsi="楷体" w:eastAsia="楷体" w:cs="楷体"/>
          <w:sz w:val="28"/>
          <w:szCs w:val="28"/>
        </w:rPr>
        <w:fldChar w:fldCharType="separate"/>
      </w:r>
      <w:r>
        <w:rPr>
          <w:rFonts w:hint="eastAsia" w:ascii="楷体" w:hAnsi="楷体" w:eastAsia="楷体" w:cs="楷体"/>
          <w:sz w:val="28"/>
          <w:szCs w:val="28"/>
        </w:rPr>
        <w:t>1.5应急预案体系</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_Toc4628 \h </w:instrText>
      </w:r>
      <w:r>
        <w:rPr>
          <w:rFonts w:hint="eastAsia" w:ascii="楷体" w:hAnsi="楷体" w:eastAsia="楷体" w:cs="楷体"/>
          <w:sz w:val="28"/>
          <w:szCs w:val="28"/>
        </w:rPr>
        <w:fldChar w:fldCharType="separate"/>
      </w:r>
      <w:r>
        <w:rPr>
          <w:rFonts w:hint="eastAsia" w:ascii="楷体" w:hAnsi="楷体" w:eastAsia="楷体" w:cs="楷体"/>
          <w:sz w:val="28"/>
          <w:szCs w:val="28"/>
        </w:rPr>
        <w:t>3</w:t>
      </w:r>
      <w:r>
        <w:rPr>
          <w:rFonts w:hint="eastAsia" w:ascii="楷体" w:hAnsi="楷体" w:eastAsia="楷体" w:cs="楷体"/>
          <w:sz w:val="28"/>
          <w:szCs w:val="28"/>
        </w:rPr>
        <w:fldChar w:fldCharType="end"/>
      </w:r>
      <w:r>
        <w:rPr>
          <w:rFonts w:hint="eastAsia" w:ascii="楷体" w:hAnsi="楷体" w:eastAsia="楷体" w:cs="楷体"/>
          <w:color w:val="000000"/>
          <w:sz w:val="28"/>
          <w:szCs w:val="28"/>
        </w:rPr>
        <w:fldChar w:fldCharType="end"/>
      </w:r>
    </w:p>
    <w:p>
      <w:pPr>
        <w:pStyle w:val="22"/>
        <w:widowControl w:val="0"/>
        <w:tabs>
          <w:tab w:val="right" w:leader="dot" w:pos="8306"/>
        </w:tabs>
        <w:wordWrap/>
        <w:adjustRightInd/>
        <w:snapToGrid/>
        <w:spacing w:line="348" w:lineRule="auto"/>
        <w:textAlignment w:val="auto"/>
        <w:rPr>
          <w:rFonts w:hint="eastAsia" w:ascii="黑体" w:hAnsi="黑体" w:eastAsia="黑体" w:cs="黑体"/>
          <w:b/>
          <w:bCs/>
          <w:color w:val="000000"/>
          <w:sz w:val="28"/>
          <w:szCs w:val="28"/>
        </w:rPr>
      </w:pPr>
      <w:r>
        <w:rPr>
          <w:rFonts w:hint="eastAsia" w:ascii="黑体" w:hAnsi="黑体" w:eastAsia="黑体" w:cs="黑体"/>
          <w:b/>
          <w:bCs/>
          <w:color w:val="000000"/>
          <w:sz w:val="28"/>
          <w:szCs w:val="28"/>
        </w:rPr>
        <w:fldChar w:fldCharType="begin"/>
      </w:r>
      <w:r>
        <w:rPr>
          <w:rFonts w:hint="eastAsia" w:ascii="黑体" w:hAnsi="黑体" w:eastAsia="黑体" w:cs="黑体"/>
          <w:b/>
          <w:bCs/>
          <w:color w:val="000000"/>
          <w:sz w:val="28"/>
          <w:szCs w:val="28"/>
        </w:rPr>
        <w:instrText xml:space="preserve"> HYPERLINK \l _Toc7241 </w:instrText>
      </w:r>
      <w:r>
        <w:rPr>
          <w:rFonts w:hint="eastAsia" w:ascii="黑体" w:hAnsi="黑体" w:eastAsia="黑体" w:cs="黑体"/>
          <w:b/>
          <w:bCs/>
          <w:color w:val="000000"/>
          <w:sz w:val="28"/>
          <w:szCs w:val="28"/>
        </w:rPr>
        <w:fldChar w:fldCharType="separate"/>
      </w:r>
      <w:r>
        <w:rPr>
          <w:rFonts w:hint="eastAsia" w:ascii="黑体" w:hAnsi="黑体" w:eastAsia="黑体" w:cs="黑体"/>
          <w:b/>
          <w:bCs/>
          <w:color w:val="000000"/>
          <w:sz w:val="28"/>
          <w:szCs w:val="28"/>
        </w:rPr>
        <w:t>2  事故风险分析</w:t>
      </w:r>
      <w:r>
        <w:rPr>
          <w:rFonts w:hint="eastAsia" w:ascii="黑体" w:hAnsi="黑体" w:eastAsia="黑体" w:cs="黑体"/>
          <w:b/>
          <w:bCs/>
          <w:color w:val="000000"/>
          <w:sz w:val="28"/>
          <w:szCs w:val="28"/>
        </w:rPr>
        <w:tab/>
      </w:r>
      <w:r>
        <w:rPr>
          <w:rFonts w:hint="eastAsia" w:ascii="黑体" w:hAnsi="黑体" w:eastAsia="黑体" w:cs="黑体"/>
          <w:b/>
          <w:bCs/>
          <w:color w:val="000000"/>
          <w:sz w:val="28"/>
          <w:szCs w:val="28"/>
        </w:rPr>
        <w:fldChar w:fldCharType="begin"/>
      </w:r>
      <w:r>
        <w:rPr>
          <w:rFonts w:hint="eastAsia" w:ascii="黑体" w:hAnsi="黑体" w:eastAsia="黑体" w:cs="黑体"/>
          <w:b/>
          <w:bCs/>
          <w:color w:val="000000"/>
          <w:sz w:val="28"/>
          <w:szCs w:val="28"/>
        </w:rPr>
        <w:instrText xml:space="preserve"> PAGEREF _Toc7241 \h </w:instrText>
      </w:r>
      <w:r>
        <w:rPr>
          <w:rFonts w:hint="eastAsia" w:ascii="黑体" w:hAnsi="黑体" w:eastAsia="黑体" w:cs="黑体"/>
          <w:b/>
          <w:bCs/>
          <w:color w:val="000000"/>
          <w:sz w:val="28"/>
          <w:szCs w:val="28"/>
        </w:rPr>
        <w:fldChar w:fldCharType="separate"/>
      </w:r>
      <w:r>
        <w:rPr>
          <w:rFonts w:hint="eastAsia" w:ascii="黑体" w:hAnsi="黑体" w:eastAsia="黑体" w:cs="黑体"/>
          <w:b/>
          <w:bCs/>
          <w:color w:val="000000"/>
          <w:sz w:val="28"/>
          <w:szCs w:val="28"/>
        </w:rPr>
        <w:t>4</w:t>
      </w:r>
      <w:r>
        <w:rPr>
          <w:rFonts w:hint="eastAsia" w:ascii="黑体" w:hAnsi="黑体" w:eastAsia="黑体" w:cs="黑体"/>
          <w:b/>
          <w:bCs/>
          <w:color w:val="000000"/>
          <w:sz w:val="28"/>
          <w:szCs w:val="28"/>
        </w:rPr>
        <w:fldChar w:fldCharType="end"/>
      </w:r>
      <w:r>
        <w:rPr>
          <w:rFonts w:hint="eastAsia" w:ascii="黑体" w:hAnsi="黑体" w:eastAsia="黑体" w:cs="黑体"/>
          <w:b/>
          <w:bCs/>
          <w:color w:val="000000"/>
          <w:sz w:val="28"/>
          <w:szCs w:val="28"/>
        </w:rPr>
        <w:fldChar w:fldCharType="end"/>
      </w:r>
    </w:p>
    <w:p>
      <w:pPr>
        <w:pStyle w:val="25"/>
        <w:widowControl w:val="0"/>
        <w:tabs>
          <w:tab w:val="right" w:leader="dot" w:pos="8306"/>
        </w:tabs>
        <w:wordWrap/>
        <w:adjustRightInd/>
        <w:snapToGrid/>
        <w:spacing w:line="348" w:lineRule="auto"/>
        <w:textAlignment w:val="auto"/>
        <w:rPr>
          <w:rFonts w:hint="eastAsia" w:ascii="楷体" w:hAnsi="楷体" w:eastAsia="楷体" w:cs="楷体"/>
          <w:sz w:val="28"/>
          <w:szCs w:val="28"/>
        </w:rPr>
      </w:pPr>
      <w:r>
        <w:rPr>
          <w:rFonts w:hint="eastAsia" w:ascii="楷体" w:hAnsi="楷体" w:eastAsia="楷体" w:cs="楷体"/>
          <w:color w:val="000000"/>
          <w:sz w:val="28"/>
          <w:szCs w:val="28"/>
        </w:rPr>
        <w:fldChar w:fldCharType="begin"/>
      </w:r>
      <w:r>
        <w:rPr>
          <w:rFonts w:hint="eastAsia" w:ascii="楷体" w:hAnsi="楷体" w:eastAsia="楷体" w:cs="楷体"/>
          <w:sz w:val="28"/>
          <w:szCs w:val="28"/>
        </w:rPr>
        <w:instrText xml:space="preserve"> HYPERLINK \l _Toc8474 </w:instrText>
      </w:r>
      <w:r>
        <w:rPr>
          <w:rFonts w:hint="eastAsia" w:ascii="楷体" w:hAnsi="楷体" w:eastAsia="楷体" w:cs="楷体"/>
          <w:sz w:val="28"/>
          <w:szCs w:val="28"/>
        </w:rPr>
        <w:fldChar w:fldCharType="separate"/>
      </w:r>
      <w:r>
        <w:rPr>
          <w:rFonts w:hint="eastAsia" w:ascii="楷体" w:hAnsi="楷体" w:eastAsia="楷体" w:cs="楷体"/>
          <w:sz w:val="28"/>
          <w:szCs w:val="28"/>
        </w:rPr>
        <w:t>2.1基本概况</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_Toc8474 \h </w:instrText>
      </w:r>
      <w:r>
        <w:rPr>
          <w:rFonts w:hint="eastAsia" w:ascii="楷体" w:hAnsi="楷体" w:eastAsia="楷体" w:cs="楷体"/>
          <w:sz w:val="28"/>
          <w:szCs w:val="28"/>
        </w:rPr>
        <w:fldChar w:fldCharType="separate"/>
      </w:r>
      <w:r>
        <w:rPr>
          <w:rFonts w:hint="eastAsia" w:ascii="楷体" w:hAnsi="楷体" w:eastAsia="楷体" w:cs="楷体"/>
          <w:sz w:val="28"/>
          <w:szCs w:val="28"/>
        </w:rPr>
        <w:t>4</w:t>
      </w:r>
      <w:r>
        <w:rPr>
          <w:rFonts w:hint="eastAsia" w:ascii="楷体" w:hAnsi="楷体" w:eastAsia="楷体" w:cs="楷体"/>
          <w:sz w:val="28"/>
          <w:szCs w:val="28"/>
        </w:rPr>
        <w:fldChar w:fldCharType="end"/>
      </w:r>
      <w:r>
        <w:rPr>
          <w:rFonts w:hint="eastAsia" w:ascii="楷体" w:hAnsi="楷体" w:eastAsia="楷体" w:cs="楷体"/>
          <w:color w:val="000000"/>
          <w:sz w:val="28"/>
          <w:szCs w:val="28"/>
        </w:rPr>
        <w:fldChar w:fldCharType="end"/>
      </w:r>
    </w:p>
    <w:p>
      <w:pPr>
        <w:pStyle w:val="25"/>
        <w:widowControl w:val="0"/>
        <w:tabs>
          <w:tab w:val="right" w:leader="dot" w:pos="8306"/>
        </w:tabs>
        <w:wordWrap/>
        <w:adjustRightInd/>
        <w:snapToGrid/>
        <w:spacing w:line="348" w:lineRule="auto"/>
        <w:textAlignment w:val="auto"/>
        <w:rPr>
          <w:rFonts w:hint="eastAsia" w:ascii="楷体" w:hAnsi="楷体" w:eastAsia="楷体" w:cs="楷体"/>
          <w:sz w:val="28"/>
          <w:szCs w:val="28"/>
        </w:rPr>
      </w:pPr>
      <w:r>
        <w:rPr>
          <w:rFonts w:hint="eastAsia" w:ascii="楷体" w:hAnsi="楷体" w:eastAsia="楷体" w:cs="楷体"/>
          <w:color w:val="000000"/>
          <w:sz w:val="28"/>
          <w:szCs w:val="28"/>
        </w:rPr>
        <w:fldChar w:fldCharType="begin"/>
      </w:r>
      <w:r>
        <w:rPr>
          <w:rFonts w:hint="eastAsia" w:ascii="楷体" w:hAnsi="楷体" w:eastAsia="楷体" w:cs="楷体"/>
          <w:sz w:val="28"/>
          <w:szCs w:val="28"/>
        </w:rPr>
        <w:instrText xml:space="preserve"> HYPERLINK \l _Toc22669 </w:instrText>
      </w:r>
      <w:r>
        <w:rPr>
          <w:rFonts w:hint="eastAsia" w:ascii="楷体" w:hAnsi="楷体" w:eastAsia="楷体" w:cs="楷体"/>
          <w:sz w:val="28"/>
          <w:szCs w:val="28"/>
        </w:rPr>
        <w:fldChar w:fldCharType="separate"/>
      </w:r>
      <w:r>
        <w:rPr>
          <w:rFonts w:hint="eastAsia" w:ascii="楷体" w:hAnsi="楷体" w:eastAsia="楷体" w:cs="楷体"/>
          <w:sz w:val="28"/>
          <w:szCs w:val="28"/>
        </w:rPr>
        <w:t>2.2事故风险评估</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_Toc22669 \h </w:instrText>
      </w:r>
      <w:r>
        <w:rPr>
          <w:rFonts w:hint="eastAsia" w:ascii="楷体" w:hAnsi="楷体" w:eastAsia="楷体" w:cs="楷体"/>
          <w:sz w:val="28"/>
          <w:szCs w:val="28"/>
        </w:rPr>
        <w:fldChar w:fldCharType="separate"/>
      </w:r>
      <w:r>
        <w:rPr>
          <w:rFonts w:hint="eastAsia" w:ascii="楷体" w:hAnsi="楷体" w:eastAsia="楷体" w:cs="楷体"/>
          <w:sz w:val="28"/>
          <w:szCs w:val="28"/>
        </w:rPr>
        <w:t>5</w:t>
      </w:r>
      <w:r>
        <w:rPr>
          <w:rFonts w:hint="eastAsia" w:ascii="楷体" w:hAnsi="楷体" w:eastAsia="楷体" w:cs="楷体"/>
          <w:sz w:val="28"/>
          <w:szCs w:val="28"/>
        </w:rPr>
        <w:fldChar w:fldCharType="end"/>
      </w:r>
      <w:r>
        <w:rPr>
          <w:rFonts w:hint="eastAsia" w:ascii="楷体" w:hAnsi="楷体" w:eastAsia="楷体" w:cs="楷体"/>
          <w:color w:val="000000"/>
          <w:sz w:val="28"/>
          <w:szCs w:val="28"/>
        </w:rPr>
        <w:fldChar w:fldCharType="end"/>
      </w:r>
    </w:p>
    <w:p>
      <w:pPr>
        <w:pStyle w:val="25"/>
        <w:widowControl w:val="0"/>
        <w:tabs>
          <w:tab w:val="right" w:leader="dot" w:pos="8306"/>
        </w:tabs>
        <w:wordWrap/>
        <w:adjustRightInd/>
        <w:snapToGrid/>
        <w:spacing w:line="348" w:lineRule="auto"/>
        <w:textAlignment w:val="auto"/>
        <w:rPr>
          <w:rFonts w:hint="eastAsia" w:ascii="楷体" w:hAnsi="楷体" w:eastAsia="楷体" w:cs="楷体"/>
          <w:sz w:val="28"/>
          <w:szCs w:val="28"/>
        </w:rPr>
      </w:pPr>
      <w:r>
        <w:rPr>
          <w:rFonts w:hint="eastAsia" w:ascii="楷体" w:hAnsi="楷体" w:eastAsia="楷体" w:cs="楷体"/>
          <w:color w:val="000000"/>
          <w:sz w:val="28"/>
          <w:szCs w:val="28"/>
        </w:rPr>
        <w:fldChar w:fldCharType="begin"/>
      </w:r>
      <w:r>
        <w:rPr>
          <w:rFonts w:hint="eastAsia" w:ascii="楷体" w:hAnsi="楷体" w:eastAsia="楷体" w:cs="楷体"/>
          <w:sz w:val="28"/>
          <w:szCs w:val="28"/>
        </w:rPr>
        <w:instrText xml:space="preserve"> HYPERLINK \l _Toc4084 </w:instrText>
      </w:r>
      <w:r>
        <w:rPr>
          <w:rFonts w:hint="eastAsia" w:ascii="楷体" w:hAnsi="楷体" w:eastAsia="楷体" w:cs="楷体"/>
          <w:sz w:val="28"/>
          <w:szCs w:val="28"/>
        </w:rPr>
        <w:fldChar w:fldCharType="separate"/>
      </w:r>
      <w:r>
        <w:rPr>
          <w:rFonts w:hint="eastAsia" w:ascii="楷体" w:hAnsi="楷体" w:eastAsia="楷体" w:cs="楷体"/>
          <w:sz w:val="28"/>
          <w:szCs w:val="28"/>
        </w:rPr>
        <w:t>2.3应急资源调查</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_Toc4084 \h </w:instrText>
      </w:r>
      <w:r>
        <w:rPr>
          <w:rFonts w:hint="eastAsia" w:ascii="楷体" w:hAnsi="楷体" w:eastAsia="楷体" w:cs="楷体"/>
          <w:sz w:val="28"/>
          <w:szCs w:val="28"/>
        </w:rPr>
        <w:fldChar w:fldCharType="separate"/>
      </w:r>
      <w:r>
        <w:rPr>
          <w:rFonts w:hint="eastAsia" w:ascii="楷体" w:hAnsi="楷体" w:eastAsia="楷体" w:cs="楷体"/>
          <w:sz w:val="28"/>
          <w:szCs w:val="28"/>
        </w:rPr>
        <w:t>5</w:t>
      </w:r>
      <w:r>
        <w:rPr>
          <w:rFonts w:hint="eastAsia" w:ascii="楷体" w:hAnsi="楷体" w:eastAsia="楷体" w:cs="楷体"/>
          <w:sz w:val="28"/>
          <w:szCs w:val="28"/>
        </w:rPr>
        <w:fldChar w:fldCharType="end"/>
      </w:r>
      <w:r>
        <w:rPr>
          <w:rFonts w:hint="eastAsia" w:ascii="楷体" w:hAnsi="楷体" w:eastAsia="楷体" w:cs="楷体"/>
          <w:color w:val="000000"/>
          <w:sz w:val="28"/>
          <w:szCs w:val="28"/>
        </w:rPr>
        <w:fldChar w:fldCharType="end"/>
      </w:r>
    </w:p>
    <w:p>
      <w:pPr>
        <w:pStyle w:val="22"/>
        <w:widowControl w:val="0"/>
        <w:tabs>
          <w:tab w:val="right" w:leader="dot" w:pos="8306"/>
        </w:tabs>
        <w:wordWrap/>
        <w:adjustRightInd/>
        <w:snapToGrid/>
        <w:spacing w:line="348" w:lineRule="auto"/>
        <w:textAlignment w:val="auto"/>
        <w:rPr>
          <w:rFonts w:hint="eastAsia" w:ascii="黑体" w:hAnsi="黑体" w:eastAsia="黑体" w:cs="黑体"/>
          <w:b/>
          <w:bCs/>
          <w:color w:val="000000"/>
          <w:sz w:val="28"/>
          <w:szCs w:val="28"/>
        </w:rPr>
      </w:pPr>
      <w:r>
        <w:rPr>
          <w:rFonts w:hint="eastAsia" w:ascii="黑体" w:hAnsi="黑体" w:eastAsia="黑体" w:cs="黑体"/>
          <w:b/>
          <w:bCs/>
          <w:color w:val="000000"/>
          <w:sz w:val="28"/>
          <w:szCs w:val="28"/>
        </w:rPr>
        <w:fldChar w:fldCharType="begin"/>
      </w:r>
      <w:r>
        <w:rPr>
          <w:rFonts w:hint="eastAsia" w:ascii="黑体" w:hAnsi="黑体" w:eastAsia="黑体" w:cs="黑体"/>
          <w:b/>
          <w:bCs/>
          <w:color w:val="000000"/>
          <w:sz w:val="28"/>
          <w:szCs w:val="28"/>
        </w:rPr>
        <w:instrText xml:space="preserve"> HYPERLINK \l _Toc557 </w:instrText>
      </w:r>
      <w:r>
        <w:rPr>
          <w:rFonts w:hint="eastAsia" w:ascii="黑体" w:hAnsi="黑体" w:eastAsia="黑体" w:cs="黑体"/>
          <w:b/>
          <w:bCs/>
          <w:color w:val="000000"/>
          <w:sz w:val="28"/>
          <w:szCs w:val="28"/>
        </w:rPr>
        <w:fldChar w:fldCharType="separate"/>
      </w:r>
      <w:r>
        <w:rPr>
          <w:rFonts w:hint="eastAsia" w:ascii="黑体" w:hAnsi="黑体" w:eastAsia="黑体" w:cs="黑体"/>
          <w:b/>
          <w:bCs/>
          <w:color w:val="000000"/>
          <w:sz w:val="28"/>
          <w:szCs w:val="28"/>
        </w:rPr>
        <w:t>3  组织指挥体系及职责</w:t>
      </w:r>
      <w:r>
        <w:rPr>
          <w:rFonts w:hint="eastAsia" w:ascii="黑体" w:hAnsi="黑体" w:eastAsia="黑体" w:cs="黑体"/>
          <w:b/>
          <w:bCs/>
          <w:color w:val="000000"/>
          <w:sz w:val="28"/>
          <w:szCs w:val="28"/>
        </w:rPr>
        <w:tab/>
      </w:r>
      <w:r>
        <w:rPr>
          <w:rFonts w:hint="eastAsia" w:ascii="黑体" w:hAnsi="黑体" w:eastAsia="黑体" w:cs="黑体"/>
          <w:b/>
          <w:bCs/>
          <w:color w:val="000000"/>
          <w:sz w:val="28"/>
          <w:szCs w:val="28"/>
        </w:rPr>
        <w:fldChar w:fldCharType="begin"/>
      </w:r>
      <w:r>
        <w:rPr>
          <w:rFonts w:hint="eastAsia" w:ascii="黑体" w:hAnsi="黑体" w:eastAsia="黑体" w:cs="黑体"/>
          <w:b/>
          <w:bCs/>
          <w:color w:val="000000"/>
          <w:sz w:val="28"/>
          <w:szCs w:val="28"/>
        </w:rPr>
        <w:instrText xml:space="preserve"> PAGEREF _Toc557 \h </w:instrText>
      </w:r>
      <w:r>
        <w:rPr>
          <w:rFonts w:hint="eastAsia" w:ascii="黑体" w:hAnsi="黑体" w:eastAsia="黑体" w:cs="黑体"/>
          <w:b/>
          <w:bCs/>
          <w:color w:val="000000"/>
          <w:sz w:val="28"/>
          <w:szCs w:val="28"/>
        </w:rPr>
        <w:fldChar w:fldCharType="separate"/>
      </w:r>
      <w:r>
        <w:rPr>
          <w:rFonts w:hint="eastAsia" w:ascii="黑体" w:hAnsi="黑体" w:eastAsia="黑体" w:cs="黑体"/>
          <w:b/>
          <w:bCs/>
          <w:color w:val="000000"/>
          <w:sz w:val="28"/>
          <w:szCs w:val="28"/>
        </w:rPr>
        <w:t>7</w:t>
      </w:r>
      <w:r>
        <w:rPr>
          <w:rFonts w:hint="eastAsia" w:ascii="黑体" w:hAnsi="黑体" w:eastAsia="黑体" w:cs="黑体"/>
          <w:b/>
          <w:bCs/>
          <w:color w:val="000000"/>
          <w:sz w:val="28"/>
          <w:szCs w:val="28"/>
        </w:rPr>
        <w:fldChar w:fldCharType="end"/>
      </w:r>
      <w:r>
        <w:rPr>
          <w:rFonts w:hint="eastAsia" w:ascii="黑体" w:hAnsi="黑体" w:eastAsia="黑体" w:cs="黑体"/>
          <w:b/>
          <w:bCs/>
          <w:color w:val="000000"/>
          <w:sz w:val="28"/>
          <w:szCs w:val="28"/>
        </w:rPr>
        <w:fldChar w:fldCharType="end"/>
      </w:r>
    </w:p>
    <w:p>
      <w:pPr>
        <w:pStyle w:val="25"/>
        <w:widowControl w:val="0"/>
        <w:tabs>
          <w:tab w:val="right" w:leader="dot" w:pos="8306"/>
        </w:tabs>
        <w:wordWrap/>
        <w:adjustRightInd/>
        <w:snapToGrid/>
        <w:spacing w:line="348" w:lineRule="auto"/>
        <w:textAlignment w:val="auto"/>
        <w:rPr>
          <w:rFonts w:hint="eastAsia" w:ascii="楷体" w:hAnsi="楷体" w:eastAsia="楷体" w:cs="楷体"/>
          <w:sz w:val="28"/>
          <w:szCs w:val="28"/>
        </w:rPr>
      </w:pPr>
      <w:r>
        <w:rPr>
          <w:rFonts w:hint="eastAsia" w:ascii="楷体" w:hAnsi="楷体" w:eastAsia="楷体" w:cs="楷体"/>
          <w:color w:val="000000"/>
          <w:sz w:val="28"/>
          <w:szCs w:val="28"/>
        </w:rPr>
        <w:fldChar w:fldCharType="begin"/>
      </w:r>
      <w:r>
        <w:rPr>
          <w:rFonts w:hint="eastAsia" w:ascii="楷体" w:hAnsi="楷体" w:eastAsia="楷体" w:cs="楷体"/>
          <w:sz w:val="28"/>
          <w:szCs w:val="28"/>
        </w:rPr>
        <w:instrText xml:space="preserve"> HYPERLINK \l _Toc3367 </w:instrText>
      </w:r>
      <w:r>
        <w:rPr>
          <w:rFonts w:hint="eastAsia" w:ascii="楷体" w:hAnsi="楷体" w:eastAsia="楷体" w:cs="楷体"/>
          <w:sz w:val="28"/>
          <w:szCs w:val="28"/>
        </w:rPr>
        <w:fldChar w:fldCharType="separate"/>
      </w:r>
      <w:r>
        <w:rPr>
          <w:rFonts w:hint="eastAsia" w:ascii="楷体" w:hAnsi="楷体" w:eastAsia="楷体" w:cs="楷体"/>
          <w:sz w:val="28"/>
          <w:szCs w:val="28"/>
        </w:rPr>
        <w:t>3.1应急</w:t>
      </w:r>
      <w:r>
        <w:rPr>
          <w:rFonts w:hint="eastAsia" w:ascii="楷体" w:hAnsi="楷体" w:eastAsia="楷体" w:cs="楷体"/>
          <w:sz w:val="28"/>
          <w:szCs w:val="28"/>
          <w:lang w:val="en-US" w:eastAsia="zh-CN"/>
        </w:rPr>
        <w:t>指挥部成员</w:t>
      </w:r>
      <w:r>
        <w:rPr>
          <w:rFonts w:hint="eastAsia" w:ascii="楷体" w:hAnsi="楷体" w:eastAsia="楷体" w:cs="楷体"/>
          <w:sz w:val="28"/>
          <w:szCs w:val="28"/>
        </w:rPr>
        <w:t>及职责</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_Toc3367 \h </w:instrText>
      </w:r>
      <w:r>
        <w:rPr>
          <w:rFonts w:hint="eastAsia" w:ascii="楷体" w:hAnsi="楷体" w:eastAsia="楷体" w:cs="楷体"/>
          <w:sz w:val="28"/>
          <w:szCs w:val="28"/>
        </w:rPr>
        <w:fldChar w:fldCharType="separate"/>
      </w:r>
      <w:r>
        <w:rPr>
          <w:rFonts w:hint="eastAsia" w:ascii="楷体" w:hAnsi="楷体" w:eastAsia="楷体" w:cs="楷体"/>
          <w:sz w:val="28"/>
          <w:szCs w:val="28"/>
        </w:rPr>
        <w:t>7</w:t>
      </w:r>
      <w:r>
        <w:rPr>
          <w:rFonts w:hint="eastAsia" w:ascii="楷体" w:hAnsi="楷体" w:eastAsia="楷体" w:cs="楷体"/>
          <w:sz w:val="28"/>
          <w:szCs w:val="28"/>
        </w:rPr>
        <w:fldChar w:fldCharType="end"/>
      </w:r>
      <w:r>
        <w:rPr>
          <w:rFonts w:hint="eastAsia" w:ascii="楷体" w:hAnsi="楷体" w:eastAsia="楷体" w:cs="楷体"/>
          <w:color w:val="000000"/>
          <w:sz w:val="28"/>
          <w:szCs w:val="28"/>
        </w:rPr>
        <w:fldChar w:fldCharType="end"/>
      </w:r>
    </w:p>
    <w:p>
      <w:pPr>
        <w:pStyle w:val="25"/>
        <w:widowControl w:val="0"/>
        <w:tabs>
          <w:tab w:val="right" w:leader="dot" w:pos="8306"/>
        </w:tabs>
        <w:wordWrap/>
        <w:adjustRightInd/>
        <w:snapToGrid/>
        <w:spacing w:line="348" w:lineRule="auto"/>
        <w:textAlignment w:val="auto"/>
        <w:rPr>
          <w:rFonts w:hint="eastAsia" w:ascii="楷体" w:hAnsi="楷体" w:eastAsia="楷体" w:cs="楷体"/>
          <w:sz w:val="28"/>
          <w:szCs w:val="28"/>
        </w:rPr>
      </w:pPr>
      <w:r>
        <w:rPr>
          <w:rFonts w:hint="eastAsia" w:ascii="楷体" w:hAnsi="楷体" w:eastAsia="楷体" w:cs="楷体"/>
          <w:color w:val="000000"/>
          <w:sz w:val="28"/>
          <w:szCs w:val="28"/>
        </w:rPr>
        <w:fldChar w:fldCharType="begin"/>
      </w:r>
      <w:r>
        <w:rPr>
          <w:rFonts w:hint="eastAsia" w:ascii="楷体" w:hAnsi="楷体" w:eastAsia="楷体" w:cs="楷体"/>
          <w:sz w:val="28"/>
          <w:szCs w:val="28"/>
        </w:rPr>
        <w:instrText xml:space="preserve"> HYPERLINK \l _Toc1654 </w:instrText>
      </w:r>
      <w:r>
        <w:rPr>
          <w:rFonts w:hint="eastAsia" w:ascii="楷体" w:hAnsi="楷体" w:eastAsia="楷体" w:cs="楷体"/>
          <w:sz w:val="28"/>
          <w:szCs w:val="28"/>
        </w:rPr>
        <w:fldChar w:fldCharType="separate"/>
      </w:r>
      <w:r>
        <w:rPr>
          <w:rFonts w:hint="eastAsia" w:ascii="楷体" w:hAnsi="楷体" w:eastAsia="楷体" w:cs="楷体"/>
          <w:sz w:val="28"/>
          <w:szCs w:val="28"/>
        </w:rPr>
        <w:t>3.</w:t>
      </w:r>
      <w:r>
        <w:rPr>
          <w:rFonts w:hint="eastAsia" w:ascii="楷体" w:hAnsi="楷体" w:eastAsia="楷体" w:cs="楷体"/>
          <w:sz w:val="28"/>
          <w:szCs w:val="28"/>
          <w:lang w:val="en-US" w:eastAsia="zh-CN"/>
        </w:rPr>
        <w:t>2综合协调</w:t>
      </w:r>
      <w:r>
        <w:rPr>
          <w:rFonts w:hint="eastAsia" w:ascii="楷体" w:hAnsi="楷体" w:eastAsia="楷体" w:cs="楷体"/>
          <w:sz w:val="28"/>
          <w:szCs w:val="28"/>
        </w:rPr>
        <w:t>组</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_Toc1654 \h </w:instrText>
      </w:r>
      <w:r>
        <w:rPr>
          <w:rFonts w:hint="eastAsia" w:ascii="楷体" w:hAnsi="楷体" w:eastAsia="楷体" w:cs="楷体"/>
          <w:sz w:val="28"/>
          <w:szCs w:val="28"/>
        </w:rPr>
        <w:fldChar w:fldCharType="separate"/>
      </w:r>
      <w:r>
        <w:rPr>
          <w:rFonts w:hint="eastAsia" w:ascii="楷体" w:hAnsi="楷体" w:eastAsia="楷体" w:cs="楷体"/>
          <w:sz w:val="28"/>
          <w:szCs w:val="28"/>
        </w:rPr>
        <w:t>11</w:t>
      </w:r>
      <w:r>
        <w:rPr>
          <w:rFonts w:hint="eastAsia" w:ascii="楷体" w:hAnsi="楷体" w:eastAsia="楷体" w:cs="楷体"/>
          <w:sz w:val="28"/>
          <w:szCs w:val="28"/>
        </w:rPr>
        <w:fldChar w:fldCharType="end"/>
      </w:r>
      <w:r>
        <w:rPr>
          <w:rFonts w:hint="eastAsia" w:ascii="楷体" w:hAnsi="楷体" w:eastAsia="楷体" w:cs="楷体"/>
          <w:color w:val="000000"/>
          <w:sz w:val="28"/>
          <w:szCs w:val="28"/>
        </w:rPr>
        <w:fldChar w:fldCharType="end"/>
      </w:r>
    </w:p>
    <w:p>
      <w:pPr>
        <w:pStyle w:val="25"/>
        <w:widowControl w:val="0"/>
        <w:tabs>
          <w:tab w:val="right" w:leader="dot" w:pos="8306"/>
        </w:tabs>
        <w:wordWrap/>
        <w:adjustRightInd/>
        <w:snapToGrid/>
        <w:spacing w:line="348" w:lineRule="auto"/>
        <w:textAlignment w:val="auto"/>
        <w:rPr>
          <w:rFonts w:hint="eastAsia" w:ascii="楷体" w:hAnsi="楷体" w:eastAsia="楷体" w:cs="楷体"/>
          <w:sz w:val="28"/>
          <w:szCs w:val="28"/>
        </w:rPr>
      </w:pPr>
      <w:r>
        <w:rPr>
          <w:rFonts w:hint="eastAsia" w:ascii="楷体" w:hAnsi="楷体" w:eastAsia="楷体" w:cs="楷体"/>
          <w:color w:val="000000"/>
          <w:sz w:val="28"/>
          <w:szCs w:val="28"/>
        </w:rPr>
        <w:fldChar w:fldCharType="begin"/>
      </w:r>
      <w:r>
        <w:rPr>
          <w:rFonts w:hint="eastAsia" w:ascii="楷体" w:hAnsi="楷体" w:eastAsia="楷体" w:cs="楷体"/>
          <w:sz w:val="28"/>
          <w:szCs w:val="28"/>
        </w:rPr>
        <w:instrText xml:space="preserve"> HYPERLINK \l _Toc20032 </w:instrText>
      </w:r>
      <w:r>
        <w:rPr>
          <w:rFonts w:hint="eastAsia" w:ascii="楷体" w:hAnsi="楷体" w:eastAsia="楷体" w:cs="楷体"/>
          <w:sz w:val="28"/>
          <w:szCs w:val="28"/>
        </w:rPr>
        <w:fldChar w:fldCharType="separate"/>
      </w:r>
      <w:r>
        <w:rPr>
          <w:rFonts w:hint="eastAsia" w:ascii="楷体" w:hAnsi="楷体" w:eastAsia="楷体" w:cs="楷体"/>
          <w:sz w:val="28"/>
          <w:szCs w:val="28"/>
        </w:rPr>
        <w:t>3.</w:t>
      </w:r>
      <w:r>
        <w:rPr>
          <w:rFonts w:hint="eastAsia" w:ascii="楷体" w:hAnsi="楷体" w:eastAsia="楷体" w:cs="楷体"/>
          <w:sz w:val="28"/>
          <w:szCs w:val="28"/>
          <w:lang w:val="en-US" w:eastAsia="zh-CN"/>
        </w:rPr>
        <w:t>3应急救援</w:t>
      </w:r>
      <w:r>
        <w:rPr>
          <w:rFonts w:hint="eastAsia" w:ascii="楷体" w:hAnsi="楷体" w:eastAsia="楷体" w:cs="楷体"/>
          <w:sz w:val="28"/>
          <w:szCs w:val="28"/>
        </w:rPr>
        <w:t>组</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_Toc20032 \h </w:instrText>
      </w:r>
      <w:r>
        <w:rPr>
          <w:rFonts w:hint="eastAsia" w:ascii="楷体" w:hAnsi="楷体" w:eastAsia="楷体" w:cs="楷体"/>
          <w:sz w:val="28"/>
          <w:szCs w:val="28"/>
        </w:rPr>
        <w:fldChar w:fldCharType="separate"/>
      </w:r>
      <w:r>
        <w:rPr>
          <w:rFonts w:hint="eastAsia" w:ascii="楷体" w:hAnsi="楷体" w:eastAsia="楷体" w:cs="楷体"/>
          <w:sz w:val="28"/>
          <w:szCs w:val="28"/>
        </w:rPr>
        <w:t>11</w:t>
      </w:r>
      <w:r>
        <w:rPr>
          <w:rFonts w:hint="eastAsia" w:ascii="楷体" w:hAnsi="楷体" w:eastAsia="楷体" w:cs="楷体"/>
          <w:sz w:val="28"/>
          <w:szCs w:val="28"/>
        </w:rPr>
        <w:fldChar w:fldCharType="end"/>
      </w:r>
      <w:r>
        <w:rPr>
          <w:rFonts w:hint="eastAsia" w:ascii="楷体" w:hAnsi="楷体" w:eastAsia="楷体" w:cs="楷体"/>
          <w:color w:val="000000"/>
          <w:sz w:val="28"/>
          <w:szCs w:val="28"/>
        </w:rPr>
        <w:fldChar w:fldCharType="end"/>
      </w:r>
    </w:p>
    <w:p>
      <w:pPr>
        <w:pStyle w:val="25"/>
        <w:widowControl w:val="0"/>
        <w:tabs>
          <w:tab w:val="right" w:leader="dot" w:pos="8306"/>
        </w:tabs>
        <w:wordWrap/>
        <w:adjustRightInd/>
        <w:snapToGrid/>
        <w:spacing w:line="348" w:lineRule="auto"/>
        <w:textAlignment w:val="auto"/>
        <w:rPr>
          <w:rFonts w:hint="eastAsia" w:ascii="楷体" w:hAnsi="楷体" w:eastAsia="楷体" w:cs="楷体"/>
          <w:sz w:val="28"/>
          <w:szCs w:val="28"/>
        </w:rPr>
      </w:pPr>
      <w:r>
        <w:rPr>
          <w:rFonts w:hint="eastAsia" w:ascii="楷体" w:hAnsi="楷体" w:eastAsia="楷体" w:cs="楷体"/>
          <w:color w:val="000000"/>
          <w:sz w:val="28"/>
          <w:szCs w:val="28"/>
        </w:rPr>
        <w:fldChar w:fldCharType="begin"/>
      </w:r>
      <w:r>
        <w:rPr>
          <w:rFonts w:hint="eastAsia" w:ascii="楷体" w:hAnsi="楷体" w:eastAsia="楷体" w:cs="楷体"/>
          <w:sz w:val="28"/>
          <w:szCs w:val="28"/>
        </w:rPr>
        <w:instrText xml:space="preserve"> HYPERLINK \l _Toc5231 </w:instrText>
      </w:r>
      <w:r>
        <w:rPr>
          <w:rFonts w:hint="eastAsia" w:ascii="楷体" w:hAnsi="楷体" w:eastAsia="楷体" w:cs="楷体"/>
          <w:sz w:val="28"/>
          <w:szCs w:val="28"/>
        </w:rPr>
        <w:fldChar w:fldCharType="separate"/>
      </w:r>
      <w:r>
        <w:rPr>
          <w:rFonts w:hint="eastAsia" w:ascii="楷体" w:hAnsi="楷体" w:eastAsia="楷体" w:cs="楷体"/>
          <w:sz w:val="28"/>
          <w:szCs w:val="28"/>
        </w:rPr>
        <w:t>3.</w:t>
      </w:r>
      <w:r>
        <w:rPr>
          <w:rFonts w:hint="eastAsia" w:ascii="楷体" w:hAnsi="楷体" w:eastAsia="楷体" w:cs="楷体"/>
          <w:sz w:val="28"/>
          <w:szCs w:val="28"/>
          <w:lang w:val="en-US" w:eastAsia="zh-CN"/>
        </w:rPr>
        <w:t>4警戒疏散</w:t>
      </w:r>
      <w:r>
        <w:rPr>
          <w:rFonts w:hint="eastAsia" w:ascii="楷体" w:hAnsi="楷体" w:eastAsia="楷体" w:cs="楷体"/>
          <w:sz w:val="28"/>
          <w:szCs w:val="28"/>
        </w:rPr>
        <w:t>组</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_Toc5231 \h </w:instrText>
      </w:r>
      <w:r>
        <w:rPr>
          <w:rFonts w:hint="eastAsia" w:ascii="楷体" w:hAnsi="楷体" w:eastAsia="楷体" w:cs="楷体"/>
          <w:sz w:val="28"/>
          <w:szCs w:val="28"/>
        </w:rPr>
        <w:fldChar w:fldCharType="separate"/>
      </w:r>
      <w:r>
        <w:rPr>
          <w:rFonts w:hint="eastAsia" w:ascii="楷体" w:hAnsi="楷体" w:eastAsia="楷体" w:cs="楷体"/>
          <w:sz w:val="28"/>
          <w:szCs w:val="28"/>
        </w:rPr>
        <w:t>12</w:t>
      </w:r>
      <w:r>
        <w:rPr>
          <w:rFonts w:hint="eastAsia" w:ascii="楷体" w:hAnsi="楷体" w:eastAsia="楷体" w:cs="楷体"/>
          <w:sz w:val="28"/>
          <w:szCs w:val="28"/>
        </w:rPr>
        <w:fldChar w:fldCharType="end"/>
      </w:r>
      <w:r>
        <w:rPr>
          <w:rFonts w:hint="eastAsia" w:ascii="楷体" w:hAnsi="楷体" w:eastAsia="楷体" w:cs="楷体"/>
          <w:color w:val="000000"/>
          <w:sz w:val="28"/>
          <w:szCs w:val="28"/>
        </w:rPr>
        <w:fldChar w:fldCharType="end"/>
      </w:r>
    </w:p>
    <w:p>
      <w:pPr>
        <w:pStyle w:val="25"/>
        <w:widowControl w:val="0"/>
        <w:tabs>
          <w:tab w:val="right" w:leader="dot" w:pos="8306"/>
        </w:tabs>
        <w:wordWrap/>
        <w:adjustRightInd/>
        <w:snapToGrid/>
        <w:spacing w:line="348" w:lineRule="auto"/>
        <w:textAlignment w:val="auto"/>
        <w:rPr>
          <w:rFonts w:hint="eastAsia" w:ascii="楷体" w:hAnsi="楷体" w:eastAsia="楷体" w:cs="楷体"/>
          <w:sz w:val="28"/>
          <w:szCs w:val="28"/>
        </w:rPr>
      </w:pPr>
      <w:r>
        <w:rPr>
          <w:rFonts w:hint="eastAsia" w:ascii="楷体" w:hAnsi="楷体" w:eastAsia="楷体" w:cs="楷体"/>
          <w:color w:val="000000"/>
          <w:sz w:val="28"/>
          <w:szCs w:val="28"/>
        </w:rPr>
        <w:fldChar w:fldCharType="begin"/>
      </w:r>
      <w:r>
        <w:rPr>
          <w:rFonts w:hint="eastAsia" w:ascii="楷体" w:hAnsi="楷体" w:eastAsia="楷体" w:cs="楷体"/>
          <w:sz w:val="28"/>
          <w:szCs w:val="28"/>
        </w:rPr>
        <w:instrText xml:space="preserve"> HYPERLINK \l _Toc32557 </w:instrText>
      </w:r>
      <w:r>
        <w:rPr>
          <w:rFonts w:hint="eastAsia" w:ascii="楷体" w:hAnsi="楷体" w:eastAsia="楷体" w:cs="楷体"/>
          <w:sz w:val="28"/>
          <w:szCs w:val="28"/>
        </w:rPr>
        <w:fldChar w:fldCharType="separate"/>
      </w:r>
      <w:r>
        <w:rPr>
          <w:rFonts w:hint="eastAsia" w:ascii="楷体" w:hAnsi="楷体" w:eastAsia="楷体" w:cs="楷体"/>
          <w:sz w:val="28"/>
          <w:szCs w:val="28"/>
        </w:rPr>
        <w:t>3.</w:t>
      </w:r>
      <w:r>
        <w:rPr>
          <w:rFonts w:hint="eastAsia" w:ascii="楷体" w:hAnsi="楷体" w:eastAsia="楷体" w:cs="楷体"/>
          <w:sz w:val="28"/>
          <w:szCs w:val="28"/>
          <w:lang w:val="en-US" w:eastAsia="zh-CN"/>
        </w:rPr>
        <w:t>5</w:t>
      </w:r>
      <w:r>
        <w:rPr>
          <w:rFonts w:hint="eastAsia" w:ascii="楷体" w:hAnsi="楷体" w:eastAsia="楷体" w:cs="楷体"/>
          <w:sz w:val="28"/>
          <w:szCs w:val="28"/>
        </w:rPr>
        <w:t>后勤保障组</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_Toc32557 \h </w:instrText>
      </w:r>
      <w:r>
        <w:rPr>
          <w:rFonts w:hint="eastAsia" w:ascii="楷体" w:hAnsi="楷体" w:eastAsia="楷体" w:cs="楷体"/>
          <w:sz w:val="28"/>
          <w:szCs w:val="28"/>
        </w:rPr>
        <w:fldChar w:fldCharType="separate"/>
      </w:r>
      <w:r>
        <w:rPr>
          <w:rFonts w:hint="eastAsia" w:ascii="楷体" w:hAnsi="楷体" w:eastAsia="楷体" w:cs="楷体"/>
          <w:sz w:val="28"/>
          <w:szCs w:val="28"/>
        </w:rPr>
        <w:t>12</w:t>
      </w:r>
      <w:r>
        <w:rPr>
          <w:rFonts w:hint="eastAsia" w:ascii="楷体" w:hAnsi="楷体" w:eastAsia="楷体" w:cs="楷体"/>
          <w:sz w:val="28"/>
          <w:szCs w:val="28"/>
        </w:rPr>
        <w:fldChar w:fldCharType="end"/>
      </w:r>
      <w:r>
        <w:rPr>
          <w:rFonts w:hint="eastAsia" w:ascii="楷体" w:hAnsi="楷体" w:eastAsia="楷体" w:cs="楷体"/>
          <w:color w:val="000000"/>
          <w:sz w:val="28"/>
          <w:szCs w:val="28"/>
        </w:rPr>
        <w:fldChar w:fldCharType="end"/>
      </w:r>
    </w:p>
    <w:p>
      <w:pPr>
        <w:pStyle w:val="25"/>
        <w:widowControl w:val="0"/>
        <w:tabs>
          <w:tab w:val="right" w:leader="dot" w:pos="8306"/>
        </w:tabs>
        <w:wordWrap/>
        <w:adjustRightInd/>
        <w:snapToGrid/>
        <w:spacing w:line="348" w:lineRule="auto"/>
        <w:textAlignment w:val="auto"/>
        <w:rPr>
          <w:rFonts w:hint="eastAsia" w:ascii="楷体" w:hAnsi="楷体" w:eastAsia="楷体" w:cs="楷体"/>
          <w:sz w:val="28"/>
          <w:szCs w:val="28"/>
        </w:rPr>
      </w:pPr>
      <w:r>
        <w:rPr>
          <w:rFonts w:hint="eastAsia" w:ascii="楷体" w:hAnsi="楷体" w:eastAsia="楷体" w:cs="楷体"/>
          <w:color w:val="000000"/>
          <w:sz w:val="28"/>
          <w:szCs w:val="28"/>
        </w:rPr>
        <w:fldChar w:fldCharType="begin"/>
      </w:r>
      <w:r>
        <w:rPr>
          <w:rFonts w:hint="eastAsia" w:ascii="楷体" w:hAnsi="楷体" w:eastAsia="楷体" w:cs="楷体"/>
          <w:sz w:val="28"/>
          <w:szCs w:val="28"/>
        </w:rPr>
        <w:instrText xml:space="preserve"> HYPERLINK \l _Toc1347 </w:instrText>
      </w:r>
      <w:r>
        <w:rPr>
          <w:rFonts w:hint="eastAsia" w:ascii="楷体" w:hAnsi="楷体" w:eastAsia="楷体" w:cs="楷体"/>
          <w:sz w:val="28"/>
          <w:szCs w:val="28"/>
        </w:rPr>
        <w:fldChar w:fldCharType="separate"/>
      </w:r>
      <w:r>
        <w:rPr>
          <w:rFonts w:hint="eastAsia" w:ascii="楷体" w:hAnsi="楷体" w:eastAsia="楷体" w:cs="楷体"/>
          <w:sz w:val="28"/>
          <w:szCs w:val="28"/>
        </w:rPr>
        <w:t>3.6技术专家组</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_Toc1347 \h </w:instrText>
      </w:r>
      <w:r>
        <w:rPr>
          <w:rFonts w:hint="eastAsia" w:ascii="楷体" w:hAnsi="楷体" w:eastAsia="楷体" w:cs="楷体"/>
          <w:sz w:val="28"/>
          <w:szCs w:val="28"/>
        </w:rPr>
        <w:fldChar w:fldCharType="separate"/>
      </w:r>
      <w:r>
        <w:rPr>
          <w:rFonts w:hint="eastAsia" w:ascii="楷体" w:hAnsi="楷体" w:eastAsia="楷体" w:cs="楷体"/>
          <w:sz w:val="28"/>
          <w:szCs w:val="28"/>
        </w:rPr>
        <w:t>13</w:t>
      </w:r>
      <w:r>
        <w:rPr>
          <w:rFonts w:hint="eastAsia" w:ascii="楷体" w:hAnsi="楷体" w:eastAsia="楷体" w:cs="楷体"/>
          <w:sz w:val="28"/>
          <w:szCs w:val="28"/>
        </w:rPr>
        <w:fldChar w:fldCharType="end"/>
      </w:r>
      <w:r>
        <w:rPr>
          <w:rFonts w:hint="eastAsia" w:ascii="楷体" w:hAnsi="楷体" w:eastAsia="楷体" w:cs="楷体"/>
          <w:color w:val="000000"/>
          <w:sz w:val="28"/>
          <w:szCs w:val="28"/>
        </w:rPr>
        <w:fldChar w:fldCharType="end"/>
      </w:r>
    </w:p>
    <w:p>
      <w:pPr>
        <w:pStyle w:val="22"/>
        <w:widowControl w:val="0"/>
        <w:tabs>
          <w:tab w:val="right" w:leader="dot" w:pos="8306"/>
        </w:tabs>
        <w:wordWrap/>
        <w:adjustRightInd/>
        <w:snapToGrid/>
        <w:spacing w:line="348" w:lineRule="auto"/>
        <w:textAlignment w:val="auto"/>
        <w:rPr>
          <w:rFonts w:hint="eastAsia" w:ascii="黑体" w:hAnsi="黑体" w:eastAsia="黑体" w:cs="黑体"/>
          <w:b/>
          <w:bCs/>
          <w:color w:val="000000"/>
          <w:sz w:val="28"/>
          <w:szCs w:val="28"/>
        </w:rPr>
      </w:pPr>
      <w:r>
        <w:rPr>
          <w:rFonts w:hint="eastAsia" w:ascii="黑体" w:hAnsi="黑体" w:eastAsia="黑体" w:cs="黑体"/>
          <w:b/>
          <w:bCs/>
          <w:color w:val="000000"/>
          <w:sz w:val="28"/>
          <w:szCs w:val="28"/>
        </w:rPr>
        <w:fldChar w:fldCharType="begin"/>
      </w:r>
      <w:r>
        <w:rPr>
          <w:rFonts w:hint="eastAsia" w:ascii="黑体" w:hAnsi="黑体" w:eastAsia="黑体" w:cs="黑体"/>
          <w:b/>
          <w:bCs/>
          <w:color w:val="000000"/>
          <w:sz w:val="28"/>
          <w:szCs w:val="28"/>
        </w:rPr>
        <w:instrText xml:space="preserve"> HYPERLINK \l _Toc25978 </w:instrText>
      </w:r>
      <w:r>
        <w:rPr>
          <w:rFonts w:hint="eastAsia" w:ascii="黑体" w:hAnsi="黑体" w:eastAsia="黑体" w:cs="黑体"/>
          <w:b/>
          <w:bCs/>
          <w:color w:val="000000"/>
          <w:sz w:val="28"/>
          <w:szCs w:val="28"/>
        </w:rPr>
        <w:fldChar w:fldCharType="separate"/>
      </w:r>
      <w:r>
        <w:rPr>
          <w:rFonts w:hint="eastAsia" w:ascii="黑体" w:hAnsi="黑体" w:eastAsia="黑体" w:cs="黑体"/>
          <w:b/>
          <w:bCs/>
          <w:color w:val="000000"/>
          <w:sz w:val="28"/>
          <w:szCs w:val="28"/>
        </w:rPr>
        <w:t>4  预防与预警</w:t>
      </w:r>
      <w:r>
        <w:rPr>
          <w:rFonts w:hint="eastAsia" w:ascii="黑体" w:hAnsi="黑体" w:eastAsia="黑体" w:cs="黑体"/>
          <w:b/>
          <w:bCs/>
          <w:color w:val="000000"/>
          <w:sz w:val="28"/>
          <w:szCs w:val="28"/>
        </w:rPr>
        <w:tab/>
      </w:r>
      <w:r>
        <w:rPr>
          <w:rFonts w:hint="eastAsia" w:ascii="黑体" w:hAnsi="黑体" w:eastAsia="黑体" w:cs="黑体"/>
          <w:b/>
          <w:bCs/>
          <w:color w:val="000000"/>
          <w:sz w:val="28"/>
          <w:szCs w:val="28"/>
        </w:rPr>
        <w:fldChar w:fldCharType="begin"/>
      </w:r>
      <w:r>
        <w:rPr>
          <w:rFonts w:hint="eastAsia" w:ascii="黑体" w:hAnsi="黑体" w:eastAsia="黑体" w:cs="黑体"/>
          <w:b/>
          <w:bCs/>
          <w:color w:val="000000"/>
          <w:sz w:val="28"/>
          <w:szCs w:val="28"/>
        </w:rPr>
        <w:instrText xml:space="preserve"> PAGEREF _Toc25978 \h </w:instrText>
      </w:r>
      <w:r>
        <w:rPr>
          <w:rFonts w:hint="eastAsia" w:ascii="黑体" w:hAnsi="黑体" w:eastAsia="黑体" w:cs="黑体"/>
          <w:b/>
          <w:bCs/>
          <w:color w:val="000000"/>
          <w:sz w:val="28"/>
          <w:szCs w:val="28"/>
        </w:rPr>
        <w:fldChar w:fldCharType="separate"/>
      </w:r>
      <w:r>
        <w:rPr>
          <w:rFonts w:hint="eastAsia" w:ascii="黑体" w:hAnsi="黑体" w:eastAsia="黑体" w:cs="黑体"/>
          <w:b/>
          <w:bCs/>
          <w:color w:val="000000"/>
          <w:sz w:val="28"/>
          <w:szCs w:val="28"/>
        </w:rPr>
        <w:t>14</w:t>
      </w:r>
      <w:r>
        <w:rPr>
          <w:rFonts w:hint="eastAsia" w:ascii="黑体" w:hAnsi="黑体" w:eastAsia="黑体" w:cs="黑体"/>
          <w:b/>
          <w:bCs/>
          <w:color w:val="000000"/>
          <w:sz w:val="28"/>
          <w:szCs w:val="28"/>
        </w:rPr>
        <w:fldChar w:fldCharType="end"/>
      </w:r>
      <w:r>
        <w:rPr>
          <w:rFonts w:hint="eastAsia" w:ascii="黑体" w:hAnsi="黑体" w:eastAsia="黑体" w:cs="黑体"/>
          <w:b/>
          <w:bCs/>
          <w:color w:val="000000"/>
          <w:sz w:val="28"/>
          <w:szCs w:val="28"/>
        </w:rPr>
        <w:fldChar w:fldCharType="end"/>
      </w:r>
    </w:p>
    <w:p>
      <w:pPr>
        <w:pStyle w:val="25"/>
        <w:widowControl w:val="0"/>
        <w:tabs>
          <w:tab w:val="right" w:leader="dot" w:pos="8306"/>
        </w:tabs>
        <w:wordWrap/>
        <w:adjustRightInd/>
        <w:snapToGrid/>
        <w:spacing w:line="348" w:lineRule="auto"/>
        <w:textAlignment w:val="auto"/>
        <w:rPr>
          <w:rFonts w:hint="eastAsia" w:ascii="楷体" w:hAnsi="楷体" w:eastAsia="楷体" w:cs="楷体"/>
          <w:sz w:val="28"/>
          <w:szCs w:val="28"/>
        </w:rPr>
      </w:pPr>
      <w:r>
        <w:rPr>
          <w:rFonts w:hint="eastAsia" w:ascii="楷体" w:hAnsi="楷体" w:eastAsia="楷体" w:cs="楷体"/>
          <w:color w:val="000000"/>
          <w:sz w:val="28"/>
          <w:szCs w:val="28"/>
        </w:rPr>
        <w:fldChar w:fldCharType="begin"/>
      </w:r>
      <w:r>
        <w:rPr>
          <w:rFonts w:hint="eastAsia" w:ascii="楷体" w:hAnsi="楷体" w:eastAsia="楷体" w:cs="楷体"/>
          <w:sz w:val="28"/>
          <w:szCs w:val="28"/>
        </w:rPr>
        <w:instrText xml:space="preserve"> HYPERLINK \l _Toc23839 </w:instrText>
      </w:r>
      <w:r>
        <w:rPr>
          <w:rFonts w:hint="eastAsia" w:ascii="楷体" w:hAnsi="楷体" w:eastAsia="楷体" w:cs="楷体"/>
          <w:sz w:val="28"/>
          <w:szCs w:val="28"/>
        </w:rPr>
        <w:fldChar w:fldCharType="separate"/>
      </w:r>
      <w:r>
        <w:rPr>
          <w:rFonts w:hint="eastAsia" w:ascii="楷体" w:hAnsi="楷体" w:eastAsia="楷体" w:cs="楷体"/>
          <w:sz w:val="28"/>
          <w:szCs w:val="28"/>
        </w:rPr>
        <w:t>4.1监测监控</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_Toc23839 \h </w:instrText>
      </w:r>
      <w:r>
        <w:rPr>
          <w:rFonts w:hint="eastAsia" w:ascii="楷体" w:hAnsi="楷体" w:eastAsia="楷体" w:cs="楷体"/>
          <w:sz w:val="28"/>
          <w:szCs w:val="28"/>
        </w:rPr>
        <w:fldChar w:fldCharType="separate"/>
      </w:r>
      <w:r>
        <w:rPr>
          <w:rFonts w:hint="eastAsia" w:ascii="楷体" w:hAnsi="楷体" w:eastAsia="楷体" w:cs="楷体"/>
          <w:sz w:val="28"/>
          <w:szCs w:val="28"/>
        </w:rPr>
        <w:t>14</w:t>
      </w:r>
      <w:r>
        <w:rPr>
          <w:rFonts w:hint="eastAsia" w:ascii="楷体" w:hAnsi="楷体" w:eastAsia="楷体" w:cs="楷体"/>
          <w:sz w:val="28"/>
          <w:szCs w:val="28"/>
        </w:rPr>
        <w:fldChar w:fldCharType="end"/>
      </w:r>
      <w:r>
        <w:rPr>
          <w:rFonts w:hint="eastAsia" w:ascii="楷体" w:hAnsi="楷体" w:eastAsia="楷体" w:cs="楷体"/>
          <w:color w:val="000000"/>
          <w:sz w:val="28"/>
          <w:szCs w:val="28"/>
        </w:rPr>
        <w:fldChar w:fldCharType="end"/>
      </w:r>
    </w:p>
    <w:p>
      <w:pPr>
        <w:pStyle w:val="25"/>
        <w:widowControl w:val="0"/>
        <w:tabs>
          <w:tab w:val="right" w:leader="dot" w:pos="8306"/>
        </w:tabs>
        <w:wordWrap/>
        <w:adjustRightInd/>
        <w:snapToGrid/>
        <w:spacing w:line="348" w:lineRule="auto"/>
        <w:textAlignment w:val="auto"/>
        <w:rPr>
          <w:rFonts w:hint="eastAsia" w:ascii="楷体" w:hAnsi="楷体" w:eastAsia="楷体" w:cs="楷体"/>
          <w:sz w:val="28"/>
          <w:szCs w:val="28"/>
        </w:rPr>
      </w:pPr>
      <w:r>
        <w:rPr>
          <w:rFonts w:hint="eastAsia" w:ascii="楷体" w:hAnsi="楷体" w:eastAsia="楷体" w:cs="楷体"/>
          <w:color w:val="000000"/>
          <w:sz w:val="28"/>
          <w:szCs w:val="28"/>
        </w:rPr>
        <w:fldChar w:fldCharType="begin"/>
      </w:r>
      <w:r>
        <w:rPr>
          <w:rFonts w:hint="eastAsia" w:ascii="楷体" w:hAnsi="楷体" w:eastAsia="楷体" w:cs="楷体"/>
          <w:sz w:val="28"/>
          <w:szCs w:val="28"/>
        </w:rPr>
        <w:instrText xml:space="preserve"> HYPERLINK \l _Toc7753 </w:instrText>
      </w:r>
      <w:r>
        <w:rPr>
          <w:rFonts w:hint="eastAsia" w:ascii="楷体" w:hAnsi="楷体" w:eastAsia="楷体" w:cs="楷体"/>
          <w:sz w:val="28"/>
          <w:szCs w:val="28"/>
        </w:rPr>
        <w:fldChar w:fldCharType="separate"/>
      </w:r>
      <w:r>
        <w:rPr>
          <w:rFonts w:hint="eastAsia" w:ascii="楷体" w:hAnsi="楷体" w:eastAsia="楷体" w:cs="楷体"/>
          <w:sz w:val="28"/>
          <w:szCs w:val="28"/>
        </w:rPr>
        <w:t>4.2预警分级</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_Toc7753 \h </w:instrText>
      </w:r>
      <w:r>
        <w:rPr>
          <w:rFonts w:hint="eastAsia" w:ascii="楷体" w:hAnsi="楷体" w:eastAsia="楷体" w:cs="楷体"/>
          <w:sz w:val="28"/>
          <w:szCs w:val="28"/>
        </w:rPr>
        <w:fldChar w:fldCharType="separate"/>
      </w:r>
      <w:r>
        <w:rPr>
          <w:rFonts w:hint="eastAsia" w:ascii="楷体" w:hAnsi="楷体" w:eastAsia="楷体" w:cs="楷体"/>
          <w:sz w:val="28"/>
          <w:szCs w:val="28"/>
        </w:rPr>
        <w:t>14</w:t>
      </w:r>
      <w:r>
        <w:rPr>
          <w:rFonts w:hint="eastAsia" w:ascii="楷体" w:hAnsi="楷体" w:eastAsia="楷体" w:cs="楷体"/>
          <w:sz w:val="28"/>
          <w:szCs w:val="28"/>
        </w:rPr>
        <w:fldChar w:fldCharType="end"/>
      </w:r>
      <w:r>
        <w:rPr>
          <w:rFonts w:hint="eastAsia" w:ascii="楷体" w:hAnsi="楷体" w:eastAsia="楷体" w:cs="楷体"/>
          <w:color w:val="000000"/>
          <w:sz w:val="28"/>
          <w:szCs w:val="28"/>
        </w:rPr>
        <w:fldChar w:fldCharType="end"/>
      </w:r>
    </w:p>
    <w:p>
      <w:pPr>
        <w:pStyle w:val="25"/>
        <w:widowControl w:val="0"/>
        <w:tabs>
          <w:tab w:val="right" w:leader="dot" w:pos="8306"/>
        </w:tabs>
        <w:wordWrap/>
        <w:adjustRightInd/>
        <w:snapToGrid/>
        <w:spacing w:line="348" w:lineRule="auto"/>
        <w:textAlignment w:val="auto"/>
        <w:rPr>
          <w:rFonts w:hint="eastAsia" w:ascii="楷体" w:hAnsi="楷体" w:eastAsia="楷体" w:cs="楷体"/>
          <w:sz w:val="28"/>
          <w:szCs w:val="28"/>
        </w:rPr>
      </w:pPr>
      <w:r>
        <w:rPr>
          <w:rFonts w:hint="eastAsia" w:ascii="楷体" w:hAnsi="楷体" w:eastAsia="楷体" w:cs="楷体"/>
          <w:color w:val="000000"/>
          <w:sz w:val="28"/>
          <w:szCs w:val="28"/>
        </w:rPr>
        <w:fldChar w:fldCharType="begin"/>
      </w:r>
      <w:r>
        <w:rPr>
          <w:rFonts w:hint="eastAsia" w:ascii="楷体" w:hAnsi="楷体" w:eastAsia="楷体" w:cs="楷体"/>
          <w:sz w:val="28"/>
          <w:szCs w:val="28"/>
        </w:rPr>
        <w:instrText xml:space="preserve"> HYPERLINK \l _Toc20399 </w:instrText>
      </w:r>
      <w:r>
        <w:rPr>
          <w:rFonts w:hint="eastAsia" w:ascii="楷体" w:hAnsi="楷体" w:eastAsia="楷体" w:cs="楷体"/>
          <w:sz w:val="28"/>
          <w:szCs w:val="28"/>
        </w:rPr>
        <w:fldChar w:fldCharType="separate"/>
      </w:r>
      <w:r>
        <w:rPr>
          <w:rFonts w:hint="eastAsia" w:ascii="楷体" w:hAnsi="楷体" w:eastAsia="楷体" w:cs="楷体"/>
          <w:sz w:val="28"/>
          <w:szCs w:val="28"/>
        </w:rPr>
        <w:t>4.3预警接收和传递</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_Toc20399 \h </w:instrText>
      </w:r>
      <w:r>
        <w:rPr>
          <w:rFonts w:hint="eastAsia" w:ascii="楷体" w:hAnsi="楷体" w:eastAsia="楷体" w:cs="楷体"/>
          <w:sz w:val="28"/>
          <w:szCs w:val="28"/>
        </w:rPr>
        <w:fldChar w:fldCharType="separate"/>
      </w:r>
      <w:r>
        <w:rPr>
          <w:rFonts w:hint="eastAsia" w:ascii="楷体" w:hAnsi="楷体" w:eastAsia="楷体" w:cs="楷体"/>
          <w:sz w:val="28"/>
          <w:szCs w:val="28"/>
        </w:rPr>
        <w:t>15</w:t>
      </w:r>
      <w:r>
        <w:rPr>
          <w:rFonts w:hint="eastAsia" w:ascii="楷体" w:hAnsi="楷体" w:eastAsia="楷体" w:cs="楷体"/>
          <w:sz w:val="28"/>
          <w:szCs w:val="28"/>
        </w:rPr>
        <w:fldChar w:fldCharType="end"/>
      </w:r>
      <w:r>
        <w:rPr>
          <w:rFonts w:hint="eastAsia" w:ascii="楷体" w:hAnsi="楷体" w:eastAsia="楷体" w:cs="楷体"/>
          <w:color w:val="000000"/>
          <w:sz w:val="28"/>
          <w:szCs w:val="28"/>
        </w:rPr>
        <w:fldChar w:fldCharType="end"/>
      </w:r>
    </w:p>
    <w:p>
      <w:pPr>
        <w:pStyle w:val="25"/>
        <w:widowControl w:val="0"/>
        <w:tabs>
          <w:tab w:val="right" w:leader="dot" w:pos="8306"/>
        </w:tabs>
        <w:wordWrap/>
        <w:adjustRightInd/>
        <w:snapToGrid/>
        <w:spacing w:line="348" w:lineRule="auto"/>
        <w:textAlignment w:val="auto"/>
        <w:rPr>
          <w:rFonts w:hint="eastAsia" w:ascii="楷体" w:hAnsi="楷体" w:eastAsia="楷体" w:cs="楷体"/>
          <w:sz w:val="28"/>
          <w:szCs w:val="28"/>
        </w:rPr>
      </w:pPr>
      <w:r>
        <w:rPr>
          <w:rFonts w:hint="eastAsia" w:ascii="楷体" w:hAnsi="楷体" w:eastAsia="楷体" w:cs="楷体"/>
          <w:color w:val="000000"/>
          <w:sz w:val="28"/>
          <w:szCs w:val="28"/>
        </w:rPr>
        <w:fldChar w:fldCharType="begin"/>
      </w:r>
      <w:r>
        <w:rPr>
          <w:rFonts w:hint="eastAsia" w:ascii="楷体" w:hAnsi="楷体" w:eastAsia="楷体" w:cs="楷体"/>
          <w:sz w:val="28"/>
          <w:szCs w:val="28"/>
        </w:rPr>
        <w:instrText xml:space="preserve"> HYPERLINK \l _Toc21827 </w:instrText>
      </w:r>
      <w:r>
        <w:rPr>
          <w:rFonts w:hint="eastAsia" w:ascii="楷体" w:hAnsi="楷体" w:eastAsia="楷体" w:cs="楷体"/>
          <w:sz w:val="28"/>
          <w:szCs w:val="28"/>
        </w:rPr>
        <w:fldChar w:fldCharType="separate"/>
      </w:r>
      <w:r>
        <w:rPr>
          <w:rFonts w:hint="eastAsia" w:ascii="楷体" w:hAnsi="楷体" w:eastAsia="楷体" w:cs="楷体"/>
          <w:sz w:val="28"/>
          <w:szCs w:val="28"/>
        </w:rPr>
        <w:t>4.4预警响应</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_Toc21827 \h </w:instrText>
      </w:r>
      <w:r>
        <w:rPr>
          <w:rFonts w:hint="eastAsia" w:ascii="楷体" w:hAnsi="楷体" w:eastAsia="楷体" w:cs="楷体"/>
          <w:sz w:val="28"/>
          <w:szCs w:val="28"/>
        </w:rPr>
        <w:fldChar w:fldCharType="separate"/>
      </w:r>
      <w:r>
        <w:rPr>
          <w:rFonts w:hint="eastAsia" w:ascii="楷体" w:hAnsi="楷体" w:eastAsia="楷体" w:cs="楷体"/>
          <w:sz w:val="28"/>
          <w:szCs w:val="28"/>
        </w:rPr>
        <w:t>15</w:t>
      </w:r>
      <w:r>
        <w:rPr>
          <w:rFonts w:hint="eastAsia" w:ascii="楷体" w:hAnsi="楷体" w:eastAsia="楷体" w:cs="楷体"/>
          <w:sz w:val="28"/>
          <w:szCs w:val="28"/>
        </w:rPr>
        <w:fldChar w:fldCharType="end"/>
      </w:r>
      <w:r>
        <w:rPr>
          <w:rFonts w:hint="eastAsia" w:ascii="楷体" w:hAnsi="楷体" w:eastAsia="楷体" w:cs="楷体"/>
          <w:color w:val="000000"/>
          <w:sz w:val="28"/>
          <w:szCs w:val="28"/>
        </w:rPr>
        <w:fldChar w:fldCharType="end"/>
      </w:r>
    </w:p>
    <w:p>
      <w:pPr>
        <w:pStyle w:val="22"/>
        <w:widowControl w:val="0"/>
        <w:tabs>
          <w:tab w:val="right" w:leader="dot" w:pos="8306"/>
        </w:tabs>
        <w:wordWrap/>
        <w:adjustRightInd/>
        <w:snapToGrid/>
        <w:spacing w:line="348" w:lineRule="auto"/>
        <w:textAlignment w:val="auto"/>
        <w:rPr>
          <w:rFonts w:hint="eastAsia" w:ascii="黑体" w:hAnsi="黑体" w:eastAsia="黑体" w:cs="黑体"/>
          <w:b/>
          <w:bCs/>
          <w:color w:val="000000"/>
          <w:sz w:val="28"/>
          <w:szCs w:val="28"/>
        </w:rPr>
      </w:pPr>
      <w:r>
        <w:rPr>
          <w:rFonts w:hint="eastAsia" w:ascii="黑体" w:hAnsi="黑体" w:eastAsia="黑体" w:cs="黑体"/>
          <w:b/>
          <w:bCs/>
          <w:color w:val="000000"/>
          <w:sz w:val="28"/>
          <w:szCs w:val="28"/>
        </w:rPr>
        <w:fldChar w:fldCharType="begin"/>
      </w:r>
      <w:r>
        <w:rPr>
          <w:rFonts w:hint="eastAsia" w:ascii="黑体" w:hAnsi="黑体" w:eastAsia="黑体" w:cs="黑体"/>
          <w:b/>
          <w:bCs/>
          <w:color w:val="000000"/>
          <w:sz w:val="28"/>
          <w:szCs w:val="28"/>
        </w:rPr>
        <w:instrText xml:space="preserve"> HYPERLINK \l _Toc19941 </w:instrText>
      </w:r>
      <w:r>
        <w:rPr>
          <w:rFonts w:hint="eastAsia" w:ascii="黑体" w:hAnsi="黑体" w:eastAsia="黑体" w:cs="黑体"/>
          <w:b/>
          <w:bCs/>
          <w:color w:val="000000"/>
          <w:sz w:val="28"/>
          <w:szCs w:val="28"/>
        </w:rPr>
        <w:fldChar w:fldCharType="separate"/>
      </w:r>
      <w:r>
        <w:rPr>
          <w:rFonts w:hint="eastAsia" w:ascii="黑体" w:hAnsi="黑体" w:eastAsia="黑体" w:cs="黑体"/>
          <w:b/>
          <w:bCs/>
          <w:color w:val="000000"/>
          <w:sz w:val="28"/>
          <w:szCs w:val="28"/>
        </w:rPr>
        <w:t>5  信息报告</w:t>
      </w:r>
      <w:r>
        <w:rPr>
          <w:rFonts w:hint="eastAsia" w:ascii="黑体" w:hAnsi="黑体" w:eastAsia="黑体" w:cs="黑体"/>
          <w:b/>
          <w:bCs/>
          <w:color w:val="000000"/>
          <w:sz w:val="28"/>
          <w:szCs w:val="28"/>
        </w:rPr>
        <w:tab/>
      </w:r>
      <w:r>
        <w:rPr>
          <w:rFonts w:hint="eastAsia" w:ascii="黑体" w:hAnsi="黑体" w:eastAsia="黑体" w:cs="黑体"/>
          <w:b/>
          <w:bCs/>
          <w:color w:val="000000"/>
          <w:sz w:val="28"/>
          <w:szCs w:val="28"/>
        </w:rPr>
        <w:fldChar w:fldCharType="begin"/>
      </w:r>
      <w:r>
        <w:rPr>
          <w:rFonts w:hint="eastAsia" w:ascii="黑体" w:hAnsi="黑体" w:eastAsia="黑体" w:cs="黑体"/>
          <w:b/>
          <w:bCs/>
          <w:color w:val="000000"/>
          <w:sz w:val="28"/>
          <w:szCs w:val="28"/>
        </w:rPr>
        <w:instrText xml:space="preserve"> PAGEREF _Toc19941 \h </w:instrText>
      </w:r>
      <w:r>
        <w:rPr>
          <w:rFonts w:hint="eastAsia" w:ascii="黑体" w:hAnsi="黑体" w:eastAsia="黑体" w:cs="黑体"/>
          <w:b/>
          <w:bCs/>
          <w:color w:val="000000"/>
          <w:sz w:val="28"/>
          <w:szCs w:val="28"/>
        </w:rPr>
        <w:fldChar w:fldCharType="separate"/>
      </w:r>
      <w:r>
        <w:rPr>
          <w:rFonts w:hint="eastAsia" w:ascii="黑体" w:hAnsi="黑体" w:eastAsia="黑体" w:cs="黑体"/>
          <w:b/>
          <w:bCs/>
          <w:color w:val="000000"/>
          <w:sz w:val="28"/>
          <w:szCs w:val="28"/>
        </w:rPr>
        <w:t>17</w:t>
      </w:r>
      <w:r>
        <w:rPr>
          <w:rFonts w:hint="eastAsia" w:ascii="黑体" w:hAnsi="黑体" w:eastAsia="黑体" w:cs="黑体"/>
          <w:b/>
          <w:bCs/>
          <w:color w:val="000000"/>
          <w:sz w:val="28"/>
          <w:szCs w:val="28"/>
        </w:rPr>
        <w:fldChar w:fldCharType="end"/>
      </w:r>
      <w:r>
        <w:rPr>
          <w:rFonts w:hint="eastAsia" w:ascii="黑体" w:hAnsi="黑体" w:eastAsia="黑体" w:cs="黑体"/>
          <w:b/>
          <w:bCs/>
          <w:color w:val="000000"/>
          <w:sz w:val="28"/>
          <w:szCs w:val="28"/>
        </w:rPr>
        <w:fldChar w:fldCharType="end"/>
      </w:r>
    </w:p>
    <w:p>
      <w:pPr>
        <w:pStyle w:val="25"/>
        <w:widowControl w:val="0"/>
        <w:tabs>
          <w:tab w:val="right" w:leader="dot" w:pos="8306"/>
        </w:tabs>
        <w:wordWrap/>
        <w:adjustRightInd/>
        <w:snapToGrid/>
        <w:spacing w:line="348" w:lineRule="auto"/>
        <w:textAlignment w:val="auto"/>
        <w:rPr>
          <w:rFonts w:hint="eastAsia" w:ascii="楷体" w:hAnsi="楷体" w:eastAsia="楷体" w:cs="楷体"/>
          <w:sz w:val="28"/>
          <w:szCs w:val="28"/>
        </w:rPr>
      </w:pPr>
      <w:r>
        <w:rPr>
          <w:rFonts w:hint="eastAsia" w:ascii="楷体" w:hAnsi="楷体" w:eastAsia="楷体" w:cs="楷体"/>
          <w:color w:val="000000"/>
          <w:sz w:val="28"/>
          <w:szCs w:val="28"/>
        </w:rPr>
        <w:fldChar w:fldCharType="begin"/>
      </w:r>
      <w:r>
        <w:rPr>
          <w:rFonts w:hint="eastAsia" w:ascii="楷体" w:hAnsi="楷体" w:eastAsia="楷体" w:cs="楷体"/>
          <w:sz w:val="28"/>
          <w:szCs w:val="28"/>
        </w:rPr>
        <w:instrText xml:space="preserve"> HYPERLINK \l _Toc979 </w:instrText>
      </w:r>
      <w:r>
        <w:rPr>
          <w:rFonts w:hint="eastAsia" w:ascii="楷体" w:hAnsi="楷体" w:eastAsia="楷体" w:cs="楷体"/>
          <w:sz w:val="28"/>
          <w:szCs w:val="28"/>
        </w:rPr>
        <w:fldChar w:fldCharType="separate"/>
      </w:r>
      <w:r>
        <w:rPr>
          <w:rFonts w:hint="eastAsia" w:ascii="楷体" w:hAnsi="楷体" w:eastAsia="楷体" w:cs="楷体"/>
          <w:sz w:val="28"/>
          <w:szCs w:val="28"/>
        </w:rPr>
        <w:t>5.1 信息报告流程</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_Toc979 \h </w:instrText>
      </w:r>
      <w:r>
        <w:rPr>
          <w:rFonts w:hint="eastAsia" w:ascii="楷体" w:hAnsi="楷体" w:eastAsia="楷体" w:cs="楷体"/>
          <w:sz w:val="28"/>
          <w:szCs w:val="28"/>
        </w:rPr>
        <w:fldChar w:fldCharType="separate"/>
      </w:r>
      <w:r>
        <w:rPr>
          <w:rFonts w:hint="eastAsia" w:ascii="楷体" w:hAnsi="楷体" w:eastAsia="楷体" w:cs="楷体"/>
          <w:sz w:val="28"/>
          <w:szCs w:val="28"/>
        </w:rPr>
        <w:t>17</w:t>
      </w:r>
      <w:r>
        <w:rPr>
          <w:rFonts w:hint="eastAsia" w:ascii="楷体" w:hAnsi="楷体" w:eastAsia="楷体" w:cs="楷体"/>
          <w:sz w:val="28"/>
          <w:szCs w:val="28"/>
        </w:rPr>
        <w:fldChar w:fldCharType="end"/>
      </w:r>
      <w:r>
        <w:rPr>
          <w:rFonts w:hint="eastAsia" w:ascii="楷体" w:hAnsi="楷体" w:eastAsia="楷体" w:cs="楷体"/>
          <w:color w:val="000000"/>
          <w:sz w:val="28"/>
          <w:szCs w:val="28"/>
        </w:rPr>
        <w:fldChar w:fldCharType="end"/>
      </w:r>
    </w:p>
    <w:p>
      <w:pPr>
        <w:pStyle w:val="25"/>
        <w:widowControl w:val="0"/>
        <w:tabs>
          <w:tab w:val="right" w:leader="dot" w:pos="8306"/>
        </w:tabs>
        <w:wordWrap/>
        <w:adjustRightInd/>
        <w:snapToGrid/>
        <w:spacing w:line="348" w:lineRule="auto"/>
        <w:textAlignment w:val="auto"/>
        <w:rPr>
          <w:rFonts w:hint="eastAsia" w:ascii="楷体" w:hAnsi="楷体" w:eastAsia="楷体" w:cs="楷体"/>
          <w:sz w:val="28"/>
          <w:szCs w:val="28"/>
        </w:rPr>
      </w:pPr>
      <w:r>
        <w:rPr>
          <w:rFonts w:hint="eastAsia" w:ascii="楷体" w:hAnsi="楷体" w:eastAsia="楷体" w:cs="楷体"/>
          <w:color w:val="000000"/>
          <w:sz w:val="28"/>
          <w:szCs w:val="28"/>
        </w:rPr>
        <w:fldChar w:fldCharType="begin"/>
      </w:r>
      <w:r>
        <w:rPr>
          <w:rFonts w:hint="eastAsia" w:ascii="楷体" w:hAnsi="楷体" w:eastAsia="楷体" w:cs="楷体"/>
          <w:sz w:val="28"/>
          <w:szCs w:val="28"/>
        </w:rPr>
        <w:instrText xml:space="preserve"> HYPERLINK \l _Toc3769 </w:instrText>
      </w:r>
      <w:r>
        <w:rPr>
          <w:rFonts w:hint="eastAsia" w:ascii="楷体" w:hAnsi="楷体" w:eastAsia="楷体" w:cs="楷体"/>
          <w:sz w:val="28"/>
          <w:szCs w:val="28"/>
        </w:rPr>
        <w:fldChar w:fldCharType="separate"/>
      </w:r>
      <w:r>
        <w:rPr>
          <w:rFonts w:hint="eastAsia" w:ascii="楷体" w:hAnsi="楷体" w:eastAsia="楷体" w:cs="楷体"/>
          <w:sz w:val="28"/>
          <w:szCs w:val="28"/>
        </w:rPr>
        <w:t>5.2 信息报告类型</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_Toc3769 \h </w:instrText>
      </w:r>
      <w:r>
        <w:rPr>
          <w:rFonts w:hint="eastAsia" w:ascii="楷体" w:hAnsi="楷体" w:eastAsia="楷体" w:cs="楷体"/>
          <w:sz w:val="28"/>
          <w:szCs w:val="28"/>
        </w:rPr>
        <w:fldChar w:fldCharType="separate"/>
      </w:r>
      <w:r>
        <w:rPr>
          <w:rFonts w:hint="eastAsia" w:ascii="楷体" w:hAnsi="楷体" w:eastAsia="楷体" w:cs="楷体"/>
          <w:sz w:val="28"/>
          <w:szCs w:val="28"/>
        </w:rPr>
        <w:t>18</w:t>
      </w:r>
      <w:r>
        <w:rPr>
          <w:rFonts w:hint="eastAsia" w:ascii="楷体" w:hAnsi="楷体" w:eastAsia="楷体" w:cs="楷体"/>
          <w:sz w:val="28"/>
          <w:szCs w:val="28"/>
        </w:rPr>
        <w:fldChar w:fldCharType="end"/>
      </w:r>
      <w:r>
        <w:rPr>
          <w:rFonts w:hint="eastAsia" w:ascii="楷体" w:hAnsi="楷体" w:eastAsia="楷体" w:cs="楷体"/>
          <w:color w:val="000000"/>
          <w:sz w:val="28"/>
          <w:szCs w:val="28"/>
        </w:rPr>
        <w:fldChar w:fldCharType="end"/>
      </w:r>
    </w:p>
    <w:p>
      <w:pPr>
        <w:pStyle w:val="25"/>
        <w:widowControl w:val="0"/>
        <w:tabs>
          <w:tab w:val="right" w:leader="dot" w:pos="8306"/>
        </w:tabs>
        <w:wordWrap/>
        <w:adjustRightInd/>
        <w:snapToGrid/>
        <w:spacing w:line="348" w:lineRule="auto"/>
        <w:textAlignment w:val="auto"/>
        <w:rPr>
          <w:rFonts w:hint="eastAsia" w:ascii="楷体" w:hAnsi="楷体" w:eastAsia="楷体" w:cs="楷体"/>
          <w:sz w:val="28"/>
          <w:szCs w:val="28"/>
        </w:rPr>
      </w:pPr>
      <w:r>
        <w:rPr>
          <w:rFonts w:hint="eastAsia" w:ascii="楷体" w:hAnsi="楷体" w:eastAsia="楷体" w:cs="楷体"/>
          <w:color w:val="000000"/>
          <w:sz w:val="28"/>
          <w:szCs w:val="28"/>
        </w:rPr>
        <w:fldChar w:fldCharType="begin"/>
      </w:r>
      <w:r>
        <w:rPr>
          <w:rFonts w:hint="eastAsia" w:ascii="楷体" w:hAnsi="楷体" w:eastAsia="楷体" w:cs="楷体"/>
          <w:sz w:val="28"/>
          <w:szCs w:val="28"/>
        </w:rPr>
        <w:instrText xml:space="preserve"> HYPERLINK \l _Toc869 </w:instrText>
      </w:r>
      <w:r>
        <w:rPr>
          <w:rFonts w:hint="eastAsia" w:ascii="楷体" w:hAnsi="楷体" w:eastAsia="楷体" w:cs="楷体"/>
          <w:sz w:val="28"/>
          <w:szCs w:val="28"/>
        </w:rPr>
        <w:fldChar w:fldCharType="separate"/>
      </w:r>
      <w:r>
        <w:rPr>
          <w:rFonts w:hint="eastAsia" w:ascii="楷体" w:hAnsi="楷体" w:eastAsia="楷体" w:cs="楷体"/>
          <w:sz w:val="28"/>
          <w:szCs w:val="28"/>
        </w:rPr>
        <w:t>5.3信息报告要求</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_Toc869 \h </w:instrText>
      </w:r>
      <w:r>
        <w:rPr>
          <w:rFonts w:hint="eastAsia" w:ascii="楷体" w:hAnsi="楷体" w:eastAsia="楷体" w:cs="楷体"/>
          <w:sz w:val="28"/>
          <w:szCs w:val="28"/>
        </w:rPr>
        <w:fldChar w:fldCharType="separate"/>
      </w:r>
      <w:r>
        <w:rPr>
          <w:rFonts w:hint="eastAsia" w:ascii="楷体" w:hAnsi="楷体" w:eastAsia="楷体" w:cs="楷体"/>
          <w:sz w:val="28"/>
          <w:szCs w:val="28"/>
        </w:rPr>
        <w:t>19</w:t>
      </w:r>
      <w:r>
        <w:rPr>
          <w:rFonts w:hint="eastAsia" w:ascii="楷体" w:hAnsi="楷体" w:eastAsia="楷体" w:cs="楷体"/>
          <w:sz w:val="28"/>
          <w:szCs w:val="28"/>
        </w:rPr>
        <w:fldChar w:fldCharType="end"/>
      </w:r>
      <w:r>
        <w:rPr>
          <w:rFonts w:hint="eastAsia" w:ascii="楷体" w:hAnsi="楷体" w:eastAsia="楷体" w:cs="楷体"/>
          <w:color w:val="000000"/>
          <w:sz w:val="28"/>
          <w:szCs w:val="28"/>
        </w:rPr>
        <w:fldChar w:fldCharType="end"/>
      </w:r>
    </w:p>
    <w:p>
      <w:pPr>
        <w:pStyle w:val="22"/>
        <w:widowControl w:val="0"/>
        <w:tabs>
          <w:tab w:val="right" w:leader="dot" w:pos="8306"/>
        </w:tabs>
        <w:wordWrap/>
        <w:adjustRightInd/>
        <w:snapToGrid/>
        <w:spacing w:line="348" w:lineRule="auto"/>
        <w:textAlignment w:val="auto"/>
        <w:rPr>
          <w:rFonts w:hint="eastAsia" w:ascii="黑体" w:hAnsi="黑体" w:eastAsia="黑体" w:cs="黑体"/>
          <w:b/>
          <w:bCs/>
          <w:color w:val="000000"/>
          <w:sz w:val="28"/>
          <w:szCs w:val="28"/>
        </w:rPr>
      </w:pPr>
      <w:r>
        <w:rPr>
          <w:rFonts w:hint="eastAsia" w:ascii="黑体" w:hAnsi="黑体" w:eastAsia="黑体" w:cs="黑体"/>
          <w:b/>
          <w:bCs/>
          <w:color w:val="000000"/>
          <w:sz w:val="28"/>
          <w:szCs w:val="28"/>
        </w:rPr>
        <w:fldChar w:fldCharType="begin"/>
      </w:r>
      <w:r>
        <w:rPr>
          <w:rFonts w:hint="eastAsia" w:ascii="黑体" w:hAnsi="黑体" w:eastAsia="黑体" w:cs="黑体"/>
          <w:b/>
          <w:bCs/>
          <w:color w:val="000000"/>
          <w:sz w:val="28"/>
          <w:szCs w:val="28"/>
        </w:rPr>
        <w:instrText xml:space="preserve"> HYPERLINK \l _Toc21235 </w:instrText>
      </w:r>
      <w:r>
        <w:rPr>
          <w:rFonts w:hint="eastAsia" w:ascii="黑体" w:hAnsi="黑体" w:eastAsia="黑体" w:cs="黑体"/>
          <w:b/>
          <w:bCs/>
          <w:color w:val="000000"/>
          <w:sz w:val="28"/>
          <w:szCs w:val="28"/>
        </w:rPr>
        <w:fldChar w:fldCharType="separate"/>
      </w:r>
      <w:r>
        <w:rPr>
          <w:rFonts w:hint="eastAsia" w:ascii="黑体" w:hAnsi="黑体" w:eastAsia="黑体" w:cs="黑体"/>
          <w:b/>
          <w:bCs/>
          <w:color w:val="000000"/>
          <w:sz w:val="28"/>
          <w:szCs w:val="28"/>
        </w:rPr>
        <w:t>6  应急响应</w:t>
      </w:r>
      <w:r>
        <w:rPr>
          <w:rFonts w:hint="eastAsia" w:ascii="黑体" w:hAnsi="黑体" w:eastAsia="黑体" w:cs="黑体"/>
          <w:b/>
          <w:bCs/>
          <w:color w:val="000000"/>
          <w:sz w:val="28"/>
          <w:szCs w:val="28"/>
        </w:rPr>
        <w:tab/>
      </w:r>
      <w:r>
        <w:rPr>
          <w:rFonts w:hint="eastAsia" w:ascii="黑体" w:hAnsi="黑体" w:eastAsia="黑体" w:cs="黑体"/>
          <w:b/>
          <w:bCs/>
          <w:color w:val="000000"/>
          <w:sz w:val="28"/>
          <w:szCs w:val="28"/>
        </w:rPr>
        <w:fldChar w:fldCharType="begin"/>
      </w:r>
      <w:r>
        <w:rPr>
          <w:rFonts w:hint="eastAsia" w:ascii="黑体" w:hAnsi="黑体" w:eastAsia="黑体" w:cs="黑体"/>
          <w:b/>
          <w:bCs/>
          <w:color w:val="000000"/>
          <w:sz w:val="28"/>
          <w:szCs w:val="28"/>
        </w:rPr>
        <w:instrText xml:space="preserve"> PAGEREF _Toc21235 \h </w:instrText>
      </w:r>
      <w:r>
        <w:rPr>
          <w:rFonts w:hint="eastAsia" w:ascii="黑体" w:hAnsi="黑体" w:eastAsia="黑体" w:cs="黑体"/>
          <w:b/>
          <w:bCs/>
          <w:color w:val="000000"/>
          <w:sz w:val="28"/>
          <w:szCs w:val="28"/>
        </w:rPr>
        <w:fldChar w:fldCharType="separate"/>
      </w:r>
      <w:r>
        <w:rPr>
          <w:rFonts w:hint="eastAsia" w:ascii="黑体" w:hAnsi="黑体" w:eastAsia="黑体" w:cs="黑体"/>
          <w:b/>
          <w:bCs/>
          <w:color w:val="000000"/>
          <w:sz w:val="28"/>
          <w:szCs w:val="28"/>
        </w:rPr>
        <w:t>20</w:t>
      </w:r>
      <w:r>
        <w:rPr>
          <w:rFonts w:hint="eastAsia" w:ascii="黑体" w:hAnsi="黑体" w:eastAsia="黑体" w:cs="黑体"/>
          <w:b/>
          <w:bCs/>
          <w:color w:val="000000"/>
          <w:sz w:val="28"/>
          <w:szCs w:val="28"/>
        </w:rPr>
        <w:fldChar w:fldCharType="end"/>
      </w:r>
      <w:r>
        <w:rPr>
          <w:rFonts w:hint="eastAsia" w:ascii="黑体" w:hAnsi="黑体" w:eastAsia="黑体" w:cs="黑体"/>
          <w:b/>
          <w:bCs/>
          <w:color w:val="000000"/>
          <w:sz w:val="28"/>
          <w:szCs w:val="28"/>
        </w:rPr>
        <w:fldChar w:fldCharType="end"/>
      </w:r>
    </w:p>
    <w:p>
      <w:pPr>
        <w:pStyle w:val="25"/>
        <w:widowControl w:val="0"/>
        <w:tabs>
          <w:tab w:val="right" w:leader="dot" w:pos="8306"/>
        </w:tabs>
        <w:wordWrap/>
        <w:adjustRightInd/>
        <w:snapToGrid/>
        <w:spacing w:line="348" w:lineRule="auto"/>
        <w:textAlignment w:val="auto"/>
        <w:rPr>
          <w:rFonts w:hint="eastAsia" w:ascii="楷体" w:hAnsi="楷体" w:eastAsia="楷体" w:cs="楷体"/>
          <w:sz w:val="28"/>
          <w:szCs w:val="28"/>
        </w:rPr>
      </w:pPr>
      <w:r>
        <w:rPr>
          <w:rFonts w:hint="eastAsia" w:ascii="楷体" w:hAnsi="楷体" w:eastAsia="楷体" w:cs="楷体"/>
          <w:color w:val="000000"/>
          <w:sz w:val="28"/>
          <w:szCs w:val="28"/>
        </w:rPr>
        <w:fldChar w:fldCharType="begin"/>
      </w:r>
      <w:r>
        <w:rPr>
          <w:rFonts w:hint="eastAsia" w:ascii="楷体" w:hAnsi="楷体" w:eastAsia="楷体" w:cs="楷体"/>
          <w:sz w:val="28"/>
          <w:szCs w:val="28"/>
        </w:rPr>
        <w:instrText xml:space="preserve"> HYPERLINK \l _Toc21127 </w:instrText>
      </w:r>
      <w:r>
        <w:rPr>
          <w:rFonts w:hint="eastAsia" w:ascii="楷体" w:hAnsi="楷体" w:eastAsia="楷体" w:cs="楷体"/>
          <w:sz w:val="28"/>
          <w:szCs w:val="28"/>
        </w:rPr>
        <w:fldChar w:fldCharType="separate"/>
      </w:r>
      <w:r>
        <w:rPr>
          <w:rFonts w:hint="eastAsia" w:ascii="楷体" w:hAnsi="楷体" w:eastAsia="楷体" w:cs="楷体"/>
          <w:sz w:val="28"/>
          <w:szCs w:val="28"/>
        </w:rPr>
        <w:t>6.1响应流程</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_Toc21127 \h </w:instrText>
      </w:r>
      <w:r>
        <w:rPr>
          <w:rFonts w:hint="eastAsia" w:ascii="楷体" w:hAnsi="楷体" w:eastAsia="楷体" w:cs="楷体"/>
          <w:sz w:val="28"/>
          <w:szCs w:val="28"/>
        </w:rPr>
        <w:fldChar w:fldCharType="separate"/>
      </w:r>
      <w:r>
        <w:rPr>
          <w:rFonts w:hint="eastAsia" w:ascii="楷体" w:hAnsi="楷体" w:eastAsia="楷体" w:cs="楷体"/>
          <w:sz w:val="28"/>
          <w:szCs w:val="28"/>
        </w:rPr>
        <w:t>20</w:t>
      </w:r>
      <w:r>
        <w:rPr>
          <w:rFonts w:hint="eastAsia" w:ascii="楷体" w:hAnsi="楷体" w:eastAsia="楷体" w:cs="楷体"/>
          <w:sz w:val="28"/>
          <w:szCs w:val="28"/>
        </w:rPr>
        <w:fldChar w:fldCharType="end"/>
      </w:r>
      <w:r>
        <w:rPr>
          <w:rFonts w:hint="eastAsia" w:ascii="楷体" w:hAnsi="楷体" w:eastAsia="楷体" w:cs="楷体"/>
          <w:color w:val="000000"/>
          <w:sz w:val="28"/>
          <w:szCs w:val="28"/>
        </w:rPr>
        <w:fldChar w:fldCharType="end"/>
      </w:r>
    </w:p>
    <w:p>
      <w:pPr>
        <w:pStyle w:val="25"/>
        <w:widowControl w:val="0"/>
        <w:tabs>
          <w:tab w:val="right" w:leader="dot" w:pos="8306"/>
        </w:tabs>
        <w:wordWrap/>
        <w:adjustRightInd/>
        <w:snapToGrid/>
        <w:spacing w:line="348" w:lineRule="auto"/>
        <w:textAlignment w:val="auto"/>
        <w:rPr>
          <w:rFonts w:hint="eastAsia" w:ascii="楷体" w:hAnsi="楷体" w:eastAsia="楷体" w:cs="楷体"/>
          <w:sz w:val="28"/>
          <w:szCs w:val="28"/>
        </w:rPr>
      </w:pPr>
      <w:r>
        <w:rPr>
          <w:rFonts w:hint="eastAsia" w:ascii="楷体" w:hAnsi="楷体" w:eastAsia="楷体" w:cs="楷体"/>
          <w:color w:val="000000"/>
          <w:sz w:val="28"/>
          <w:szCs w:val="28"/>
        </w:rPr>
        <w:fldChar w:fldCharType="begin"/>
      </w:r>
      <w:r>
        <w:rPr>
          <w:rFonts w:hint="eastAsia" w:ascii="楷体" w:hAnsi="楷体" w:eastAsia="楷体" w:cs="楷体"/>
          <w:sz w:val="28"/>
          <w:szCs w:val="28"/>
        </w:rPr>
        <w:instrText xml:space="preserve"> HYPERLINK \l _Toc25666 </w:instrText>
      </w:r>
      <w:r>
        <w:rPr>
          <w:rFonts w:hint="eastAsia" w:ascii="楷体" w:hAnsi="楷体" w:eastAsia="楷体" w:cs="楷体"/>
          <w:sz w:val="28"/>
          <w:szCs w:val="28"/>
        </w:rPr>
        <w:fldChar w:fldCharType="separate"/>
      </w:r>
      <w:r>
        <w:rPr>
          <w:rFonts w:hint="eastAsia" w:ascii="楷体" w:hAnsi="楷体" w:eastAsia="楷体" w:cs="楷体"/>
          <w:sz w:val="28"/>
          <w:szCs w:val="28"/>
        </w:rPr>
        <w:t>6.2响应分级</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_Toc25666 \h </w:instrText>
      </w:r>
      <w:r>
        <w:rPr>
          <w:rFonts w:hint="eastAsia" w:ascii="楷体" w:hAnsi="楷体" w:eastAsia="楷体" w:cs="楷体"/>
          <w:sz w:val="28"/>
          <w:szCs w:val="28"/>
        </w:rPr>
        <w:fldChar w:fldCharType="separate"/>
      </w:r>
      <w:r>
        <w:rPr>
          <w:rFonts w:hint="eastAsia" w:ascii="楷体" w:hAnsi="楷体" w:eastAsia="楷体" w:cs="楷体"/>
          <w:sz w:val="28"/>
          <w:szCs w:val="28"/>
        </w:rPr>
        <w:t>21</w:t>
      </w:r>
      <w:r>
        <w:rPr>
          <w:rFonts w:hint="eastAsia" w:ascii="楷体" w:hAnsi="楷体" w:eastAsia="楷体" w:cs="楷体"/>
          <w:sz w:val="28"/>
          <w:szCs w:val="28"/>
        </w:rPr>
        <w:fldChar w:fldCharType="end"/>
      </w:r>
      <w:r>
        <w:rPr>
          <w:rFonts w:hint="eastAsia" w:ascii="楷体" w:hAnsi="楷体" w:eastAsia="楷体" w:cs="楷体"/>
          <w:color w:val="000000"/>
          <w:sz w:val="28"/>
          <w:szCs w:val="28"/>
        </w:rPr>
        <w:fldChar w:fldCharType="end"/>
      </w:r>
    </w:p>
    <w:p>
      <w:pPr>
        <w:pStyle w:val="25"/>
        <w:widowControl w:val="0"/>
        <w:tabs>
          <w:tab w:val="right" w:leader="dot" w:pos="8306"/>
        </w:tabs>
        <w:wordWrap/>
        <w:adjustRightInd/>
        <w:snapToGrid/>
        <w:spacing w:line="348" w:lineRule="auto"/>
        <w:textAlignment w:val="auto"/>
        <w:rPr>
          <w:rFonts w:hint="eastAsia" w:ascii="楷体" w:hAnsi="楷体" w:eastAsia="楷体" w:cs="楷体"/>
          <w:sz w:val="28"/>
          <w:szCs w:val="28"/>
        </w:rPr>
      </w:pPr>
      <w:r>
        <w:rPr>
          <w:rFonts w:hint="eastAsia" w:ascii="楷体" w:hAnsi="楷体" w:eastAsia="楷体" w:cs="楷体"/>
          <w:color w:val="000000"/>
          <w:sz w:val="28"/>
          <w:szCs w:val="28"/>
        </w:rPr>
        <w:fldChar w:fldCharType="begin"/>
      </w:r>
      <w:r>
        <w:rPr>
          <w:rFonts w:hint="eastAsia" w:ascii="楷体" w:hAnsi="楷体" w:eastAsia="楷体" w:cs="楷体"/>
          <w:sz w:val="28"/>
          <w:szCs w:val="28"/>
        </w:rPr>
        <w:instrText xml:space="preserve"> HYPERLINK \l _Toc11287 </w:instrText>
      </w:r>
      <w:r>
        <w:rPr>
          <w:rFonts w:hint="eastAsia" w:ascii="楷体" w:hAnsi="楷体" w:eastAsia="楷体" w:cs="楷体"/>
          <w:sz w:val="28"/>
          <w:szCs w:val="28"/>
        </w:rPr>
        <w:fldChar w:fldCharType="separate"/>
      </w:r>
      <w:r>
        <w:rPr>
          <w:rFonts w:hint="eastAsia" w:ascii="楷体" w:hAnsi="楷体" w:eastAsia="楷体" w:cs="楷体"/>
          <w:bCs/>
          <w:sz w:val="28"/>
          <w:szCs w:val="28"/>
        </w:rPr>
        <w:t>6.3应急处置</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_Toc11287 \h </w:instrText>
      </w:r>
      <w:r>
        <w:rPr>
          <w:rFonts w:hint="eastAsia" w:ascii="楷体" w:hAnsi="楷体" w:eastAsia="楷体" w:cs="楷体"/>
          <w:sz w:val="28"/>
          <w:szCs w:val="28"/>
        </w:rPr>
        <w:fldChar w:fldCharType="separate"/>
      </w:r>
      <w:r>
        <w:rPr>
          <w:rFonts w:hint="eastAsia" w:ascii="楷体" w:hAnsi="楷体" w:eastAsia="楷体" w:cs="楷体"/>
          <w:sz w:val="28"/>
          <w:szCs w:val="28"/>
        </w:rPr>
        <w:t>22</w:t>
      </w:r>
      <w:r>
        <w:rPr>
          <w:rFonts w:hint="eastAsia" w:ascii="楷体" w:hAnsi="楷体" w:eastAsia="楷体" w:cs="楷体"/>
          <w:sz w:val="28"/>
          <w:szCs w:val="28"/>
        </w:rPr>
        <w:fldChar w:fldCharType="end"/>
      </w:r>
      <w:r>
        <w:rPr>
          <w:rFonts w:hint="eastAsia" w:ascii="楷体" w:hAnsi="楷体" w:eastAsia="楷体" w:cs="楷体"/>
          <w:color w:val="000000"/>
          <w:sz w:val="28"/>
          <w:szCs w:val="28"/>
        </w:rPr>
        <w:fldChar w:fldCharType="end"/>
      </w:r>
    </w:p>
    <w:p>
      <w:pPr>
        <w:pStyle w:val="25"/>
        <w:widowControl w:val="0"/>
        <w:tabs>
          <w:tab w:val="right" w:leader="dot" w:pos="8306"/>
        </w:tabs>
        <w:wordWrap/>
        <w:adjustRightInd/>
        <w:snapToGrid/>
        <w:spacing w:line="348" w:lineRule="auto"/>
        <w:textAlignment w:val="auto"/>
        <w:rPr>
          <w:rFonts w:hint="eastAsia" w:ascii="楷体" w:hAnsi="楷体" w:eastAsia="楷体" w:cs="楷体"/>
          <w:sz w:val="28"/>
          <w:szCs w:val="28"/>
        </w:rPr>
      </w:pPr>
      <w:r>
        <w:rPr>
          <w:rFonts w:hint="eastAsia" w:ascii="楷体" w:hAnsi="楷体" w:eastAsia="楷体" w:cs="楷体"/>
          <w:color w:val="000000"/>
          <w:sz w:val="28"/>
          <w:szCs w:val="28"/>
        </w:rPr>
        <w:fldChar w:fldCharType="begin"/>
      </w:r>
      <w:r>
        <w:rPr>
          <w:rFonts w:hint="eastAsia" w:ascii="楷体" w:hAnsi="楷体" w:eastAsia="楷体" w:cs="楷体"/>
          <w:sz w:val="28"/>
          <w:szCs w:val="28"/>
        </w:rPr>
        <w:instrText xml:space="preserve"> HYPERLINK \l _Toc4664 </w:instrText>
      </w:r>
      <w:r>
        <w:rPr>
          <w:rFonts w:hint="eastAsia" w:ascii="楷体" w:hAnsi="楷体" w:eastAsia="楷体" w:cs="楷体"/>
          <w:sz w:val="28"/>
          <w:szCs w:val="28"/>
        </w:rPr>
        <w:fldChar w:fldCharType="separate"/>
      </w:r>
      <w:r>
        <w:rPr>
          <w:rFonts w:hint="eastAsia" w:ascii="楷体" w:hAnsi="楷体" w:eastAsia="楷体" w:cs="楷体"/>
          <w:sz w:val="28"/>
          <w:szCs w:val="28"/>
        </w:rPr>
        <w:t>6.4扩大应急</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_Toc4664 \h </w:instrText>
      </w:r>
      <w:r>
        <w:rPr>
          <w:rFonts w:hint="eastAsia" w:ascii="楷体" w:hAnsi="楷体" w:eastAsia="楷体" w:cs="楷体"/>
          <w:sz w:val="28"/>
          <w:szCs w:val="28"/>
        </w:rPr>
        <w:fldChar w:fldCharType="separate"/>
      </w:r>
      <w:r>
        <w:rPr>
          <w:rFonts w:hint="eastAsia" w:ascii="楷体" w:hAnsi="楷体" w:eastAsia="楷体" w:cs="楷体"/>
          <w:sz w:val="28"/>
          <w:szCs w:val="28"/>
        </w:rPr>
        <w:t>24</w:t>
      </w:r>
      <w:r>
        <w:rPr>
          <w:rFonts w:hint="eastAsia" w:ascii="楷体" w:hAnsi="楷体" w:eastAsia="楷体" w:cs="楷体"/>
          <w:sz w:val="28"/>
          <w:szCs w:val="28"/>
        </w:rPr>
        <w:fldChar w:fldCharType="end"/>
      </w:r>
      <w:r>
        <w:rPr>
          <w:rFonts w:hint="eastAsia" w:ascii="楷体" w:hAnsi="楷体" w:eastAsia="楷体" w:cs="楷体"/>
          <w:color w:val="000000"/>
          <w:sz w:val="28"/>
          <w:szCs w:val="28"/>
        </w:rPr>
        <w:fldChar w:fldCharType="end"/>
      </w:r>
    </w:p>
    <w:p>
      <w:pPr>
        <w:pStyle w:val="25"/>
        <w:widowControl w:val="0"/>
        <w:tabs>
          <w:tab w:val="right" w:leader="dot" w:pos="8306"/>
        </w:tabs>
        <w:wordWrap/>
        <w:adjustRightInd/>
        <w:snapToGrid/>
        <w:spacing w:line="348" w:lineRule="auto"/>
        <w:textAlignment w:val="auto"/>
        <w:rPr>
          <w:rFonts w:hint="eastAsia" w:ascii="楷体" w:hAnsi="楷体" w:eastAsia="楷体" w:cs="楷体"/>
          <w:sz w:val="28"/>
          <w:szCs w:val="28"/>
        </w:rPr>
      </w:pPr>
      <w:r>
        <w:rPr>
          <w:rFonts w:hint="eastAsia" w:ascii="楷体" w:hAnsi="楷体" w:eastAsia="楷体" w:cs="楷体"/>
          <w:color w:val="000000"/>
          <w:sz w:val="28"/>
          <w:szCs w:val="28"/>
        </w:rPr>
        <w:fldChar w:fldCharType="begin"/>
      </w:r>
      <w:r>
        <w:rPr>
          <w:rFonts w:hint="eastAsia" w:ascii="楷体" w:hAnsi="楷体" w:eastAsia="楷体" w:cs="楷体"/>
          <w:sz w:val="28"/>
          <w:szCs w:val="28"/>
        </w:rPr>
        <w:instrText xml:space="preserve"> HYPERLINK \l _Toc18663 </w:instrText>
      </w:r>
      <w:r>
        <w:rPr>
          <w:rFonts w:hint="eastAsia" w:ascii="楷体" w:hAnsi="楷体" w:eastAsia="楷体" w:cs="楷体"/>
          <w:sz w:val="28"/>
          <w:szCs w:val="28"/>
        </w:rPr>
        <w:fldChar w:fldCharType="separate"/>
      </w:r>
      <w:r>
        <w:rPr>
          <w:rFonts w:hint="eastAsia" w:ascii="楷体" w:hAnsi="楷体" w:eastAsia="楷体" w:cs="楷体"/>
          <w:sz w:val="28"/>
          <w:szCs w:val="28"/>
        </w:rPr>
        <w:t>6.5指挥权替代规定</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_Toc18663 \h </w:instrText>
      </w:r>
      <w:r>
        <w:rPr>
          <w:rFonts w:hint="eastAsia" w:ascii="楷体" w:hAnsi="楷体" w:eastAsia="楷体" w:cs="楷体"/>
          <w:sz w:val="28"/>
          <w:szCs w:val="28"/>
        </w:rPr>
        <w:fldChar w:fldCharType="separate"/>
      </w:r>
      <w:r>
        <w:rPr>
          <w:rFonts w:hint="eastAsia" w:ascii="楷体" w:hAnsi="楷体" w:eastAsia="楷体" w:cs="楷体"/>
          <w:sz w:val="28"/>
          <w:szCs w:val="28"/>
        </w:rPr>
        <w:t>24</w:t>
      </w:r>
      <w:r>
        <w:rPr>
          <w:rFonts w:hint="eastAsia" w:ascii="楷体" w:hAnsi="楷体" w:eastAsia="楷体" w:cs="楷体"/>
          <w:sz w:val="28"/>
          <w:szCs w:val="28"/>
        </w:rPr>
        <w:fldChar w:fldCharType="end"/>
      </w:r>
      <w:r>
        <w:rPr>
          <w:rFonts w:hint="eastAsia" w:ascii="楷体" w:hAnsi="楷体" w:eastAsia="楷体" w:cs="楷体"/>
          <w:color w:val="000000"/>
          <w:sz w:val="28"/>
          <w:szCs w:val="28"/>
        </w:rPr>
        <w:fldChar w:fldCharType="end"/>
      </w:r>
    </w:p>
    <w:p>
      <w:pPr>
        <w:pStyle w:val="25"/>
        <w:widowControl w:val="0"/>
        <w:tabs>
          <w:tab w:val="right" w:leader="dot" w:pos="8306"/>
        </w:tabs>
        <w:wordWrap/>
        <w:adjustRightInd/>
        <w:snapToGrid/>
        <w:spacing w:line="348" w:lineRule="auto"/>
        <w:textAlignment w:val="auto"/>
        <w:rPr>
          <w:rFonts w:hint="eastAsia" w:ascii="楷体" w:hAnsi="楷体" w:eastAsia="楷体" w:cs="楷体"/>
          <w:sz w:val="28"/>
          <w:szCs w:val="28"/>
        </w:rPr>
      </w:pPr>
      <w:r>
        <w:rPr>
          <w:rFonts w:hint="eastAsia" w:ascii="楷体" w:hAnsi="楷体" w:eastAsia="楷体" w:cs="楷体"/>
          <w:color w:val="000000"/>
          <w:sz w:val="28"/>
          <w:szCs w:val="28"/>
        </w:rPr>
        <w:fldChar w:fldCharType="begin"/>
      </w:r>
      <w:r>
        <w:rPr>
          <w:rFonts w:hint="eastAsia" w:ascii="楷体" w:hAnsi="楷体" w:eastAsia="楷体" w:cs="楷体"/>
          <w:sz w:val="28"/>
          <w:szCs w:val="28"/>
        </w:rPr>
        <w:instrText xml:space="preserve"> HYPERLINK \l _Toc17367 </w:instrText>
      </w:r>
      <w:r>
        <w:rPr>
          <w:rFonts w:hint="eastAsia" w:ascii="楷体" w:hAnsi="楷体" w:eastAsia="楷体" w:cs="楷体"/>
          <w:sz w:val="28"/>
          <w:szCs w:val="28"/>
        </w:rPr>
        <w:fldChar w:fldCharType="separate"/>
      </w:r>
      <w:r>
        <w:rPr>
          <w:rFonts w:hint="eastAsia" w:ascii="楷体" w:hAnsi="楷体" w:eastAsia="楷体" w:cs="楷体"/>
          <w:sz w:val="28"/>
          <w:szCs w:val="28"/>
        </w:rPr>
        <w:t>6.6应急响应终止</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_Toc17367 \h </w:instrText>
      </w:r>
      <w:r>
        <w:rPr>
          <w:rFonts w:hint="eastAsia" w:ascii="楷体" w:hAnsi="楷体" w:eastAsia="楷体" w:cs="楷体"/>
          <w:sz w:val="28"/>
          <w:szCs w:val="28"/>
        </w:rPr>
        <w:fldChar w:fldCharType="separate"/>
      </w:r>
      <w:r>
        <w:rPr>
          <w:rFonts w:hint="eastAsia" w:ascii="楷体" w:hAnsi="楷体" w:eastAsia="楷体" w:cs="楷体"/>
          <w:sz w:val="28"/>
          <w:szCs w:val="28"/>
        </w:rPr>
        <w:t>25</w:t>
      </w:r>
      <w:r>
        <w:rPr>
          <w:rFonts w:hint="eastAsia" w:ascii="楷体" w:hAnsi="楷体" w:eastAsia="楷体" w:cs="楷体"/>
          <w:sz w:val="28"/>
          <w:szCs w:val="28"/>
        </w:rPr>
        <w:fldChar w:fldCharType="end"/>
      </w:r>
      <w:r>
        <w:rPr>
          <w:rFonts w:hint="eastAsia" w:ascii="楷体" w:hAnsi="楷体" w:eastAsia="楷体" w:cs="楷体"/>
          <w:color w:val="000000"/>
          <w:sz w:val="28"/>
          <w:szCs w:val="28"/>
        </w:rPr>
        <w:fldChar w:fldCharType="end"/>
      </w:r>
    </w:p>
    <w:p>
      <w:pPr>
        <w:pStyle w:val="25"/>
        <w:widowControl w:val="0"/>
        <w:tabs>
          <w:tab w:val="right" w:leader="dot" w:pos="8306"/>
        </w:tabs>
        <w:wordWrap/>
        <w:adjustRightInd/>
        <w:snapToGrid/>
        <w:spacing w:line="348" w:lineRule="auto"/>
        <w:textAlignment w:val="auto"/>
        <w:rPr>
          <w:rFonts w:hint="eastAsia" w:ascii="楷体" w:hAnsi="楷体" w:eastAsia="楷体" w:cs="楷体"/>
          <w:sz w:val="28"/>
          <w:szCs w:val="28"/>
        </w:rPr>
      </w:pPr>
      <w:r>
        <w:rPr>
          <w:rFonts w:hint="eastAsia" w:ascii="楷体" w:hAnsi="楷体" w:eastAsia="楷体" w:cs="楷体"/>
          <w:color w:val="000000"/>
          <w:sz w:val="28"/>
          <w:szCs w:val="28"/>
        </w:rPr>
        <w:fldChar w:fldCharType="begin"/>
      </w:r>
      <w:r>
        <w:rPr>
          <w:rFonts w:hint="eastAsia" w:ascii="楷体" w:hAnsi="楷体" w:eastAsia="楷体" w:cs="楷体"/>
          <w:sz w:val="28"/>
          <w:szCs w:val="28"/>
        </w:rPr>
        <w:instrText xml:space="preserve"> HYPERLINK \l _Toc10109 </w:instrText>
      </w:r>
      <w:r>
        <w:rPr>
          <w:rFonts w:hint="eastAsia" w:ascii="楷体" w:hAnsi="楷体" w:eastAsia="楷体" w:cs="楷体"/>
          <w:sz w:val="28"/>
          <w:szCs w:val="28"/>
        </w:rPr>
        <w:fldChar w:fldCharType="separate"/>
      </w:r>
      <w:r>
        <w:rPr>
          <w:rFonts w:hint="eastAsia" w:ascii="楷体" w:hAnsi="楷体" w:eastAsia="楷体" w:cs="楷体"/>
          <w:bCs w:val="0"/>
          <w:kern w:val="44"/>
          <w:sz w:val="28"/>
          <w:szCs w:val="28"/>
        </w:rPr>
        <w:t>6.7信息公开</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_Toc10109 \h </w:instrText>
      </w:r>
      <w:r>
        <w:rPr>
          <w:rFonts w:hint="eastAsia" w:ascii="楷体" w:hAnsi="楷体" w:eastAsia="楷体" w:cs="楷体"/>
          <w:sz w:val="28"/>
          <w:szCs w:val="28"/>
        </w:rPr>
        <w:fldChar w:fldCharType="separate"/>
      </w:r>
      <w:r>
        <w:rPr>
          <w:rFonts w:hint="eastAsia" w:ascii="楷体" w:hAnsi="楷体" w:eastAsia="楷体" w:cs="楷体"/>
          <w:sz w:val="28"/>
          <w:szCs w:val="28"/>
        </w:rPr>
        <w:t>25</w:t>
      </w:r>
      <w:r>
        <w:rPr>
          <w:rFonts w:hint="eastAsia" w:ascii="楷体" w:hAnsi="楷体" w:eastAsia="楷体" w:cs="楷体"/>
          <w:sz w:val="28"/>
          <w:szCs w:val="28"/>
        </w:rPr>
        <w:fldChar w:fldCharType="end"/>
      </w:r>
      <w:r>
        <w:rPr>
          <w:rFonts w:hint="eastAsia" w:ascii="楷体" w:hAnsi="楷体" w:eastAsia="楷体" w:cs="楷体"/>
          <w:color w:val="000000"/>
          <w:sz w:val="28"/>
          <w:szCs w:val="28"/>
        </w:rPr>
        <w:fldChar w:fldCharType="end"/>
      </w:r>
    </w:p>
    <w:p>
      <w:pPr>
        <w:pStyle w:val="22"/>
        <w:widowControl w:val="0"/>
        <w:tabs>
          <w:tab w:val="right" w:leader="dot" w:pos="8306"/>
        </w:tabs>
        <w:wordWrap/>
        <w:adjustRightInd/>
        <w:snapToGrid/>
        <w:spacing w:line="348" w:lineRule="auto"/>
        <w:textAlignment w:val="auto"/>
        <w:rPr>
          <w:rFonts w:hint="eastAsia" w:ascii="黑体" w:hAnsi="黑体" w:eastAsia="黑体" w:cs="黑体"/>
          <w:b/>
          <w:bCs/>
          <w:color w:val="000000"/>
          <w:sz w:val="28"/>
          <w:szCs w:val="28"/>
        </w:rPr>
      </w:pPr>
      <w:r>
        <w:rPr>
          <w:rFonts w:hint="eastAsia" w:ascii="黑体" w:hAnsi="黑体" w:eastAsia="黑体" w:cs="黑体"/>
          <w:b/>
          <w:bCs/>
          <w:color w:val="000000"/>
          <w:sz w:val="28"/>
          <w:szCs w:val="28"/>
        </w:rPr>
        <w:fldChar w:fldCharType="begin"/>
      </w:r>
      <w:r>
        <w:rPr>
          <w:rFonts w:hint="eastAsia" w:ascii="黑体" w:hAnsi="黑体" w:eastAsia="黑体" w:cs="黑体"/>
          <w:b/>
          <w:bCs/>
          <w:color w:val="000000"/>
          <w:sz w:val="28"/>
          <w:szCs w:val="28"/>
        </w:rPr>
        <w:instrText xml:space="preserve"> HYPERLINK \l _Toc10966 </w:instrText>
      </w:r>
      <w:r>
        <w:rPr>
          <w:rFonts w:hint="eastAsia" w:ascii="黑体" w:hAnsi="黑体" w:eastAsia="黑体" w:cs="黑体"/>
          <w:b/>
          <w:bCs/>
          <w:color w:val="000000"/>
          <w:sz w:val="28"/>
          <w:szCs w:val="28"/>
        </w:rPr>
        <w:fldChar w:fldCharType="separate"/>
      </w:r>
      <w:r>
        <w:rPr>
          <w:rFonts w:hint="eastAsia" w:ascii="黑体" w:hAnsi="黑体" w:eastAsia="黑体" w:cs="黑体"/>
          <w:b/>
          <w:bCs/>
          <w:color w:val="000000"/>
          <w:sz w:val="28"/>
          <w:szCs w:val="28"/>
        </w:rPr>
        <w:t>7  后期处置</w:t>
      </w:r>
      <w:r>
        <w:rPr>
          <w:rFonts w:hint="eastAsia" w:ascii="黑体" w:hAnsi="黑体" w:eastAsia="黑体" w:cs="黑体"/>
          <w:b/>
          <w:bCs/>
          <w:color w:val="000000"/>
          <w:sz w:val="28"/>
          <w:szCs w:val="28"/>
        </w:rPr>
        <w:tab/>
      </w:r>
      <w:r>
        <w:rPr>
          <w:rFonts w:hint="eastAsia" w:ascii="黑体" w:hAnsi="黑体" w:eastAsia="黑体" w:cs="黑体"/>
          <w:b/>
          <w:bCs/>
          <w:color w:val="000000"/>
          <w:sz w:val="28"/>
          <w:szCs w:val="28"/>
        </w:rPr>
        <w:fldChar w:fldCharType="begin"/>
      </w:r>
      <w:r>
        <w:rPr>
          <w:rFonts w:hint="eastAsia" w:ascii="黑体" w:hAnsi="黑体" w:eastAsia="黑体" w:cs="黑体"/>
          <w:b/>
          <w:bCs/>
          <w:color w:val="000000"/>
          <w:sz w:val="28"/>
          <w:szCs w:val="28"/>
        </w:rPr>
        <w:instrText xml:space="preserve"> PAGEREF _Toc10966 \h </w:instrText>
      </w:r>
      <w:r>
        <w:rPr>
          <w:rFonts w:hint="eastAsia" w:ascii="黑体" w:hAnsi="黑体" w:eastAsia="黑体" w:cs="黑体"/>
          <w:b/>
          <w:bCs/>
          <w:color w:val="000000"/>
          <w:sz w:val="28"/>
          <w:szCs w:val="28"/>
        </w:rPr>
        <w:fldChar w:fldCharType="separate"/>
      </w:r>
      <w:r>
        <w:rPr>
          <w:rFonts w:hint="eastAsia" w:ascii="黑体" w:hAnsi="黑体" w:eastAsia="黑体" w:cs="黑体"/>
          <w:b/>
          <w:bCs/>
          <w:color w:val="000000"/>
          <w:sz w:val="28"/>
          <w:szCs w:val="28"/>
        </w:rPr>
        <w:t>26</w:t>
      </w:r>
      <w:r>
        <w:rPr>
          <w:rFonts w:hint="eastAsia" w:ascii="黑体" w:hAnsi="黑体" w:eastAsia="黑体" w:cs="黑体"/>
          <w:b/>
          <w:bCs/>
          <w:color w:val="000000"/>
          <w:sz w:val="28"/>
          <w:szCs w:val="28"/>
        </w:rPr>
        <w:fldChar w:fldCharType="end"/>
      </w:r>
      <w:r>
        <w:rPr>
          <w:rFonts w:hint="eastAsia" w:ascii="黑体" w:hAnsi="黑体" w:eastAsia="黑体" w:cs="黑体"/>
          <w:b/>
          <w:bCs/>
          <w:color w:val="000000"/>
          <w:sz w:val="28"/>
          <w:szCs w:val="28"/>
        </w:rPr>
        <w:fldChar w:fldCharType="end"/>
      </w:r>
    </w:p>
    <w:p>
      <w:pPr>
        <w:pStyle w:val="25"/>
        <w:widowControl w:val="0"/>
        <w:tabs>
          <w:tab w:val="right" w:leader="dot" w:pos="8306"/>
        </w:tabs>
        <w:wordWrap/>
        <w:adjustRightInd/>
        <w:snapToGrid/>
        <w:spacing w:line="348" w:lineRule="auto"/>
        <w:textAlignment w:val="auto"/>
        <w:rPr>
          <w:rFonts w:hint="eastAsia" w:ascii="楷体" w:hAnsi="楷体" w:eastAsia="楷体" w:cs="楷体"/>
          <w:sz w:val="28"/>
          <w:szCs w:val="28"/>
        </w:rPr>
      </w:pPr>
      <w:r>
        <w:rPr>
          <w:rFonts w:hint="eastAsia" w:ascii="楷体" w:hAnsi="楷体" w:eastAsia="楷体" w:cs="楷体"/>
          <w:color w:val="000000"/>
          <w:sz w:val="28"/>
          <w:szCs w:val="28"/>
        </w:rPr>
        <w:fldChar w:fldCharType="begin"/>
      </w:r>
      <w:r>
        <w:rPr>
          <w:rFonts w:hint="eastAsia" w:ascii="楷体" w:hAnsi="楷体" w:eastAsia="楷体" w:cs="楷体"/>
          <w:sz w:val="28"/>
          <w:szCs w:val="28"/>
        </w:rPr>
        <w:instrText xml:space="preserve"> HYPERLINK \l _Toc21211 </w:instrText>
      </w:r>
      <w:r>
        <w:rPr>
          <w:rFonts w:hint="eastAsia" w:ascii="楷体" w:hAnsi="楷体" w:eastAsia="楷体" w:cs="楷体"/>
          <w:sz w:val="28"/>
          <w:szCs w:val="28"/>
        </w:rPr>
        <w:fldChar w:fldCharType="separate"/>
      </w:r>
      <w:r>
        <w:rPr>
          <w:rFonts w:hint="eastAsia" w:ascii="楷体" w:hAnsi="楷体" w:eastAsia="楷体" w:cs="楷体"/>
          <w:sz w:val="28"/>
          <w:szCs w:val="28"/>
        </w:rPr>
        <w:t>7.1应急后期处置</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_Toc21211 \h </w:instrText>
      </w:r>
      <w:r>
        <w:rPr>
          <w:rFonts w:hint="eastAsia" w:ascii="楷体" w:hAnsi="楷体" w:eastAsia="楷体" w:cs="楷体"/>
          <w:sz w:val="28"/>
          <w:szCs w:val="28"/>
        </w:rPr>
        <w:fldChar w:fldCharType="separate"/>
      </w:r>
      <w:r>
        <w:rPr>
          <w:rFonts w:hint="eastAsia" w:ascii="楷体" w:hAnsi="楷体" w:eastAsia="楷体" w:cs="楷体"/>
          <w:sz w:val="28"/>
          <w:szCs w:val="28"/>
        </w:rPr>
        <w:t>26</w:t>
      </w:r>
      <w:r>
        <w:rPr>
          <w:rFonts w:hint="eastAsia" w:ascii="楷体" w:hAnsi="楷体" w:eastAsia="楷体" w:cs="楷体"/>
          <w:sz w:val="28"/>
          <w:szCs w:val="28"/>
        </w:rPr>
        <w:fldChar w:fldCharType="end"/>
      </w:r>
      <w:r>
        <w:rPr>
          <w:rFonts w:hint="eastAsia" w:ascii="楷体" w:hAnsi="楷体" w:eastAsia="楷体" w:cs="楷体"/>
          <w:color w:val="000000"/>
          <w:sz w:val="28"/>
          <w:szCs w:val="28"/>
        </w:rPr>
        <w:fldChar w:fldCharType="end"/>
      </w:r>
    </w:p>
    <w:p>
      <w:pPr>
        <w:pStyle w:val="25"/>
        <w:widowControl w:val="0"/>
        <w:tabs>
          <w:tab w:val="right" w:leader="dot" w:pos="8306"/>
        </w:tabs>
        <w:wordWrap/>
        <w:adjustRightInd/>
        <w:snapToGrid/>
        <w:spacing w:line="348" w:lineRule="auto"/>
        <w:textAlignment w:val="auto"/>
        <w:rPr>
          <w:rFonts w:hint="eastAsia" w:ascii="楷体" w:hAnsi="楷体" w:eastAsia="楷体" w:cs="楷体"/>
          <w:sz w:val="28"/>
          <w:szCs w:val="28"/>
        </w:rPr>
      </w:pPr>
      <w:r>
        <w:rPr>
          <w:rFonts w:hint="eastAsia" w:ascii="楷体" w:hAnsi="楷体" w:eastAsia="楷体" w:cs="楷体"/>
          <w:color w:val="000000"/>
          <w:sz w:val="28"/>
          <w:szCs w:val="28"/>
        </w:rPr>
        <w:fldChar w:fldCharType="begin"/>
      </w:r>
      <w:r>
        <w:rPr>
          <w:rFonts w:hint="eastAsia" w:ascii="楷体" w:hAnsi="楷体" w:eastAsia="楷体" w:cs="楷体"/>
          <w:sz w:val="28"/>
          <w:szCs w:val="28"/>
        </w:rPr>
        <w:instrText xml:space="preserve"> HYPERLINK \l _Toc19916 </w:instrText>
      </w:r>
      <w:r>
        <w:rPr>
          <w:rFonts w:hint="eastAsia" w:ascii="楷体" w:hAnsi="楷体" w:eastAsia="楷体" w:cs="楷体"/>
          <w:sz w:val="28"/>
          <w:szCs w:val="28"/>
        </w:rPr>
        <w:fldChar w:fldCharType="separate"/>
      </w:r>
      <w:r>
        <w:rPr>
          <w:rFonts w:hint="eastAsia" w:ascii="楷体" w:hAnsi="楷体" w:eastAsia="楷体" w:cs="楷体"/>
          <w:sz w:val="28"/>
          <w:szCs w:val="28"/>
        </w:rPr>
        <w:t>7.2事故调查</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_Toc19916 \h </w:instrText>
      </w:r>
      <w:r>
        <w:rPr>
          <w:rFonts w:hint="eastAsia" w:ascii="楷体" w:hAnsi="楷体" w:eastAsia="楷体" w:cs="楷体"/>
          <w:sz w:val="28"/>
          <w:szCs w:val="28"/>
        </w:rPr>
        <w:fldChar w:fldCharType="separate"/>
      </w:r>
      <w:r>
        <w:rPr>
          <w:rFonts w:hint="eastAsia" w:ascii="楷体" w:hAnsi="楷体" w:eastAsia="楷体" w:cs="楷体"/>
          <w:sz w:val="28"/>
          <w:szCs w:val="28"/>
        </w:rPr>
        <w:t>26</w:t>
      </w:r>
      <w:r>
        <w:rPr>
          <w:rFonts w:hint="eastAsia" w:ascii="楷体" w:hAnsi="楷体" w:eastAsia="楷体" w:cs="楷体"/>
          <w:sz w:val="28"/>
          <w:szCs w:val="28"/>
        </w:rPr>
        <w:fldChar w:fldCharType="end"/>
      </w:r>
      <w:r>
        <w:rPr>
          <w:rFonts w:hint="eastAsia" w:ascii="楷体" w:hAnsi="楷体" w:eastAsia="楷体" w:cs="楷体"/>
          <w:color w:val="000000"/>
          <w:sz w:val="28"/>
          <w:szCs w:val="28"/>
        </w:rPr>
        <w:fldChar w:fldCharType="end"/>
      </w:r>
    </w:p>
    <w:p>
      <w:pPr>
        <w:pStyle w:val="25"/>
        <w:widowControl w:val="0"/>
        <w:tabs>
          <w:tab w:val="right" w:leader="dot" w:pos="8306"/>
        </w:tabs>
        <w:wordWrap/>
        <w:adjustRightInd/>
        <w:snapToGrid/>
        <w:spacing w:line="348" w:lineRule="auto"/>
        <w:textAlignment w:val="auto"/>
        <w:rPr>
          <w:rFonts w:hint="eastAsia" w:ascii="楷体" w:hAnsi="楷体" w:eastAsia="楷体" w:cs="楷体"/>
          <w:sz w:val="28"/>
          <w:szCs w:val="28"/>
        </w:rPr>
      </w:pPr>
      <w:r>
        <w:rPr>
          <w:rFonts w:hint="eastAsia" w:ascii="楷体" w:hAnsi="楷体" w:eastAsia="楷体" w:cs="楷体"/>
          <w:color w:val="000000"/>
          <w:sz w:val="28"/>
          <w:szCs w:val="28"/>
        </w:rPr>
        <w:fldChar w:fldCharType="begin"/>
      </w:r>
      <w:r>
        <w:rPr>
          <w:rFonts w:hint="eastAsia" w:ascii="楷体" w:hAnsi="楷体" w:eastAsia="楷体" w:cs="楷体"/>
          <w:sz w:val="28"/>
          <w:szCs w:val="28"/>
        </w:rPr>
        <w:instrText xml:space="preserve"> HYPERLINK \l _Toc10351 </w:instrText>
      </w:r>
      <w:r>
        <w:rPr>
          <w:rFonts w:hint="eastAsia" w:ascii="楷体" w:hAnsi="楷体" w:eastAsia="楷体" w:cs="楷体"/>
          <w:sz w:val="28"/>
          <w:szCs w:val="28"/>
        </w:rPr>
        <w:fldChar w:fldCharType="separate"/>
      </w:r>
      <w:r>
        <w:rPr>
          <w:rFonts w:hint="eastAsia" w:ascii="楷体" w:hAnsi="楷体" w:eastAsia="楷体" w:cs="楷体"/>
          <w:sz w:val="28"/>
          <w:szCs w:val="28"/>
        </w:rPr>
        <w:t>7.3事故赔偿与保险</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_Toc10351 \h </w:instrText>
      </w:r>
      <w:r>
        <w:rPr>
          <w:rFonts w:hint="eastAsia" w:ascii="楷体" w:hAnsi="楷体" w:eastAsia="楷体" w:cs="楷体"/>
          <w:sz w:val="28"/>
          <w:szCs w:val="28"/>
        </w:rPr>
        <w:fldChar w:fldCharType="separate"/>
      </w:r>
      <w:r>
        <w:rPr>
          <w:rFonts w:hint="eastAsia" w:ascii="楷体" w:hAnsi="楷体" w:eastAsia="楷体" w:cs="楷体"/>
          <w:sz w:val="28"/>
          <w:szCs w:val="28"/>
        </w:rPr>
        <w:t>26</w:t>
      </w:r>
      <w:r>
        <w:rPr>
          <w:rFonts w:hint="eastAsia" w:ascii="楷体" w:hAnsi="楷体" w:eastAsia="楷体" w:cs="楷体"/>
          <w:sz w:val="28"/>
          <w:szCs w:val="28"/>
        </w:rPr>
        <w:fldChar w:fldCharType="end"/>
      </w:r>
      <w:r>
        <w:rPr>
          <w:rFonts w:hint="eastAsia" w:ascii="楷体" w:hAnsi="楷体" w:eastAsia="楷体" w:cs="楷体"/>
          <w:color w:val="000000"/>
          <w:sz w:val="28"/>
          <w:szCs w:val="28"/>
        </w:rPr>
        <w:fldChar w:fldCharType="end"/>
      </w:r>
    </w:p>
    <w:p>
      <w:pPr>
        <w:pStyle w:val="22"/>
        <w:widowControl w:val="0"/>
        <w:tabs>
          <w:tab w:val="right" w:leader="dot" w:pos="8306"/>
        </w:tabs>
        <w:wordWrap/>
        <w:adjustRightInd/>
        <w:snapToGrid/>
        <w:spacing w:line="348" w:lineRule="auto"/>
        <w:textAlignment w:val="auto"/>
        <w:rPr>
          <w:rFonts w:hint="eastAsia" w:ascii="黑体" w:hAnsi="黑体" w:eastAsia="黑体" w:cs="黑体"/>
          <w:b/>
          <w:bCs/>
          <w:color w:val="000000"/>
          <w:sz w:val="28"/>
          <w:szCs w:val="28"/>
        </w:rPr>
      </w:pPr>
      <w:r>
        <w:rPr>
          <w:rFonts w:hint="eastAsia" w:ascii="黑体" w:hAnsi="黑体" w:eastAsia="黑体" w:cs="黑体"/>
          <w:b/>
          <w:bCs/>
          <w:color w:val="000000"/>
          <w:sz w:val="28"/>
          <w:szCs w:val="28"/>
        </w:rPr>
        <w:fldChar w:fldCharType="begin"/>
      </w:r>
      <w:r>
        <w:rPr>
          <w:rFonts w:hint="eastAsia" w:ascii="黑体" w:hAnsi="黑体" w:eastAsia="黑体" w:cs="黑体"/>
          <w:b/>
          <w:bCs/>
          <w:color w:val="000000"/>
          <w:sz w:val="28"/>
          <w:szCs w:val="28"/>
        </w:rPr>
        <w:instrText xml:space="preserve"> HYPERLINK \l _Toc2263 </w:instrText>
      </w:r>
      <w:r>
        <w:rPr>
          <w:rFonts w:hint="eastAsia" w:ascii="黑体" w:hAnsi="黑体" w:eastAsia="黑体" w:cs="黑体"/>
          <w:b/>
          <w:bCs/>
          <w:color w:val="000000"/>
          <w:sz w:val="28"/>
          <w:szCs w:val="28"/>
        </w:rPr>
        <w:fldChar w:fldCharType="separate"/>
      </w:r>
      <w:r>
        <w:rPr>
          <w:rFonts w:hint="eastAsia" w:ascii="黑体" w:hAnsi="黑体" w:eastAsia="黑体" w:cs="黑体"/>
          <w:b/>
          <w:bCs/>
          <w:color w:val="000000"/>
          <w:sz w:val="28"/>
          <w:szCs w:val="28"/>
        </w:rPr>
        <w:t>8  应急保障</w:t>
      </w:r>
      <w:r>
        <w:rPr>
          <w:rFonts w:hint="eastAsia" w:ascii="黑体" w:hAnsi="黑体" w:eastAsia="黑体" w:cs="黑体"/>
          <w:b/>
          <w:bCs/>
          <w:color w:val="000000"/>
          <w:sz w:val="28"/>
          <w:szCs w:val="28"/>
        </w:rPr>
        <w:tab/>
      </w:r>
      <w:r>
        <w:rPr>
          <w:rFonts w:hint="eastAsia" w:ascii="黑体" w:hAnsi="黑体" w:eastAsia="黑体" w:cs="黑体"/>
          <w:b/>
          <w:bCs/>
          <w:color w:val="000000"/>
          <w:sz w:val="28"/>
          <w:szCs w:val="28"/>
        </w:rPr>
        <w:fldChar w:fldCharType="begin"/>
      </w:r>
      <w:r>
        <w:rPr>
          <w:rFonts w:hint="eastAsia" w:ascii="黑体" w:hAnsi="黑体" w:eastAsia="黑体" w:cs="黑体"/>
          <w:b/>
          <w:bCs/>
          <w:color w:val="000000"/>
          <w:sz w:val="28"/>
          <w:szCs w:val="28"/>
        </w:rPr>
        <w:instrText xml:space="preserve"> PAGEREF _Toc2263 \h </w:instrText>
      </w:r>
      <w:r>
        <w:rPr>
          <w:rFonts w:hint="eastAsia" w:ascii="黑体" w:hAnsi="黑体" w:eastAsia="黑体" w:cs="黑体"/>
          <w:b/>
          <w:bCs/>
          <w:color w:val="000000"/>
          <w:sz w:val="28"/>
          <w:szCs w:val="28"/>
        </w:rPr>
        <w:fldChar w:fldCharType="separate"/>
      </w:r>
      <w:r>
        <w:rPr>
          <w:rFonts w:hint="eastAsia" w:ascii="黑体" w:hAnsi="黑体" w:eastAsia="黑体" w:cs="黑体"/>
          <w:b/>
          <w:bCs/>
          <w:color w:val="000000"/>
          <w:sz w:val="28"/>
          <w:szCs w:val="28"/>
        </w:rPr>
        <w:t>27</w:t>
      </w:r>
      <w:r>
        <w:rPr>
          <w:rFonts w:hint="eastAsia" w:ascii="黑体" w:hAnsi="黑体" w:eastAsia="黑体" w:cs="黑体"/>
          <w:b/>
          <w:bCs/>
          <w:color w:val="000000"/>
          <w:sz w:val="28"/>
          <w:szCs w:val="28"/>
        </w:rPr>
        <w:fldChar w:fldCharType="end"/>
      </w:r>
      <w:r>
        <w:rPr>
          <w:rFonts w:hint="eastAsia" w:ascii="黑体" w:hAnsi="黑体" w:eastAsia="黑体" w:cs="黑体"/>
          <w:b/>
          <w:bCs/>
          <w:color w:val="000000"/>
          <w:sz w:val="28"/>
          <w:szCs w:val="28"/>
        </w:rPr>
        <w:fldChar w:fldCharType="end"/>
      </w:r>
    </w:p>
    <w:p>
      <w:pPr>
        <w:pStyle w:val="25"/>
        <w:widowControl w:val="0"/>
        <w:tabs>
          <w:tab w:val="right" w:leader="dot" w:pos="8306"/>
        </w:tabs>
        <w:wordWrap/>
        <w:adjustRightInd/>
        <w:snapToGrid/>
        <w:spacing w:line="348" w:lineRule="auto"/>
        <w:textAlignment w:val="auto"/>
        <w:rPr>
          <w:rFonts w:hint="eastAsia" w:ascii="楷体" w:hAnsi="楷体" w:eastAsia="楷体" w:cs="楷体"/>
          <w:sz w:val="28"/>
          <w:szCs w:val="28"/>
        </w:rPr>
      </w:pPr>
      <w:r>
        <w:rPr>
          <w:rFonts w:hint="eastAsia" w:ascii="楷体" w:hAnsi="楷体" w:eastAsia="楷体" w:cs="楷体"/>
          <w:color w:val="000000"/>
          <w:sz w:val="28"/>
          <w:szCs w:val="28"/>
        </w:rPr>
        <w:fldChar w:fldCharType="begin"/>
      </w:r>
      <w:r>
        <w:rPr>
          <w:rFonts w:hint="eastAsia" w:ascii="楷体" w:hAnsi="楷体" w:eastAsia="楷体" w:cs="楷体"/>
          <w:sz w:val="28"/>
          <w:szCs w:val="28"/>
        </w:rPr>
        <w:instrText xml:space="preserve"> HYPERLINK \l _Toc24219 </w:instrText>
      </w:r>
      <w:r>
        <w:rPr>
          <w:rFonts w:hint="eastAsia" w:ascii="楷体" w:hAnsi="楷体" w:eastAsia="楷体" w:cs="楷体"/>
          <w:sz w:val="28"/>
          <w:szCs w:val="28"/>
        </w:rPr>
        <w:fldChar w:fldCharType="separate"/>
      </w:r>
      <w:r>
        <w:rPr>
          <w:rFonts w:hint="eastAsia" w:ascii="楷体" w:hAnsi="楷体" w:eastAsia="楷体" w:cs="楷体"/>
          <w:sz w:val="28"/>
          <w:szCs w:val="28"/>
        </w:rPr>
        <w:t>8.1通信与信息保障</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_Toc24219 \h </w:instrText>
      </w:r>
      <w:r>
        <w:rPr>
          <w:rFonts w:hint="eastAsia" w:ascii="楷体" w:hAnsi="楷体" w:eastAsia="楷体" w:cs="楷体"/>
          <w:sz w:val="28"/>
          <w:szCs w:val="28"/>
        </w:rPr>
        <w:fldChar w:fldCharType="separate"/>
      </w:r>
      <w:r>
        <w:rPr>
          <w:rFonts w:hint="eastAsia" w:ascii="楷体" w:hAnsi="楷体" w:eastAsia="楷体" w:cs="楷体"/>
          <w:sz w:val="28"/>
          <w:szCs w:val="28"/>
        </w:rPr>
        <w:t>27</w:t>
      </w:r>
      <w:r>
        <w:rPr>
          <w:rFonts w:hint="eastAsia" w:ascii="楷体" w:hAnsi="楷体" w:eastAsia="楷体" w:cs="楷体"/>
          <w:sz w:val="28"/>
          <w:szCs w:val="28"/>
        </w:rPr>
        <w:fldChar w:fldCharType="end"/>
      </w:r>
      <w:r>
        <w:rPr>
          <w:rFonts w:hint="eastAsia" w:ascii="楷体" w:hAnsi="楷体" w:eastAsia="楷体" w:cs="楷体"/>
          <w:color w:val="000000"/>
          <w:sz w:val="28"/>
          <w:szCs w:val="28"/>
        </w:rPr>
        <w:fldChar w:fldCharType="end"/>
      </w:r>
    </w:p>
    <w:p>
      <w:pPr>
        <w:pStyle w:val="25"/>
        <w:widowControl w:val="0"/>
        <w:tabs>
          <w:tab w:val="right" w:leader="dot" w:pos="8306"/>
        </w:tabs>
        <w:wordWrap/>
        <w:adjustRightInd/>
        <w:snapToGrid/>
        <w:spacing w:line="348" w:lineRule="auto"/>
        <w:textAlignment w:val="auto"/>
        <w:rPr>
          <w:rFonts w:hint="eastAsia" w:ascii="楷体" w:hAnsi="楷体" w:eastAsia="楷体" w:cs="楷体"/>
          <w:sz w:val="28"/>
          <w:szCs w:val="28"/>
        </w:rPr>
      </w:pPr>
      <w:r>
        <w:rPr>
          <w:rFonts w:hint="eastAsia" w:ascii="楷体" w:hAnsi="楷体" w:eastAsia="楷体" w:cs="楷体"/>
          <w:color w:val="000000"/>
          <w:sz w:val="28"/>
          <w:szCs w:val="28"/>
        </w:rPr>
        <w:fldChar w:fldCharType="begin"/>
      </w:r>
      <w:r>
        <w:rPr>
          <w:rFonts w:hint="eastAsia" w:ascii="楷体" w:hAnsi="楷体" w:eastAsia="楷体" w:cs="楷体"/>
          <w:sz w:val="28"/>
          <w:szCs w:val="28"/>
        </w:rPr>
        <w:instrText xml:space="preserve"> HYPERLINK \l _Toc24714 </w:instrText>
      </w:r>
      <w:r>
        <w:rPr>
          <w:rFonts w:hint="eastAsia" w:ascii="楷体" w:hAnsi="楷体" w:eastAsia="楷体" w:cs="楷体"/>
          <w:sz w:val="28"/>
          <w:szCs w:val="28"/>
        </w:rPr>
        <w:fldChar w:fldCharType="separate"/>
      </w:r>
      <w:r>
        <w:rPr>
          <w:rFonts w:hint="eastAsia" w:ascii="楷体" w:hAnsi="楷体" w:eastAsia="楷体" w:cs="楷体"/>
          <w:sz w:val="28"/>
          <w:szCs w:val="28"/>
        </w:rPr>
        <w:t>8.2应急物资保障</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_Toc24714 \h </w:instrText>
      </w:r>
      <w:r>
        <w:rPr>
          <w:rFonts w:hint="eastAsia" w:ascii="楷体" w:hAnsi="楷体" w:eastAsia="楷体" w:cs="楷体"/>
          <w:sz w:val="28"/>
          <w:szCs w:val="28"/>
        </w:rPr>
        <w:fldChar w:fldCharType="separate"/>
      </w:r>
      <w:r>
        <w:rPr>
          <w:rFonts w:hint="eastAsia" w:ascii="楷体" w:hAnsi="楷体" w:eastAsia="楷体" w:cs="楷体"/>
          <w:sz w:val="28"/>
          <w:szCs w:val="28"/>
        </w:rPr>
        <w:t>27</w:t>
      </w:r>
      <w:r>
        <w:rPr>
          <w:rFonts w:hint="eastAsia" w:ascii="楷体" w:hAnsi="楷体" w:eastAsia="楷体" w:cs="楷体"/>
          <w:sz w:val="28"/>
          <w:szCs w:val="28"/>
        </w:rPr>
        <w:fldChar w:fldCharType="end"/>
      </w:r>
      <w:r>
        <w:rPr>
          <w:rFonts w:hint="eastAsia" w:ascii="楷体" w:hAnsi="楷体" w:eastAsia="楷体" w:cs="楷体"/>
          <w:color w:val="000000"/>
          <w:sz w:val="28"/>
          <w:szCs w:val="28"/>
        </w:rPr>
        <w:fldChar w:fldCharType="end"/>
      </w:r>
    </w:p>
    <w:p>
      <w:pPr>
        <w:pStyle w:val="25"/>
        <w:widowControl w:val="0"/>
        <w:tabs>
          <w:tab w:val="right" w:leader="dot" w:pos="8306"/>
        </w:tabs>
        <w:wordWrap/>
        <w:adjustRightInd/>
        <w:snapToGrid/>
        <w:spacing w:line="348" w:lineRule="auto"/>
        <w:textAlignment w:val="auto"/>
        <w:rPr>
          <w:rFonts w:hint="eastAsia" w:ascii="楷体" w:hAnsi="楷体" w:eastAsia="楷体" w:cs="楷体"/>
          <w:sz w:val="28"/>
          <w:szCs w:val="28"/>
        </w:rPr>
      </w:pPr>
      <w:r>
        <w:rPr>
          <w:rFonts w:hint="eastAsia" w:ascii="楷体" w:hAnsi="楷体" w:eastAsia="楷体" w:cs="楷体"/>
          <w:color w:val="000000"/>
          <w:sz w:val="28"/>
          <w:szCs w:val="28"/>
        </w:rPr>
        <w:fldChar w:fldCharType="begin"/>
      </w:r>
      <w:r>
        <w:rPr>
          <w:rFonts w:hint="eastAsia" w:ascii="楷体" w:hAnsi="楷体" w:eastAsia="楷体" w:cs="楷体"/>
          <w:sz w:val="28"/>
          <w:szCs w:val="28"/>
        </w:rPr>
        <w:instrText xml:space="preserve"> HYPERLINK \l _Toc22651 </w:instrText>
      </w:r>
      <w:r>
        <w:rPr>
          <w:rFonts w:hint="eastAsia" w:ascii="楷体" w:hAnsi="楷体" w:eastAsia="楷体" w:cs="楷体"/>
          <w:sz w:val="28"/>
          <w:szCs w:val="28"/>
        </w:rPr>
        <w:fldChar w:fldCharType="separate"/>
      </w:r>
      <w:r>
        <w:rPr>
          <w:rFonts w:hint="eastAsia" w:ascii="楷体" w:hAnsi="楷体" w:eastAsia="楷体" w:cs="楷体"/>
          <w:sz w:val="28"/>
          <w:szCs w:val="28"/>
        </w:rPr>
        <w:t>8.3应急队伍保障</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_Toc22651 \h </w:instrText>
      </w:r>
      <w:r>
        <w:rPr>
          <w:rFonts w:hint="eastAsia" w:ascii="楷体" w:hAnsi="楷体" w:eastAsia="楷体" w:cs="楷体"/>
          <w:sz w:val="28"/>
          <w:szCs w:val="28"/>
        </w:rPr>
        <w:fldChar w:fldCharType="separate"/>
      </w:r>
      <w:r>
        <w:rPr>
          <w:rFonts w:hint="eastAsia" w:ascii="楷体" w:hAnsi="楷体" w:eastAsia="楷体" w:cs="楷体"/>
          <w:sz w:val="28"/>
          <w:szCs w:val="28"/>
        </w:rPr>
        <w:t>28</w:t>
      </w:r>
      <w:r>
        <w:rPr>
          <w:rFonts w:hint="eastAsia" w:ascii="楷体" w:hAnsi="楷体" w:eastAsia="楷体" w:cs="楷体"/>
          <w:sz w:val="28"/>
          <w:szCs w:val="28"/>
        </w:rPr>
        <w:fldChar w:fldCharType="end"/>
      </w:r>
      <w:r>
        <w:rPr>
          <w:rFonts w:hint="eastAsia" w:ascii="楷体" w:hAnsi="楷体" w:eastAsia="楷体" w:cs="楷体"/>
          <w:color w:val="000000"/>
          <w:sz w:val="28"/>
          <w:szCs w:val="28"/>
        </w:rPr>
        <w:fldChar w:fldCharType="end"/>
      </w:r>
    </w:p>
    <w:p>
      <w:pPr>
        <w:pStyle w:val="25"/>
        <w:widowControl w:val="0"/>
        <w:tabs>
          <w:tab w:val="right" w:leader="dot" w:pos="8306"/>
        </w:tabs>
        <w:wordWrap/>
        <w:adjustRightInd/>
        <w:snapToGrid/>
        <w:spacing w:line="348" w:lineRule="auto"/>
        <w:textAlignment w:val="auto"/>
        <w:rPr>
          <w:rFonts w:hint="eastAsia" w:ascii="楷体" w:hAnsi="楷体" w:eastAsia="楷体" w:cs="楷体"/>
          <w:sz w:val="28"/>
          <w:szCs w:val="28"/>
        </w:rPr>
      </w:pPr>
      <w:r>
        <w:rPr>
          <w:rFonts w:hint="eastAsia" w:ascii="楷体" w:hAnsi="楷体" w:eastAsia="楷体" w:cs="楷体"/>
          <w:color w:val="000000"/>
          <w:sz w:val="28"/>
          <w:szCs w:val="28"/>
        </w:rPr>
        <w:fldChar w:fldCharType="begin"/>
      </w:r>
      <w:r>
        <w:rPr>
          <w:rFonts w:hint="eastAsia" w:ascii="楷体" w:hAnsi="楷体" w:eastAsia="楷体" w:cs="楷体"/>
          <w:sz w:val="28"/>
          <w:szCs w:val="28"/>
        </w:rPr>
        <w:instrText xml:space="preserve"> HYPERLINK \l _Toc8475 </w:instrText>
      </w:r>
      <w:r>
        <w:rPr>
          <w:rFonts w:hint="eastAsia" w:ascii="楷体" w:hAnsi="楷体" w:eastAsia="楷体" w:cs="楷体"/>
          <w:sz w:val="28"/>
          <w:szCs w:val="28"/>
        </w:rPr>
        <w:fldChar w:fldCharType="separate"/>
      </w:r>
      <w:r>
        <w:rPr>
          <w:rFonts w:hint="eastAsia" w:ascii="楷体" w:hAnsi="楷体" w:eastAsia="楷体" w:cs="楷体"/>
          <w:sz w:val="28"/>
          <w:szCs w:val="28"/>
        </w:rPr>
        <w:t>8.4应急经费保障</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_Toc8475 \h </w:instrText>
      </w:r>
      <w:r>
        <w:rPr>
          <w:rFonts w:hint="eastAsia" w:ascii="楷体" w:hAnsi="楷体" w:eastAsia="楷体" w:cs="楷体"/>
          <w:sz w:val="28"/>
          <w:szCs w:val="28"/>
        </w:rPr>
        <w:fldChar w:fldCharType="separate"/>
      </w:r>
      <w:r>
        <w:rPr>
          <w:rFonts w:hint="eastAsia" w:ascii="楷体" w:hAnsi="楷体" w:eastAsia="楷体" w:cs="楷体"/>
          <w:sz w:val="28"/>
          <w:szCs w:val="28"/>
        </w:rPr>
        <w:t>28</w:t>
      </w:r>
      <w:r>
        <w:rPr>
          <w:rFonts w:hint="eastAsia" w:ascii="楷体" w:hAnsi="楷体" w:eastAsia="楷体" w:cs="楷体"/>
          <w:sz w:val="28"/>
          <w:szCs w:val="28"/>
        </w:rPr>
        <w:fldChar w:fldCharType="end"/>
      </w:r>
      <w:r>
        <w:rPr>
          <w:rFonts w:hint="eastAsia" w:ascii="楷体" w:hAnsi="楷体" w:eastAsia="楷体" w:cs="楷体"/>
          <w:color w:val="000000"/>
          <w:sz w:val="28"/>
          <w:szCs w:val="28"/>
        </w:rPr>
        <w:fldChar w:fldCharType="end"/>
      </w:r>
    </w:p>
    <w:p>
      <w:pPr>
        <w:pStyle w:val="22"/>
        <w:widowControl w:val="0"/>
        <w:tabs>
          <w:tab w:val="right" w:leader="dot" w:pos="8306"/>
        </w:tabs>
        <w:wordWrap/>
        <w:adjustRightInd/>
        <w:snapToGrid/>
        <w:spacing w:line="348" w:lineRule="auto"/>
        <w:textAlignment w:val="auto"/>
        <w:rPr>
          <w:rFonts w:hint="eastAsia" w:ascii="黑体" w:hAnsi="黑体" w:eastAsia="黑体" w:cs="黑体"/>
          <w:b/>
          <w:bCs/>
          <w:color w:val="000000"/>
          <w:sz w:val="28"/>
          <w:szCs w:val="28"/>
        </w:rPr>
      </w:pPr>
      <w:r>
        <w:rPr>
          <w:rFonts w:hint="eastAsia" w:ascii="黑体" w:hAnsi="黑体" w:eastAsia="黑体" w:cs="黑体"/>
          <w:b/>
          <w:bCs/>
          <w:color w:val="000000"/>
          <w:sz w:val="28"/>
          <w:szCs w:val="28"/>
        </w:rPr>
        <w:fldChar w:fldCharType="begin"/>
      </w:r>
      <w:r>
        <w:rPr>
          <w:rFonts w:hint="eastAsia" w:ascii="黑体" w:hAnsi="黑体" w:eastAsia="黑体" w:cs="黑体"/>
          <w:b/>
          <w:bCs/>
          <w:color w:val="000000"/>
          <w:sz w:val="28"/>
          <w:szCs w:val="28"/>
        </w:rPr>
        <w:instrText xml:space="preserve"> HYPERLINK \l _Toc30926 </w:instrText>
      </w:r>
      <w:r>
        <w:rPr>
          <w:rFonts w:hint="eastAsia" w:ascii="黑体" w:hAnsi="黑体" w:eastAsia="黑体" w:cs="黑体"/>
          <w:b/>
          <w:bCs/>
          <w:color w:val="000000"/>
          <w:sz w:val="28"/>
          <w:szCs w:val="28"/>
        </w:rPr>
        <w:fldChar w:fldCharType="separate"/>
      </w:r>
      <w:r>
        <w:rPr>
          <w:rFonts w:hint="eastAsia" w:ascii="黑体" w:hAnsi="黑体" w:eastAsia="黑体" w:cs="黑体"/>
          <w:b/>
          <w:bCs/>
          <w:color w:val="000000"/>
          <w:sz w:val="28"/>
          <w:szCs w:val="28"/>
        </w:rPr>
        <w:t>9  预案管理</w:t>
      </w:r>
      <w:r>
        <w:rPr>
          <w:rFonts w:hint="eastAsia" w:ascii="黑体" w:hAnsi="黑体" w:eastAsia="黑体" w:cs="黑体"/>
          <w:b/>
          <w:bCs/>
          <w:color w:val="000000"/>
          <w:sz w:val="28"/>
          <w:szCs w:val="28"/>
        </w:rPr>
        <w:tab/>
      </w:r>
      <w:r>
        <w:rPr>
          <w:rFonts w:hint="eastAsia" w:ascii="黑体" w:hAnsi="黑体" w:eastAsia="黑体" w:cs="黑体"/>
          <w:b/>
          <w:bCs/>
          <w:color w:val="000000"/>
          <w:sz w:val="28"/>
          <w:szCs w:val="28"/>
        </w:rPr>
        <w:fldChar w:fldCharType="begin"/>
      </w:r>
      <w:r>
        <w:rPr>
          <w:rFonts w:hint="eastAsia" w:ascii="黑体" w:hAnsi="黑体" w:eastAsia="黑体" w:cs="黑体"/>
          <w:b/>
          <w:bCs/>
          <w:color w:val="000000"/>
          <w:sz w:val="28"/>
          <w:szCs w:val="28"/>
        </w:rPr>
        <w:instrText xml:space="preserve"> PAGEREF _Toc30926 \h </w:instrText>
      </w:r>
      <w:r>
        <w:rPr>
          <w:rFonts w:hint="eastAsia" w:ascii="黑体" w:hAnsi="黑体" w:eastAsia="黑体" w:cs="黑体"/>
          <w:b/>
          <w:bCs/>
          <w:color w:val="000000"/>
          <w:sz w:val="28"/>
          <w:szCs w:val="28"/>
        </w:rPr>
        <w:fldChar w:fldCharType="separate"/>
      </w:r>
      <w:r>
        <w:rPr>
          <w:rFonts w:hint="eastAsia" w:ascii="黑体" w:hAnsi="黑体" w:eastAsia="黑体" w:cs="黑体"/>
          <w:b/>
          <w:bCs/>
          <w:color w:val="000000"/>
          <w:sz w:val="28"/>
          <w:szCs w:val="28"/>
        </w:rPr>
        <w:t>30</w:t>
      </w:r>
      <w:r>
        <w:rPr>
          <w:rFonts w:hint="eastAsia" w:ascii="黑体" w:hAnsi="黑体" w:eastAsia="黑体" w:cs="黑体"/>
          <w:b/>
          <w:bCs/>
          <w:color w:val="000000"/>
          <w:sz w:val="28"/>
          <w:szCs w:val="28"/>
        </w:rPr>
        <w:fldChar w:fldCharType="end"/>
      </w:r>
      <w:r>
        <w:rPr>
          <w:rFonts w:hint="eastAsia" w:ascii="黑体" w:hAnsi="黑体" w:eastAsia="黑体" w:cs="黑体"/>
          <w:b/>
          <w:bCs/>
          <w:color w:val="000000"/>
          <w:sz w:val="28"/>
          <w:szCs w:val="28"/>
        </w:rPr>
        <w:fldChar w:fldCharType="end"/>
      </w:r>
    </w:p>
    <w:p>
      <w:pPr>
        <w:pStyle w:val="25"/>
        <w:widowControl w:val="0"/>
        <w:tabs>
          <w:tab w:val="right" w:leader="dot" w:pos="8306"/>
        </w:tabs>
        <w:wordWrap/>
        <w:adjustRightInd/>
        <w:snapToGrid/>
        <w:spacing w:line="348" w:lineRule="auto"/>
        <w:textAlignment w:val="auto"/>
        <w:rPr>
          <w:rFonts w:hint="eastAsia" w:ascii="楷体" w:hAnsi="楷体" w:eastAsia="楷体" w:cs="楷体"/>
          <w:sz w:val="28"/>
          <w:szCs w:val="28"/>
        </w:rPr>
      </w:pPr>
      <w:r>
        <w:rPr>
          <w:rFonts w:hint="eastAsia" w:ascii="楷体" w:hAnsi="楷体" w:eastAsia="楷体" w:cs="楷体"/>
          <w:color w:val="000000"/>
          <w:sz w:val="28"/>
          <w:szCs w:val="28"/>
        </w:rPr>
        <w:fldChar w:fldCharType="begin"/>
      </w:r>
      <w:r>
        <w:rPr>
          <w:rFonts w:hint="eastAsia" w:ascii="楷体" w:hAnsi="楷体" w:eastAsia="楷体" w:cs="楷体"/>
          <w:sz w:val="28"/>
          <w:szCs w:val="28"/>
        </w:rPr>
        <w:instrText xml:space="preserve"> HYPERLINK \l _Toc21545 </w:instrText>
      </w:r>
      <w:r>
        <w:rPr>
          <w:rFonts w:hint="eastAsia" w:ascii="楷体" w:hAnsi="楷体" w:eastAsia="楷体" w:cs="楷体"/>
          <w:sz w:val="28"/>
          <w:szCs w:val="28"/>
        </w:rPr>
        <w:fldChar w:fldCharType="separate"/>
      </w:r>
      <w:r>
        <w:rPr>
          <w:rFonts w:hint="eastAsia" w:ascii="楷体" w:hAnsi="楷体" w:eastAsia="楷体" w:cs="楷体"/>
          <w:sz w:val="28"/>
          <w:szCs w:val="28"/>
        </w:rPr>
        <w:t>9.1预案培训</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_Toc21545 \h </w:instrText>
      </w:r>
      <w:r>
        <w:rPr>
          <w:rFonts w:hint="eastAsia" w:ascii="楷体" w:hAnsi="楷体" w:eastAsia="楷体" w:cs="楷体"/>
          <w:sz w:val="28"/>
          <w:szCs w:val="28"/>
        </w:rPr>
        <w:fldChar w:fldCharType="separate"/>
      </w:r>
      <w:r>
        <w:rPr>
          <w:rFonts w:hint="eastAsia" w:ascii="楷体" w:hAnsi="楷体" w:eastAsia="楷体" w:cs="楷体"/>
          <w:sz w:val="28"/>
          <w:szCs w:val="28"/>
        </w:rPr>
        <w:t>30</w:t>
      </w:r>
      <w:r>
        <w:rPr>
          <w:rFonts w:hint="eastAsia" w:ascii="楷体" w:hAnsi="楷体" w:eastAsia="楷体" w:cs="楷体"/>
          <w:sz w:val="28"/>
          <w:szCs w:val="28"/>
        </w:rPr>
        <w:fldChar w:fldCharType="end"/>
      </w:r>
      <w:r>
        <w:rPr>
          <w:rFonts w:hint="eastAsia" w:ascii="楷体" w:hAnsi="楷体" w:eastAsia="楷体" w:cs="楷体"/>
          <w:color w:val="000000"/>
          <w:sz w:val="28"/>
          <w:szCs w:val="28"/>
        </w:rPr>
        <w:fldChar w:fldCharType="end"/>
      </w:r>
    </w:p>
    <w:p>
      <w:pPr>
        <w:pStyle w:val="25"/>
        <w:widowControl w:val="0"/>
        <w:tabs>
          <w:tab w:val="right" w:leader="dot" w:pos="8306"/>
        </w:tabs>
        <w:wordWrap/>
        <w:adjustRightInd/>
        <w:snapToGrid/>
        <w:spacing w:line="348" w:lineRule="auto"/>
        <w:textAlignment w:val="auto"/>
        <w:rPr>
          <w:rFonts w:hint="eastAsia" w:ascii="楷体" w:hAnsi="楷体" w:eastAsia="楷体" w:cs="楷体"/>
          <w:sz w:val="28"/>
          <w:szCs w:val="28"/>
        </w:rPr>
      </w:pPr>
      <w:r>
        <w:rPr>
          <w:rFonts w:hint="eastAsia" w:ascii="楷体" w:hAnsi="楷体" w:eastAsia="楷体" w:cs="楷体"/>
          <w:color w:val="000000"/>
          <w:sz w:val="28"/>
          <w:szCs w:val="28"/>
        </w:rPr>
        <w:fldChar w:fldCharType="begin"/>
      </w:r>
      <w:r>
        <w:rPr>
          <w:rFonts w:hint="eastAsia" w:ascii="楷体" w:hAnsi="楷体" w:eastAsia="楷体" w:cs="楷体"/>
          <w:sz w:val="28"/>
          <w:szCs w:val="28"/>
        </w:rPr>
        <w:instrText xml:space="preserve"> HYPERLINK \l _Toc29997 </w:instrText>
      </w:r>
      <w:r>
        <w:rPr>
          <w:rFonts w:hint="eastAsia" w:ascii="楷体" w:hAnsi="楷体" w:eastAsia="楷体" w:cs="楷体"/>
          <w:sz w:val="28"/>
          <w:szCs w:val="28"/>
        </w:rPr>
        <w:fldChar w:fldCharType="separate"/>
      </w:r>
      <w:r>
        <w:rPr>
          <w:rFonts w:hint="eastAsia" w:ascii="楷体" w:hAnsi="楷体" w:eastAsia="楷体" w:cs="楷体"/>
          <w:sz w:val="28"/>
          <w:szCs w:val="28"/>
        </w:rPr>
        <w:t>9.2预案演练</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_Toc29997 \h </w:instrText>
      </w:r>
      <w:r>
        <w:rPr>
          <w:rFonts w:hint="eastAsia" w:ascii="楷体" w:hAnsi="楷体" w:eastAsia="楷体" w:cs="楷体"/>
          <w:sz w:val="28"/>
          <w:szCs w:val="28"/>
        </w:rPr>
        <w:fldChar w:fldCharType="separate"/>
      </w:r>
      <w:r>
        <w:rPr>
          <w:rFonts w:hint="eastAsia" w:ascii="楷体" w:hAnsi="楷体" w:eastAsia="楷体" w:cs="楷体"/>
          <w:sz w:val="28"/>
          <w:szCs w:val="28"/>
        </w:rPr>
        <w:t>30</w:t>
      </w:r>
      <w:r>
        <w:rPr>
          <w:rFonts w:hint="eastAsia" w:ascii="楷体" w:hAnsi="楷体" w:eastAsia="楷体" w:cs="楷体"/>
          <w:sz w:val="28"/>
          <w:szCs w:val="28"/>
        </w:rPr>
        <w:fldChar w:fldCharType="end"/>
      </w:r>
      <w:r>
        <w:rPr>
          <w:rFonts w:hint="eastAsia" w:ascii="楷体" w:hAnsi="楷体" w:eastAsia="楷体" w:cs="楷体"/>
          <w:color w:val="000000"/>
          <w:sz w:val="28"/>
          <w:szCs w:val="28"/>
        </w:rPr>
        <w:fldChar w:fldCharType="end"/>
      </w:r>
    </w:p>
    <w:p>
      <w:pPr>
        <w:pStyle w:val="25"/>
        <w:widowControl w:val="0"/>
        <w:tabs>
          <w:tab w:val="right" w:leader="dot" w:pos="8306"/>
        </w:tabs>
        <w:wordWrap/>
        <w:adjustRightInd/>
        <w:snapToGrid/>
        <w:spacing w:line="348" w:lineRule="auto"/>
        <w:textAlignment w:val="auto"/>
        <w:rPr>
          <w:rFonts w:hint="eastAsia" w:ascii="楷体" w:hAnsi="楷体" w:eastAsia="楷体" w:cs="楷体"/>
          <w:sz w:val="28"/>
          <w:szCs w:val="28"/>
        </w:rPr>
      </w:pPr>
      <w:r>
        <w:rPr>
          <w:rFonts w:hint="eastAsia" w:ascii="楷体" w:hAnsi="楷体" w:eastAsia="楷体" w:cs="楷体"/>
          <w:color w:val="000000"/>
          <w:sz w:val="28"/>
          <w:szCs w:val="28"/>
        </w:rPr>
        <w:fldChar w:fldCharType="begin"/>
      </w:r>
      <w:r>
        <w:rPr>
          <w:rFonts w:hint="eastAsia" w:ascii="楷体" w:hAnsi="楷体" w:eastAsia="楷体" w:cs="楷体"/>
          <w:sz w:val="28"/>
          <w:szCs w:val="28"/>
        </w:rPr>
        <w:instrText xml:space="preserve"> HYPERLINK \l _Toc10645 </w:instrText>
      </w:r>
      <w:r>
        <w:rPr>
          <w:rFonts w:hint="eastAsia" w:ascii="楷体" w:hAnsi="楷体" w:eastAsia="楷体" w:cs="楷体"/>
          <w:sz w:val="28"/>
          <w:szCs w:val="28"/>
        </w:rPr>
        <w:fldChar w:fldCharType="separate"/>
      </w:r>
      <w:r>
        <w:rPr>
          <w:rFonts w:hint="eastAsia" w:ascii="楷体" w:hAnsi="楷体" w:eastAsia="楷体" w:cs="楷体"/>
          <w:sz w:val="28"/>
          <w:szCs w:val="28"/>
        </w:rPr>
        <w:t>9.3预案修订与变更</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_Toc10645 \h </w:instrText>
      </w:r>
      <w:r>
        <w:rPr>
          <w:rFonts w:hint="eastAsia" w:ascii="楷体" w:hAnsi="楷体" w:eastAsia="楷体" w:cs="楷体"/>
          <w:sz w:val="28"/>
          <w:szCs w:val="28"/>
        </w:rPr>
        <w:fldChar w:fldCharType="separate"/>
      </w:r>
      <w:r>
        <w:rPr>
          <w:rFonts w:hint="eastAsia" w:ascii="楷体" w:hAnsi="楷体" w:eastAsia="楷体" w:cs="楷体"/>
          <w:sz w:val="28"/>
          <w:szCs w:val="28"/>
        </w:rPr>
        <w:t>30</w:t>
      </w:r>
      <w:r>
        <w:rPr>
          <w:rFonts w:hint="eastAsia" w:ascii="楷体" w:hAnsi="楷体" w:eastAsia="楷体" w:cs="楷体"/>
          <w:sz w:val="28"/>
          <w:szCs w:val="28"/>
        </w:rPr>
        <w:fldChar w:fldCharType="end"/>
      </w:r>
      <w:r>
        <w:rPr>
          <w:rFonts w:hint="eastAsia" w:ascii="楷体" w:hAnsi="楷体" w:eastAsia="楷体" w:cs="楷体"/>
          <w:color w:val="000000"/>
          <w:sz w:val="28"/>
          <w:szCs w:val="28"/>
        </w:rPr>
        <w:fldChar w:fldCharType="end"/>
      </w:r>
    </w:p>
    <w:p>
      <w:pPr>
        <w:pStyle w:val="25"/>
        <w:widowControl w:val="0"/>
        <w:tabs>
          <w:tab w:val="right" w:leader="dot" w:pos="8306"/>
        </w:tabs>
        <w:wordWrap/>
        <w:adjustRightInd/>
        <w:snapToGrid/>
        <w:spacing w:line="348" w:lineRule="auto"/>
        <w:textAlignment w:val="auto"/>
      </w:pPr>
      <w:r>
        <w:rPr>
          <w:rFonts w:hint="eastAsia" w:ascii="楷体" w:hAnsi="楷体" w:eastAsia="楷体" w:cs="楷体"/>
          <w:color w:val="000000"/>
          <w:sz w:val="28"/>
          <w:szCs w:val="28"/>
        </w:rPr>
        <w:fldChar w:fldCharType="begin"/>
      </w:r>
      <w:r>
        <w:rPr>
          <w:rFonts w:hint="eastAsia" w:ascii="楷体" w:hAnsi="楷体" w:eastAsia="楷体" w:cs="楷体"/>
          <w:sz w:val="28"/>
          <w:szCs w:val="28"/>
        </w:rPr>
        <w:instrText xml:space="preserve"> HYPERLINK \l _Toc29684 </w:instrText>
      </w:r>
      <w:r>
        <w:rPr>
          <w:rFonts w:hint="eastAsia" w:ascii="楷体" w:hAnsi="楷体" w:eastAsia="楷体" w:cs="楷体"/>
          <w:sz w:val="28"/>
          <w:szCs w:val="28"/>
        </w:rPr>
        <w:fldChar w:fldCharType="separate"/>
      </w:r>
      <w:r>
        <w:rPr>
          <w:rFonts w:hint="eastAsia" w:ascii="楷体" w:hAnsi="楷体" w:eastAsia="楷体" w:cs="楷体"/>
          <w:sz w:val="28"/>
          <w:szCs w:val="28"/>
        </w:rPr>
        <w:t>9.4预案实施</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_Toc29684 \h </w:instrText>
      </w:r>
      <w:r>
        <w:rPr>
          <w:rFonts w:hint="eastAsia" w:ascii="楷体" w:hAnsi="楷体" w:eastAsia="楷体" w:cs="楷体"/>
          <w:sz w:val="28"/>
          <w:szCs w:val="28"/>
        </w:rPr>
        <w:fldChar w:fldCharType="separate"/>
      </w:r>
      <w:r>
        <w:rPr>
          <w:rFonts w:hint="eastAsia" w:ascii="楷体" w:hAnsi="楷体" w:eastAsia="楷体" w:cs="楷体"/>
          <w:sz w:val="28"/>
          <w:szCs w:val="28"/>
        </w:rPr>
        <w:t>31</w:t>
      </w:r>
      <w:r>
        <w:rPr>
          <w:rFonts w:hint="eastAsia" w:ascii="楷体" w:hAnsi="楷体" w:eastAsia="楷体" w:cs="楷体"/>
          <w:sz w:val="28"/>
          <w:szCs w:val="28"/>
        </w:rPr>
        <w:fldChar w:fldCharType="end"/>
      </w:r>
      <w:r>
        <w:rPr>
          <w:rFonts w:hint="eastAsia" w:ascii="楷体" w:hAnsi="楷体" w:eastAsia="楷体" w:cs="楷体"/>
          <w:color w:val="000000"/>
          <w:sz w:val="28"/>
          <w:szCs w:val="28"/>
        </w:rPr>
        <w:fldChar w:fldCharType="end"/>
      </w:r>
    </w:p>
    <w:p>
      <w:pPr>
        <w:pStyle w:val="14"/>
        <w:widowControl w:val="0"/>
        <w:wordWrap/>
        <w:adjustRightInd/>
        <w:snapToGrid/>
        <w:spacing w:line="348" w:lineRule="auto"/>
        <w:ind w:left="0" w:leftChars="0"/>
        <w:jc w:val="both"/>
        <w:textAlignment w:val="auto"/>
        <w:rPr>
          <w:rFonts w:hint="eastAsia" w:ascii="楷体" w:hAnsi="楷体" w:eastAsia="楷体" w:cs="楷体"/>
          <w:color w:val="000000"/>
          <w:sz w:val="28"/>
          <w:szCs w:val="28"/>
        </w:rPr>
      </w:pPr>
      <w:r>
        <w:rPr>
          <w:rFonts w:hint="eastAsia" w:ascii="楷体" w:hAnsi="楷体" w:eastAsia="楷体" w:cs="楷体"/>
          <w:color w:val="000000"/>
          <w:szCs w:val="28"/>
        </w:rPr>
        <w:fldChar w:fldCharType="end"/>
      </w:r>
    </w:p>
    <w:p>
      <w:pPr>
        <w:pStyle w:val="3"/>
        <w:widowControl w:val="0"/>
        <w:wordWrap/>
        <w:adjustRightInd/>
        <w:snapToGrid/>
        <w:spacing w:before="0" w:afterLines="100" w:line="360" w:lineRule="auto"/>
        <w:textAlignment w:val="auto"/>
        <w:rPr>
          <w:rFonts w:hint="eastAsia" w:ascii="楷体" w:hAnsi="楷体" w:eastAsia="楷体" w:cs="楷体"/>
          <w:b w:val="0"/>
          <w:color w:val="000000"/>
          <w:sz w:val="28"/>
          <w:szCs w:val="28"/>
        </w:rPr>
        <w:sectPr>
          <w:footerReference r:id="rId4" w:type="default"/>
          <w:pgSz w:w="11906" w:h="16838"/>
          <w:pgMar w:top="1440" w:right="1800" w:bottom="1440" w:left="1800" w:header="851" w:footer="992" w:gutter="0"/>
          <w:pgNumType w:fmt="upperRoman" w:start="1"/>
          <w:cols w:space="720" w:num="1"/>
          <w:docGrid w:linePitch="312" w:charSpace="0"/>
        </w:sectPr>
      </w:pPr>
    </w:p>
    <w:p>
      <w:pPr>
        <w:pStyle w:val="3"/>
        <w:widowControl w:val="0"/>
        <w:wordWrap/>
        <w:adjustRightInd/>
        <w:snapToGrid/>
        <w:spacing w:before="0" w:after="0" w:line="360" w:lineRule="auto"/>
        <w:ind w:firstLine="600" w:firstLineChars="200"/>
        <w:textAlignment w:val="auto"/>
        <w:rPr>
          <w:rFonts w:ascii="黑体" w:hAnsi="黑体" w:eastAsia="黑体"/>
          <w:b w:val="0"/>
          <w:color w:val="000000"/>
          <w:sz w:val="30"/>
          <w:szCs w:val="30"/>
        </w:rPr>
      </w:pPr>
      <w:bookmarkStart w:id="0" w:name="_Toc12337"/>
      <w:r>
        <w:rPr>
          <w:rFonts w:hint="eastAsia" w:ascii="黑体" w:hAnsi="黑体" w:eastAsia="黑体"/>
          <w:b w:val="0"/>
          <w:color w:val="000000"/>
          <w:sz w:val="30"/>
          <w:szCs w:val="30"/>
        </w:rPr>
        <w:t>1  总则</w:t>
      </w:r>
      <w:bookmarkEnd w:id="0"/>
    </w:p>
    <w:p>
      <w:pPr>
        <w:pStyle w:val="2"/>
        <w:widowControl w:val="0"/>
        <w:wordWrap/>
        <w:adjustRightInd/>
        <w:snapToGrid/>
        <w:spacing w:before="0" w:after="0" w:line="360" w:lineRule="auto"/>
        <w:ind w:firstLine="602" w:firstLineChars="200"/>
        <w:textAlignment w:val="auto"/>
        <w:rPr>
          <w:rFonts w:ascii="楷体" w:hAnsi="楷体" w:eastAsia="楷体" w:cs="楷体"/>
          <w:color w:val="000000"/>
          <w:sz w:val="30"/>
          <w:szCs w:val="30"/>
        </w:rPr>
      </w:pPr>
      <w:bookmarkStart w:id="1" w:name="_Toc29058"/>
      <w:r>
        <w:rPr>
          <w:rFonts w:hint="eastAsia" w:ascii="楷体" w:hAnsi="楷体" w:eastAsia="楷体" w:cs="楷体"/>
          <w:color w:val="000000"/>
          <w:sz w:val="30"/>
          <w:szCs w:val="30"/>
        </w:rPr>
        <w:t>1.1编制目的</w:t>
      </w:r>
      <w:bookmarkEnd w:id="1"/>
    </w:p>
    <w:p>
      <w:pPr>
        <w:widowControl w:val="0"/>
        <w:wordWrap/>
        <w:adjustRightInd/>
        <w:snapToGrid/>
        <w:spacing w:line="360" w:lineRule="auto"/>
        <w:ind w:firstLine="600" w:firstLineChars="200"/>
        <w:textAlignment w:val="auto"/>
        <w:rPr>
          <w:rFonts w:hint="eastAsia" w:ascii="仿宋" w:hAnsi="仿宋" w:eastAsia="仿宋"/>
          <w:color w:val="000000"/>
          <w:sz w:val="30"/>
          <w:szCs w:val="30"/>
          <w:lang w:eastAsia="zh-CN"/>
        </w:rPr>
      </w:pPr>
      <w:r>
        <w:rPr>
          <w:rFonts w:hint="eastAsia" w:ascii="仿宋" w:hAnsi="仿宋" w:eastAsia="仿宋"/>
          <w:color w:val="000000"/>
          <w:sz w:val="30"/>
          <w:szCs w:val="30"/>
        </w:rPr>
        <w:t>为建立健全天涯区生产安全事故应急机制，规范</w:t>
      </w:r>
      <w:r>
        <w:rPr>
          <w:rFonts w:hint="eastAsia" w:ascii="仿宋" w:hAnsi="仿宋" w:eastAsia="仿宋"/>
          <w:color w:val="000000"/>
          <w:sz w:val="30"/>
          <w:szCs w:val="30"/>
          <w:lang w:val="en-US" w:eastAsia="zh-CN"/>
        </w:rPr>
        <w:t>西岛旅游区域</w:t>
      </w:r>
      <w:r>
        <w:rPr>
          <w:rFonts w:hint="eastAsia" w:ascii="仿宋" w:hAnsi="仿宋" w:eastAsia="仿宋"/>
          <w:color w:val="000000"/>
          <w:sz w:val="30"/>
          <w:szCs w:val="30"/>
        </w:rPr>
        <w:t>生产安全事故应急</w:t>
      </w:r>
      <w:r>
        <w:rPr>
          <w:rFonts w:hint="eastAsia" w:ascii="仿宋" w:hAnsi="仿宋" w:eastAsia="仿宋"/>
          <w:color w:val="000000"/>
          <w:sz w:val="30"/>
          <w:szCs w:val="30"/>
          <w:lang w:val="en-US" w:eastAsia="zh-CN"/>
        </w:rPr>
        <w:t>救援</w:t>
      </w:r>
      <w:r>
        <w:rPr>
          <w:rFonts w:hint="eastAsia" w:ascii="仿宋" w:hAnsi="仿宋" w:eastAsia="仿宋"/>
          <w:color w:val="000000"/>
          <w:sz w:val="30"/>
          <w:szCs w:val="30"/>
        </w:rPr>
        <w:t>和响应机制，提高生产安全事故</w:t>
      </w:r>
      <w:r>
        <w:rPr>
          <w:rFonts w:hint="eastAsia" w:ascii="仿宋" w:hAnsi="仿宋" w:eastAsia="仿宋"/>
          <w:color w:val="000000"/>
          <w:sz w:val="30"/>
          <w:szCs w:val="30"/>
          <w:lang w:val="en-US" w:eastAsia="zh-CN"/>
        </w:rPr>
        <w:t>应急处置</w:t>
      </w:r>
      <w:r>
        <w:rPr>
          <w:rFonts w:hint="eastAsia" w:ascii="仿宋" w:hAnsi="仿宋" w:eastAsia="仿宋"/>
          <w:color w:val="000000"/>
          <w:sz w:val="30"/>
          <w:szCs w:val="30"/>
        </w:rPr>
        <w:t>能力，及时有效地组织实施生产安全事故的应急救援工作，最大限度减少人员伤亡和财产损失，制定本预案</w:t>
      </w:r>
      <w:r>
        <w:rPr>
          <w:rFonts w:hint="eastAsia" w:ascii="仿宋" w:hAnsi="仿宋" w:eastAsia="仿宋"/>
          <w:color w:val="000000"/>
          <w:sz w:val="30"/>
          <w:szCs w:val="30"/>
          <w:lang w:eastAsia="zh-CN"/>
        </w:rPr>
        <w:t>。</w:t>
      </w:r>
    </w:p>
    <w:p>
      <w:pPr>
        <w:pStyle w:val="2"/>
        <w:widowControl w:val="0"/>
        <w:wordWrap/>
        <w:adjustRightInd/>
        <w:snapToGrid/>
        <w:spacing w:before="0" w:after="0" w:line="360" w:lineRule="auto"/>
        <w:ind w:firstLine="602" w:firstLineChars="200"/>
        <w:textAlignment w:val="auto"/>
        <w:rPr>
          <w:rFonts w:ascii="楷体" w:hAnsi="楷体" w:eastAsia="楷体" w:cs="楷体"/>
          <w:color w:val="000000"/>
          <w:sz w:val="30"/>
          <w:szCs w:val="30"/>
        </w:rPr>
      </w:pPr>
      <w:bookmarkStart w:id="2" w:name="_Toc17812"/>
      <w:r>
        <w:rPr>
          <w:rFonts w:hint="eastAsia" w:ascii="楷体" w:hAnsi="楷体" w:eastAsia="楷体" w:cs="楷体"/>
          <w:color w:val="000000"/>
          <w:sz w:val="30"/>
          <w:szCs w:val="30"/>
        </w:rPr>
        <w:t>1.2编制依据</w:t>
      </w:r>
      <w:bookmarkEnd w:id="2"/>
    </w:p>
    <w:p>
      <w:pPr>
        <w:widowControl w:val="0"/>
        <w:wordWrap/>
        <w:adjustRightInd/>
        <w:snapToGrid/>
        <w:spacing w:line="360" w:lineRule="auto"/>
        <w:ind w:firstLine="600" w:firstLineChars="200"/>
        <w:textAlignment w:val="auto"/>
        <w:rPr>
          <w:rFonts w:ascii="仿宋_GB2312" w:hAnsi="仿宋" w:eastAsia="仿宋_GB2312" w:cs="Arial"/>
          <w:sz w:val="30"/>
          <w:szCs w:val="30"/>
          <w:lang w:val="zh-CN"/>
        </w:rPr>
      </w:pPr>
      <w:r>
        <w:rPr>
          <w:rFonts w:hint="eastAsia" w:ascii="仿宋" w:hAnsi="仿宋" w:eastAsia="仿宋" w:cs="仿宋"/>
          <w:color w:val="000000"/>
          <w:sz w:val="30"/>
          <w:szCs w:val="30"/>
          <w:lang w:val="zh-CN"/>
        </w:rPr>
        <w:t>（1）《中华人民共和国安全</w:t>
      </w:r>
      <w:bookmarkStart w:id="49" w:name="_GoBack"/>
      <w:bookmarkEnd w:id="49"/>
      <w:r>
        <w:rPr>
          <w:rFonts w:hint="eastAsia" w:ascii="仿宋" w:hAnsi="仿宋" w:eastAsia="仿宋" w:cs="仿宋"/>
          <w:color w:val="000000"/>
          <w:sz w:val="30"/>
          <w:szCs w:val="30"/>
          <w:lang w:val="zh-CN"/>
        </w:rPr>
        <w:t>生产法》</w:t>
      </w:r>
    </w:p>
    <w:p>
      <w:pPr>
        <w:spacing w:line="360" w:lineRule="auto"/>
        <w:ind w:firstLine="600" w:firstLineChars="200"/>
        <w:rPr>
          <w:rFonts w:ascii="仿宋" w:hAnsi="仿宋" w:eastAsia="仿宋" w:cs="仿宋"/>
          <w:color w:val="000000"/>
          <w:sz w:val="30"/>
          <w:szCs w:val="30"/>
          <w:lang w:val="zh-CN"/>
        </w:rPr>
      </w:pPr>
      <w:r>
        <w:rPr>
          <w:rFonts w:hint="eastAsia" w:ascii="仿宋" w:hAnsi="仿宋" w:eastAsia="仿宋" w:cs="仿宋"/>
          <w:color w:val="000000"/>
          <w:sz w:val="30"/>
          <w:szCs w:val="30"/>
          <w:lang w:val="zh-CN"/>
        </w:rPr>
        <w:t>（2）《中华人民共和国消防法》</w:t>
      </w:r>
    </w:p>
    <w:p>
      <w:pPr>
        <w:spacing w:line="360" w:lineRule="auto"/>
        <w:ind w:firstLine="600" w:firstLineChars="200"/>
        <w:rPr>
          <w:rFonts w:ascii="仿宋" w:hAnsi="仿宋" w:eastAsia="仿宋" w:cs="仿宋"/>
          <w:color w:val="000000"/>
          <w:sz w:val="30"/>
          <w:szCs w:val="30"/>
          <w:lang w:val="zh-CN"/>
        </w:rPr>
      </w:pPr>
      <w:r>
        <w:rPr>
          <w:rFonts w:hint="eastAsia" w:ascii="仿宋" w:hAnsi="仿宋" w:eastAsia="仿宋" w:cs="仿宋"/>
          <w:color w:val="000000"/>
          <w:sz w:val="30"/>
          <w:szCs w:val="30"/>
          <w:lang w:val="zh-CN"/>
        </w:rPr>
        <w:t>（3）《中华人民共和国突发事件应对法》</w:t>
      </w:r>
    </w:p>
    <w:p>
      <w:pPr>
        <w:spacing w:line="360" w:lineRule="auto"/>
        <w:ind w:firstLine="600" w:firstLineChars="200"/>
        <w:rPr>
          <w:rFonts w:ascii="仿宋" w:hAnsi="仿宋" w:eastAsia="仿宋" w:cs="仿宋"/>
          <w:color w:val="000000"/>
          <w:sz w:val="30"/>
          <w:szCs w:val="30"/>
          <w:lang w:val="zh-CN"/>
        </w:rPr>
      </w:pPr>
      <w:r>
        <w:rPr>
          <w:rFonts w:hint="eastAsia" w:ascii="仿宋" w:hAnsi="仿宋" w:eastAsia="仿宋" w:cs="仿宋"/>
          <w:color w:val="000000"/>
          <w:sz w:val="30"/>
          <w:szCs w:val="30"/>
          <w:lang w:val="zh-CN"/>
        </w:rPr>
        <w:t>（</w:t>
      </w:r>
      <w:r>
        <w:rPr>
          <w:rFonts w:hint="eastAsia" w:ascii="仿宋" w:hAnsi="仿宋" w:eastAsia="仿宋" w:cs="仿宋"/>
          <w:color w:val="000000"/>
          <w:sz w:val="30"/>
          <w:szCs w:val="30"/>
        </w:rPr>
        <w:t>4</w:t>
      </w:r>
      <w:r>
        <w:rPr>
          <w:rFonts w:hint="eastAsia" w:ascii="仿宋" w:hAnsi="仿宋" w:eastAsia="仿宋" w:cs="仿宋"/>
          <w:color w:val="000000"/>
          <w:sz w:val="30"/>
          <w:szCs w:val="30"/>
          <w:lang w:val="zh-CN"/>
        </w:rPr>
        <w:t>）《生产安全事故报告和调查处理条例》</w:t>
      </w:r>
    </w:p>
    <w:p>
      <w:pPr>
        <w:spacing w:line="360" w:lineRule="auto"/>
        <w:ind w:firstLine="600" w:firstLineChars="200"/>
        <w:rPr>
          <w:rFonts w:ascii="仿宋" w:hAnsi="仿宋" w:eastAsia="仿宋" w:cs="仿宋"/>
          <w:color w:val="000000"/>
          <w:sz w:val="30"/>
          <w:szCs w:val="30"/>
          <w:lang w:val="zh-CN"/>
        </w:rPr>
      </w:pPr>
      <w:r>
        <w:rPr>
          <w:rFonts w:hint="eastAsia" w:ascii="仿宋" w:hAnsi="仿宋" w:eastAsia="仿宋" w:cs="仿宋"/>
          <w:color w:val="000000"/>
          <w:sz w:val="30"/>
          <w:szCs w:val="30"/>
        </w:rPr>
        <w:t>（5）</w:t>
      </w:r>
      <w:r>
        <w:rPr>
          <w:rFonts w:hint="eastAsia" w:ascii="仿宋" w:hAnsi="仿宋" w:eastAsia="仿宋" w:cs="仿宋"/>
          <w:color w:val="000000"/>
          <w:sz w:val="30"/>
          <w:szCs w:val="30"/>
          <w:lang w:val="zh-CN"/>
        </w:rPr>
        <w:t>《生产安全事故应急条例》</w:t>
      </w:r>
    </w:p>
    <w:p>
      <w:pPr>
        <w:spacing w:line="360" w:lineRule="auto"/>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lang w:val="zh-CN"/>
        </w:rPr>
        <w:t>（</w:t>
      </w:r>
      <w:r>
        <w:rPr>
          <w:rFonts w:hint="eastAsia" w:ascii="仿宋" w:hAnsi="仿宋" w:eastAsia="仿宋" w:cs="仿宋"/>
          <w:color w:val="000000"/>
          <w:sz w:val="30"/>
          <w:szCs w:val="30"/>
        </w:rPr>
        <w:t>6</w:t>
      </w:r>
      <w:r>
        <w:rPr>
          <w:rFonts w:hint="eastAsia" w:ascii="仿宋" w:hAnsi="仿宋" w:eastAsia="仿宋" w:cs="仿宋"/>
          <w:color w:val="000000"/>
          <w:sz w:val="30"/>
          <w:szCs w:val="30"/>
          <w:lang w:val="zh-CN"/>
        </w:rPr>
        <w:t>）《生产安全事故应急预案管理办法》</w:t>
      </w:r>
    </w:p>
    <w:p>
      <w:pPr>
        <w:spacing w:line="360" w:lineRule="auto"/>
        <w:ind w:firstLine="600" w:firstLineChars="200"/>
        <w:rPr>
          <w:rFonts w:ascii="仿宋" w:hAnsi="仿宋" w:eastAsia="仿宋" w:cs="仿宋"/>
          <w:color w:val="000000"/>
          <w:sz w:val="30"/>
          <w:szCs w:val="30"/>
          <w:lang w:val="zh-CN"/>
        </w:rPr>
      </w:pPr>
      <w:r>
        <w:rPr>
          <w:rFonts w:hint="eastAsia" w:ascii="仿宋" w:hAnsi="仿宋" w:eastAsia="仿宋" w:cs="仿宋"/>
          <w:color w:val="000000"/>
          <w:sz w:val="30"/>
          <w:szCs w:val="30"/>
          <w:lang w:val="zh-CN"/>
        </w:rPr>
        <w:t>（</w:t>
      </w:r>
      <w:r>
        <w:rPr>
          <w:rFonts w:hint="eastAsia" w:ascii="仿宋" w:hAnsi="仿宋" w:eastAsia="仿宋" w:cs="仿宋"/>
          <w:color w:val="000000"/>
          <w:sz w:val="30"/>
          <w:szCs w:val="30"/>
        </w:rPr>
        <w:t>7</w:t>
      </w:r>
      <w:r>
        <w:rPr>
          <w:rFonts w:hint="eastAsia" w:ascii="仿宋" w:hAnsi="仿宋" w:eastAsia="仿宋" w:cs="仿宋"/>
          <w:color w:val="000000"/>
          <w:sz w:val="30"/>
          <w:szCs w:val="30"/>
          <w:lang w:val="zh-CN"/>
        </w:rPr>
        <w:t>）《</w:t>
      </w:r>
      <w:r>
        <w:rPr>
          <w:rFonts w:hint="eastAsia" w:ascii="仿宋" w:hAnsi="仿宋" w:eastAsia="仿宋" w:cs="仿宋"/>
          <w:color w:val="000000"/>
          <w:sz w:val="30"/>
          <w:szCs w:val="30"/>
        </w:rPr>
        <w:t>生产安全事故应急演练基本规范</w:t>
      </w:r>
      <w:r>
        <w:rPr>
          <w:rFonts w:hint="eastAsia" w:ascii="仿宋" w:hAnsi="仿宋" w:eastAsia="仿宋" w:cs="仿宋"/>
          <w:color w:val="000000"/>
          <w:sz w:val="30"/>
          <w:szCs w:val="30"/>
          <w:lang w:val="zh-CN"/>
        </w:rPr>
        <w:t>》</w:t>
      </w:r>
    </w:p>
    <w:p>
      <w:pPr>
        <w:spacing w:line="360" w:lineRule="auto"/>
        <w:ind w:firstLine="600" w:firstLineChars="200"/>
        <w:rPr>
          <w:rFonts w:ascii="仿宋" w:hAnsi="仿宋" w:eastAsia="仿宋" w:cs="仿宋"/>
          <w:color w:val="000000"/>
          <w:sz w:val="30"/>
          <w:szCs w:val="30"/>
          <w:lang w:val="zh-CN"/>
        </w:rPr>
      </w:pPr>
      <w:r>
        <w:rPr>
          <w:rFonts w:hint="eastAsia" w:ascii="仿宋" w:hAnsi="仿宋" w:eastAsia="仿宋" w:cs="仿宋"/>
          <w:color w:val="000000"/>
          <w:sz w:val="30"/>
          <w:szCs w:val="30"/>
          <w:lang w:val="zh-CN"/>
        </w:rPr>
        <w:t>（</w:t>
      </w:r>
      <w:r>
        <w:rPr>
          <w:rFonts w:hint="eastAsia" w:ascii="仿宋" w:hAnsi="仿宋" w:eastAsia="仿宋" w:cs="仿宋"/>
          <w:color w:val="000000"/>
          <w:sz w:val="30"/>
          <w:szCs w:val="30"/>
        </w:rPr>
        <w:t>8</w:t>
      </w:r>
      <w:r>
        <w:rPr>
          <w:rFonts w:hint="eastAsia" w:ascii="仿宋" w:hAnsi="仿宋" w:eastAsia="仿宋" w:cs="仿宋"/>
          <w:color w:val="000000"/>
          <w:sz w:val="30"/>
          <w:szCs w:val="30"/>
          <w:lang w:val="zh-CN"/>
        </w:rPr>
        <w:t>）《海南经济特区安全生产条例》</w:t>
      </w:r>
    </w:p>
    <w:p>
      <w:pPr>
        <w:spacing w:line="360" w:lineRule="auto"/>
        <w:ind w:firstLine="600" w:firstLineChars="200"/>
        <w:rPr>
          <w:rFonts w:ascii="仿宋" w:hAnsi="仿宋" w:eastAsia="仿宋" w:cs="仿宋"/>
          <w:color w:val="000000"/>
          <w:sz w:val="30"/>
          <w:szCs w:val="30"/>
          <w:lang w:val="zh-CN"/>
        </w:rPr>
      </w:pPr>
      <w:r>
        <w:rPr>
          <w:rFonts w:hint="eastAsia" w:ascii="仿宋" w:hAnsi="仿宋" w:eastAsia="仿宋" w:cs="仿宋"/>
          <w:color w:val="000000"/>
          <w:sz w:val="30"/>
          <w:szCs w:val="30"/>
          <w:lang w:val="zh-CN"/>
        </w:rPr>
        <w:t>（</w:t>
      </w:r>
      <w:r>
        <w:rPr>
          <w:rFonts w:hint="eastAsia" w:ascii="仿宋" w:hAnsi="仿宋" w:eastAsia="仿宋" w:cs="仿宋"/>
          <w:color w:val="000000"/>
          <w:sz w:val="30"/>
          <w:szCs w:val="30"/>
        </w:rPr>
        <w:t>9</w:t>
      </w:r>
      <w:r>
        <w:rPr>
          <w:rFonts w:hint="eastAsia" w:ascii="仿宋" w:hAnsi="仿宋" w:eastAsia="仿宋" w:cs="仿宋"/>
          <w:color w:val="000000"/>
          <w:sz w:val="30"/>
          <w:szCs w:val="30"/>
          <w:lang w:val="zh-CN"/>
        </w:rPr>
        <w:t>）《海南省人民政府关于重大安全事故行政责任追究的规定》</w:t>
      </w:r>
    </w:p>
    <w:p>
      <w:pPr>
        <w:spacing w:line="360" w:lineRule="auto"/>
        <w:ind w:firstLine="600" w:firstLineChars="200"/>
        <w:rPr>
          <w:rFonts w:hint="eastAsia" w:ascii="仿宋" w:hAnsi="仿宋" w:eastAsia="仿宋" w:cs="仿宋"/>
          <w:color w:val="000000"/>
          <w:sz w:val="30"/>
          <w:szCs w:val="30"/>
          <w:lang w:val="zh-CN"/>
        </w:rPr>
      </w:pPr>
      <w:r>
        <w:rPr>
          <w:rFonts w:hint="eastAsia" w:ascii="仿宋" w:hAnsi="仿宋" w:eastAsia="仿宋" w:cs="仿宋"/>
          <w:color w:val="000000"/>
          <w:sz w:val="30"/>
          <w:szCs w:val="30"/>
          <w:lang w:val="zh-CN"/>
        </w:rPr>
        <w:t>（</w:t>
      </w:r>
      <w:r>
        <w:rPr>
          <w:rFonts w:hint="eastAsia" w:ascii="仿宋" w:hAnsi="仿宋" w:eastAsia="仿宋" w:cs="仿宋"/>
          <w:color w:val="000000"/>
          <w:sz w:val="30"/>
          <w:szCs w:val="30"/>
        </w:rPr>
        <w:t>10</w:t>
      </w:r>
      <w:r>
        <w:rPr>
          <w:rFonts w:hint="eastAsia" w:ascii="仿宋" w:hAnsi="仿宋" w:eastAsia="仿宋" w:cs="仿宋"/>
          <w:color w:val="000000"/>
          <w:sz w:val="30"/>
          <w:szCs w:val="30"/>
          <w:lang w:val="zh-CN"/>
        </w:rPr>
        <w:t>）《海南省制定和修改突发公共事件专项应急预案和部门应</w:t>
      </w:r>
    </w:p>
    <w:p>
      <w:pPr>
        <w:spacing w:line="360" w:lineRule="auto"/>
        <w:ind w:firstLine="1500" w:firstLineChars="500"/>
        <w:rPr>
          <w:rFonts w:ascii="仿宋" w:hAnsi="仿宋" w:eastAsia="仿宋" w:cs="仿宋"/>
          <w:color w:val="000000"/>
          <w:sz w:val="30"/>
          <w:szCs w:val="30"/>
          <w:lang w:val="zh-CN"/>
        </w:rPr>
      </w:pPr>
      <w:r>
        <w:rPr>
          <w:rFonts w:hint="eastAsia" w:ascii="仿宋" w:hAnsi="仿宋" w:eastAsia="仿宋" w:cs="仿宋"/>
          <w:color w:val="000000"/>
          <w:sz w:val="30"/>
          <w:szCs w:val="30"/>
          <w:lang w:val="zh-CN"/>
        </w:rPr>
        <w:t>急预案框架指南》</w:t>
      </w:r>
    </w:p>
    <w:p>
      <w:pPr>
        <w:spacing w:line="360" w:lineRule="auto"/>
        <w:ind w:firstLine="600" w:firstLineChars="200"/>
        <w:rPr>
          <w:rFonts w:ascii="仿宋" w:hAnsi="仿宋" w:eastAsia="仿宋" w:cs="仿宋"/>
          <w:color w:val="000000"/>
          <w:sz w:val="30"/>
          <w:szCs w:val="30"/>
          <w:lang w:val="zh-CN"/>
        </w:rPr>
      </w:pPr>
      <w:r>
        <w:rPr>
          <w:rFonts w:hint="eastAsia" w:ascii="仿宋" w:hAnsi="仿宋" w:eastAsia="仿宋" w:cs="仿宋"/>
          <w:color w:val="000000"/>
          <w:sz w:val="30"/>
          <w:szCs w:val="30"/>
          <w:lang w:val="zh-CN"/>
        </w:rPr>
        <w:t>（</w:t>
      </w:r>
      <w:r>
        <w:rPr>
          <w:rFonts w:hint="eastAsia" w:ascii="仿宋" w:hAnsi="仿宋" w:eastAsia="仿宋" w:cs="仿宋"/>
          <w:color w:val="000000"/>
          <w:sz w:val="30"/>
          <w:szCs w:val="30"/>
        </w:rPr>
        <w:t>11</w:t>
      </w:r>
      <w:r>
        <w:rPr>
          <w:rFonts w:hint="eastAsia" w:ascii="仿宋" w:hAnsi="仿宋" w:eastAsia="仿宋" w:cs="仿宋"/>
          <w:color w:val="000000"/>
          <w:sz w:val="30"/>
          <w:szCs w:val="30"/>
          <w:lang w:val="zh-CN"/>
        </w:rPr>
        <w:t>）《海南省生产安全事故应急预案》</w:t>
      </w:r>
    </w:p>
    <w:p>
      <w:pPr>
        <w:spacing w:line="360" w:lineRule="auto"/>
        <w:ind w:firstLine="600" w:firstLineChars="200"/>
        <w:rPr>
          <w:rFonts w:hint="default" w:ascii="仿宋" w:hAnsi="仿宋" w:eastAsia="仿宋" w:cs="仿宋"/>
          <w:color w:val="000000"/>
          <w:sz w:val="30"/>
          <w:szCs w:val="30"/>
          <w:lang w:val="en-US" w:eastAsia="zh-CN"/>
        </w:rPr>
      </w:pPr>
      <w:r>
        <w:rPr>
          <w:rFonts w:hint="eastAsia" w:ascii="仿宋" w:hAnsi="仿宋" w:eastAsia="仿宋" w:cs="仿宋"/>
          <w:color w:val="000000"/>
          <w:sz w:val="30"/>
          <w:szCs w:val="30"/>
          <w:lang w:val="zh-CN"/>
        </w:rPr>
        <w:t>（</w:t>
      </w:r>
      <w:r>
        <w:rPr>
          <w:rFonts w:hint="eastAsia" w:ascii="仿宋" w:hAnsi="仿宋" w:eastAsia="仿宋" w:cs="仿宋"/>
          <w:color w:val="000000"/>
          <w:sz w:val="30"/>
          <w:szCs w:val="30"/>
          <w:lang w:val="en-US" w:eastAsia="zh-CN"/>
        </w:rPr>
        <w:t>12</w:t>
      </w:r>
      <w:r>
        <w:rPr>
          <w:rFonts w:hint="eastAsia" w:ascii="仿宋" w:hAnsi="仿宋" w:eastAsia="仿宋" w:cs="仿宋"/>
          <w:color w:val="000000"/>
          <w:sz w:val="30"/>
          <w:szCs w:val="30"/>
          <w:lang w:val="zh-CN"/>
        </w:rPr>
        <w:t>）《海南省海上搜救应急预案》</w:t>
      </w:r>
    </w:p>
    <w:p>
      <w:pPr>
        <w:spacing w:line="360" w:lineRule="auto"/>
        <w:ind w:firstLine="600" w:firstLineChars="200"/>
        <w:rPr>
          <w:rFonts w:hint="eastAsia" w:ascii="仿宋" w:hAnsi="仿宋" w:eastAsia="仿宋" w:cs="仿宋"/>
          <w:color w:val="000000"/>
          <w:sz w:val="30"/>
          <w:szCs w:val="30"/>
          <w:lang w:val="zh-CN"/>
        </w:rPr>
      </w:pPr>
      <w:r>
        <w:rPr>
          <w:rFonts w:hint="eastAsia" w:ascii="仿宋" w:hAnsi="仿宋" w:eastAsia="仿宋" w:cs="仿宋"/>
          <w:color w:val="000000"/>
          <w:sz w:val="30"/>
          <w:szCs w:val="30"/>
          <w:lang w:val="zh-CN"/>
        </w:rPr>
        <w:t>（</w:t>
      </w:r>
      <w:r>
        <w:rPr>
          <w:rFonts w:hint="eastAsia" w:ascii="仿宋" w:hAnsi="仿宋" w:eastAsia="仿宋" w:cs="仿宋"/>
          <w:color w:val="000000"/>
          <w:sz w:val="30"/>
          <w:szCs w:val="30"/>
        </w:rPr>
        <w:t>1</w:t>
      </w:r>
      <w:r>
        <w:rPr>
          <w:rFonts w:hint="eastAsia" w:ascii="仿宋" w:hAnsi="仿宋" w:eastAsia="仿宋" w:cs="仿宋"/>
          <w:color w:val="000000"/>
          <w:sz w:val="30"/>
          <w:szCs w:val="30"/>
          <w:lang w:val="en-US" w:eastAsia="zh-CN"/>
        </w:rPr>
        <w:t>3</w:t>
      </w:r>
      <w:r>
        <w:rPr>
          <w:rFonts w:hint="eastAsia" w:ascii="仿宋" w:hAnsi="仿宋" w:eastAsia="仿宋" w:cs="仿宋"/>
          <w:color w:val="000000"/>
          <w:sz w:val="30"/>
          <w:szCs w:val="30"/>
          <w:lang w:val="zh-CN"/>
        </w:rPr>
        <w:t>）《三亚市生产安全事故应急预案》</w:t>
      </w:r>
    </w:p>
    <w:p>
      <w:pPr>
        <w:widowControl w:val="0"/>
        <w:wordWrap/>
        <w:adjustRightInd/>
        <w:snapToGrid/>
        <w:spacing w:line="360" w:lineRule="auto"/>
        <w:ind w:firstLine="600" w:firstLineChars="200"/>
        <w:textAlignment w:val="auto"/>
        <w:rPr>
          <w:rFonts w:hint="eastAsia" w:ascii="仿宋" w:hAnsi="仿宋" w:eastAsia="仿宋" w:cs="仿宋"/>
          <w:color w:val="000000"/>
          <w:sz w:val="30"/>
          <w:szCs w:val="30"/>
          <w:lang w:val="zh-CN"/>
        </w:rPr>
      </w:pPr>
      <w:r>
        <w:rPr>
          <w:rFonts w:hint="eastAsia" w:ascii="仿宋" w:hAnsi="仿宋" w:eastAsia="仿宋" w:cs="仿宋"/>
          <w:color w:val="000000"/>
          <w:sz w:val="30"/>
          <w:szCs w:val="30"/>
          <w:lang w:val="zh-CN"/>
        </w:rPr>
        <w:t>（</w:t>
      </w:r>
      <w:r>
        <w:rPr>
          <w:rFonts w:hint="eastAsia" w:ascii="仿宋" w:hAnsi="仿宋" w:eastAsia="仿宋" w:cs="仿宋"/>
          <w:color w:val="000000"/>
          <w:sz w:val="30"/>
          <w:szCs w:val="30"/>
        </w:rPr>
        <w:t>1</w:t>
      </w:r>
      <w:r>
        <w:rPr>
          <w:rFonts w:hint="eastAsia" w:ascii="仿宋" w:hAnsi="仿宋" w:eastAsia="仿宋" w:cs="仿宋"/>
          <w:color w:val="000000"/>
          <w:sz w:val="30"/>
          <w:szCs w:val="30"/>
          <w:lang w:val="en-US" w:eastAsia="zh-CN"/>
        </w:rPr>
        <w:t>4</w:t>
      </w:r>
      <w:r>
        <w:rPr>
          <w:rFonts w:hint="eastAsia" w:ascii="仿宋" w:hAnsi="仿宋" w:eastAsia="仿宋" w:cs="仿宋"/>
          <w:color w:val="000000"/>
          <w:sz w:val="30"/>
          <w:szCs w:val="30"/>
          <w:lang w:val="zh-CN"/>
        </w:rPr>
        <w:t>）《三亚市</w:t>
      </w:r>
      <w:r>
        <w:rPr>
          <w:rFonts w:hint="eastAsia" w:ascii="仿宋" w:hAnsi="仿宋" w:eastAsia="仿宋" w:cs="仿宋"/>
          <w:color w:val="000000"/>
          <w:sz w:val="30"/>
          <w:szCs w:val="30"/>
          <w:lang w:val="en-US" w:eastAsia="zh-CN"/>
        </w:rPr>
        <w:t>天涯区</w:t>
      </w:r>
      <w:r>
        <w:rPr>
          <w:rFonts w:hint="eastAsia" w:ascii="仿宋" w:hAnsi="仿宋" w:eastAsia="仿宋" w:cs="仿宋"/>
          <w:color w:val="000000"/>
          <w:sz w:val="30"/>
          <w:szCs w:val="30"/>
          <w:lang w:val="zh-CN"/>
        </w:rPr>
        <w:t>生产安全事故应急预案》</w:t>
      </w:r>
    </w:p>
    <w:p>
      <w:pPr>
        <w:widowControl w:val="0"/>
        <w:wordWrap/>
        <w:adjustRightInd/>
        <w:snapToGrid/>
        <w:spacing w:line="360" w:lineRule="auto"/>
        <w:ind w:firstLine="600" w:firstLineChars="200"/>
        <w:textAlignment w:val="auto"/>
        <w:rPr>
          <w:rFonts w:ascii="仿宋" w:hAnsi="仿宋" w:eastAsia="仿宋" w:cs="仿宋"/>
          <w:color w:val="000000"/>
          <w:sz w:val="30"/>
          <w:szCs w:val="30"/>
          <w:lang w:val="zh-CN"/>
        </w:rPr>
      </w:pPr>
      <w:r>
        <w:rPr>
          <w:rFonts w:hint="eastAsia" w:ascii="仿宋" w:hAnsi="仿宋" w:eastAsia="仿宋" w:cs="仿宋"/>
          <w:color w:val="000000"/>
          <w:sz w:val="30"/>
          <w:szCs w:val="30"/>
          <w:lang w:val="zh-CN"/>
        </w:rPr>
        <w:t>（</w:t>
      </w:r>
      <w:r>
        <w:rPr>
          <w:rFonts w:hint="eastAsia" w:ascii="仿宋" w:hAnsi="仿宋" w:eastAsia="仿宋" w:cs="仿宋"/>
          <w:color w:val="000000"/>
          <w:sz w:val="30"/>
          <w:szCs w:val="30"/>
          <w:lang w:val="en-US" w:eastAsia="zh-CN"/>
        </w:rPr>
        <w:t>15</w:t>
      </w:r>
      <w:r>
        <w:rPr>
          <w:rFonts w:hint="eastAsia" w:ascii="仿宋" w:hAnsi="仿宋" w:eastAsia="仿宋" w:cs="仿宋"/>
          <w:color w:val="000000"/>
          <w:sz w:val="30"/>
          <w:szCs w:val="30"/>
          <w:lang w:val="zh-CN"/>
        </w:rPr>
        <w:t>）其他相关的法律法规及有关规定</w:t>
      </w:r>
    </w:p>
    <w:p>
      <w:pPr>
        <w:pStyle w:val="2"/>
        <w:widowControl w:val="0"/>
        <w:wordWrap/>
        <w:adjustRightInd/>
        <w:snapToGrid/>
        <w:spacing w:before="0" w:after="0" w:line="360" w:lineRule="auto"/>
        <w:ind w:firstLine="602" w:firstLineChars="200"/>
        <w:textAlignment w:val="auto"/>
        <w:rPr>
          <w:rFonts w:ascii="楷体" w:hAnsi="楷体" w:eastAsia="楷体" w:cs="楷体"/>
          <w:color w:val="000000"/>
          <w:sz w:val="30"/>
          <w:szCs w:val="30"/>
        </w:rPr>
      </w:pPr>
      <w:bookmarkStart w:id="3" w:name="_Toc9793"/>
      <w:r>
        <w:rPr>
          <w:rFonts w:hint="eastAsia" w:ascii="楷体" w:hAnsi="楷体" w:eastAsia="楷体" w:cs="楷体"/>
          <w:color w:val="000000"/>
          <w:sz w:val="30"/>
          <w:szCs w:val="30"/>
        </w:rPr>
        <w:t>1.3工作原则</w:t>
      </w:r>
      <w:bookmarkEnd w:id="3"/>
    </w:p>
    <w:p>
      <w:pPr>
        <w:widowControl w:val="0"/>
        <w:wordWrap/>
        <w:adjustRightInd/>
        <w:snapToGrid/>
        <w:spacing w:line="360" w:lineRule="auto"/>
        <w:ind w:firstLine="600" w:firstLineChars="200"/>
        <w:textAlignment w:val="auto"/>
        <w:rPr>
          <w:rFonts w:ascii="仿宋" w:hAnsi="仿宋" w:eastAsia="仿宋" w:cs="仿宋"/>
          <w:color w:val="000000"/>
          <w:sz w:val="30"/>
          <w:szCs w:val="30"/>
          <w:lang w:val="zh-CN"/>
        </w:rPr>
      </w:pPr>
      <w:r>
        <w:rPr>
          <w:rFonts w:hint="eastAsia" w:ascii="仿宋" w:hAnsi="仿宋" w:eastAsia="仿宋" w:cs="仿宋"/>
          <w:color w:val="000000"/>
          <w:sz w:val="30"/>
          <w:szCs w:val="30"/>
          <w:lang w:val="zh-CN"/>
        </w:rPr>
        <w:t>（1）以人为本，科学合理。始终把人民群众的生命安全放在第一位，把保障人民群众的生命安全和身体健康作为应急救援工作的出发点和落脚点，科学调度三亚市</w:t>
      </w:r>
      <w:r>
        <w:rPr>
          <w:rFonts w:hint="eastAsia" w:ascii="仿宋" w:hAnsi="仿宋" w:eastAsia="仿宋" w:cs="仿宋"/>
          <w:color w:val="000000"/>
          <w:sz w:val="30"/>
          <w:szCs w:val="30"/>
          <w:lang w:val="en-US" w:eastAsia="zh-CN"/>
        </w:rPr>
        <w:t>天涯区西岛旅游区域范围内</w:t>
      </w:r>
      <w:r>
        <w:rPr>
          <w:rFonts w:hint="eastAsia" w:ascii="仿宋" w:hAnsi="仿宋" w:eastAsia="仿宋" w:cs="仿宋"/>
          <w:color w:val="000000"/>
          <w:sz w:val="30"/>
          <w:szCs w:val="30"/>
          <w:lang w:val="zh-CN"/>
        </w:rPr>
        <w:t>的</w:t>
      </w:r>
      <w:r>
        <w:rPr>
          <w:rFonts w:hint="eastAsia" w:ascii="仿宋" w:hAnsi="仿宋" w:eastAsia="仿宋" w:cs="仿宋"/>
          <w:color w:val="000000"/>
          <w:sz w:val="30"/>
          <w:szCs w:val="30"/>
          <w:lang w:val="en-US" w:eastAsia="zh-CN"/>
        </w:rPr>
        <w:t>应急救援</w:t>
      </w:r>
      <w:r>
        <w:rPr>
          <w:rFonts w:hint="eastAsia" w:ascii="仿宋" w:hAnsi="仿宋" w:eastAsia="仿宋" w:cs="仿宋"/>
          <w:color w:val="000000"/>
          <w:sz w:val="30"/>
          <w:szCs w:val="30"/>
          <w:lang w:val="zh-CN"/>
        </w:rPr>
        <w:t>力量，最大限度地减少</w:t>
      </w:r>
      <w:r>
        <w:rPr>
          <w:rFonts w:hint="eastAsia" w:ascii="仿宋" w:hAnsi="仿宋" w:eastAsia="仿宋" w:cs="仿宋"/>
          <w:color w:val="000000"/>
          <w:sz w:val="30"/>
          <w:szCs w:val="30"/>
        </w:rPr>
        <w:t>生产安全事故</w:t>
      </w:r>
      <w:r>
        <w:rPr>
          <w:rFonts w:hint="eastAsia" w:ascii="仿宋" w:hAnsi="仿宋" w:eastAsia="仿宋" w:cs="仿宋"/>
          <w:color w:val="000000"/>
          <w:sz w:val="30"/>
          <w:szCs w:val="30"/>
          <w:lang w:val="zh-CN"/>
        </w:rPr>
        <w:t>造成的损失。</w:t>
      </w:r>
    </w:p>
    <w:p>
      <w:pPr>
        <w:spacing w:line="360" w:lineRule="auto"/>
        <w:ind w:firstLine="600" w:firstLineChars="200"/>
        <w:rPr>
          <w:rFonts w:ascii="仿宋" w:hAnsi="仿宋" w:eastAsia="仿宋" w:cs="仿宋"/>
          <w:color w:val="000000"/>
          <w:sz w:val="30"/>
          <w:szCs w:val="30"/>
          <w:lang w:val="zh-CN"/>
        </w:rPr>
      </w:pPr>
      <w:r>
        <w:rPr>
          <w:rFonts w:hint="eastAsia" w:ascii="仿宋" w:hAnsi="仿宋" w:eastAsia="仿宋" w:cs="仿宋"/>
          <w:color w:val="000000"/>
          <w:sz w:val="30"/>
          <w:szCs w:val="30"/>
          <w:lang w:val="zh-CN"/>
        </w:rPr>
        <w:t>（</w:t>
      </w:r>
      <w:r>
        <w:rPr>
          <w:rFonts w:hint="eastAsia" w:ascii="仿宋" w:hAnsi="仿宋" w:eastAsia="仿宋" w:cs="仿宋"/>
          <w:color w:val="000000"/>
          <w:sz w:val="30"/>
          <w:szCs w:val="30"/>
        </w:rPr>
        <w:t>2</w:t>
      </w:r>
      <w:r>
        <w:rPr>
          <w:rFonts w:hint="eastAsia" w:ascii="仿宋" w:hAnsi="仿宋" w:eastAsia="仿宋" w:cs="仿宋"/>
          <w:color w:val="000000"/>
          <w:sz w:val="30"/>
          <w:szCs w:val="30"/>
          <w:lang w:val="zh-CN"/>
        </w:rPr>
        <w:t>）统一协调，分级负责。在三亚市</w:t>
      </w:r>
      <w:r>
        <w:rPr>
          <w:rFonts w:hint="eastAsia" w:ascii="仿宋" w:hAnsi="仿宋" w:eastAsia="仿宋" w:cs="仿宋"/>
          <w:color w:val="000000"/>
          <w:sz w:val="30"/>
          <w:szCs w:val="30"/>
          <w:lang w:val="en-US" w:eastAsia="zh-CN"/>
        </w:rPr>
        <w:t>天涯区人民政府</w:t>
      </w:r>
      <w:r>
        <w:rPr>
          <w:rFonts w:hint="eastAsia" w:ascii="仿宋" w:hAnsi="仿宋" w:eastAsia="仿宋" w:cs="仿宋"/>
          <w:color w:val="000000"/>
          <w:sz w:val="30"/>
          <w:szCs w:val="30"/>
          <w:lang w:val="zh-CN"/>
        </w:rPr>
        <w:t>的统一</w:t>
      </w:r>
      <w:r>
        <w:rPr>
          <w:rFonts w:hint="eastAsia" w:ascii="仿宋" w:hAnsi="仿宋" w:eastAsia="仿宋" w:cs="仿宋"/>
          <w:color w:val="000000"/>
          <w:sz w:val="30"/>
          <w:szCs w:val="30"/>
          <w:lang w:val="en-US" w:eastAsia="zh-CN"/>
        </w:rPr>
        <w:t>指导</w:t>
      </w:r>
      <w:r>
        <w:rPr>
          <w:rFonts w:hint="eastAsia" w:ascii="仿宋" w:hAnsi="仿宋" w:eastAsia="仿宋" w:cs="仿宋"/>
          <w:color w:val="000000"/>
          <w:sz w:val="30"/>
          <w:szCs w:val="30"/>
          <w:lang w:val="zh-CN"/>
        </w:rPr>
        <w:t>和协调下，</w:t>
      </w:r>
      <w:r>
        <w:rPr>
          <w:rFonts w:hint="eastAsia" w:ascii="仿宋" w:hAnsi="仿宋" w:eastAsia="仿宋" w:cs="仿宋"/>
          <w:color w:val="000000"/>
          <w:sz w:val="30"/>
          <w:szCs w:val="30"/>
          <w:lang w:val="en-US" w:eastAsia="zh-CN"/>
        </w:rPr>
        <w:t>按照属地为主、分级负责原则，</w:t>
      </w:r>
      <w:r>
        <w:rPr>
          <w:rFonts w:hint="eastAsia" w:ascii="仿宋" w:hAnsi="仿宋" w:eastAsia="仿宋" w:cs="仿宋"/>
          <w:color w:val="auto"/>
          <w:sz w:val="30"/>
          <w:szCs w:val="30"/>
          <w:lang w:val="en-US" w:eastAsia="zh-CN"/>
        </w:rPr>
        <w:t>西岛社区居委会</w:t>
      </w:r>
      <w:r>
        <w:rPr>
          <w:rFonts w:hint="eastAsia" w:ascii="仿宋" w:hAnsi="仿宋" w:eastAsia="仿宋" w:cs="仿宋"/>
          <w:color w:val="auto"/>
          <w:sz w:val="30"/>
          <w:szCs w:val="30"/>
          <w:lang w:val="zh-CN"/>
        </w:rPr>
        <w:t>、</w:t>
      </w:r>
      <w:r>
        <w:rPr>
          <w:rFonts w:hint="eastAsia" w:ascii="仿宋" w:hAnsi="仿宋" w:eastAsia="仿宋" w:cs="仿宋"/>
          <w:color w:val="auto"/>
          <w:sz w:val="30"/>
          <w:szCs w:val="30"/>
          <w:lang w:val="en-US" w:eastAsia="zh-CN"/>
        </w:rPr>
        <w:t>天涯区行业主管部门等相关部门与单位</w:t>
      </w:r>
      <w:r>
        <w:rPr>
          <w:rFonts w:hint="eastAsia" w:ascii="仿宋" w:hAnsi="仿宋" w:eastAsia="仿宋" w:cs="仿宋"/>
          <w:color w:val="auto"/>
          <w:sz w:val="30"/>
          <w:szCs w:val="30"/>
          <w:lang w:val="zh-CN"/>
        </w:rPr>
        <w:t>，各</w:t>
      </w:r>
      <w:r>
        <w:rPr>
          <w:rFonts w:hint="eastAsia" w:ascii="仿宋" w:hAnsi="仿宋" w:eastAsia="仿宋" w:cs="仿宋"/>
          <w:color w:val="000000"/>
          <w:sz w:val="30"/>
          <w:szCs w:val="30"/>
          <w:lang w:val="zh-CN"/>
        </w:rPr>
        <w:t>负其责、各尽所能、层层响应、分级负责。</w:t>
      </w:r>
    </w:p>
    <w:p>
      <w:pPr>
        <w:spacing w:line="360" w:lineRule="auto"/>
        <w:ind w:firstLine="600" w:firstLineChars="200"/>
        <w:rPr>
          <w:rFonts w:ascii="仿宋" w:hAnsi="仿宋" w:eastAsia="仿宋" w:cs="仿宋"/>
          <w:color w:val="000000"/>
          <w:sz w:val="30"/>
          <w:szCs w:val="30"/>
          <w:lang w:val="zh-CN"/>
        </w:rPr>
      </w:pPr>
      <w:r>
        <w:rPr>
          <w:rFonts w:hint="eastAsia" w:ascii="仿宋" w:hAnsi="仿宋" w:eastAsia="仿宋" w:cs="仿宋"/>
          <w:color w:val="000000"/>
          <w:sz w:val="30"/>
          <w:szCs w:val="30"/>
          <w:lang w:val="zh-CN"/>
        </w:rPr>
        <w:t>（3）依法应对，科学调度。依照相关法律法规，实行专兼结合，突出重点，兼顾一般，优化配置，局部利益服从全局利益。</w:t>
      </w:r>
    </w:p>
    <w:p>
      <w:pPr>
        <w:spacing w:line="360" w:lineRule="auto"/>
        <w:ind w:firstLine="600" w:firstLineChars="200"/>
        <w:rPr>
          <w:rFonts w:ascii="仿宋" w:hAnsi="仿宋" w:eastAsia="仿宋" w:cs="仿宋"/>
          <w:color w:val="000000"/>
          <w:sz w:val="30"/>
          <w:szCs w:val="30"/>
          <w:lang w:val="zh-CN"/>
        </w:rPr>
      </w:pPr>
      <w:r>
        <w:rPr>
          <w:rFonts w:hint="eastAsia" w:ascii="仿宋" w:hAnsi="仿宋" w:eastAsia="仿宋" w:cs="仿宋"/>
          <w:color w:val="000000"/>
          <w:sz w:val="30"/>
          <w:szCs w:val="30"/>
          <w:lang w:val="zh-CN"/>
        </w:rPr>
        <w:t>（4）防救结合，重在预防。贯彻落实“预防为主、防御与救助相结合”的思想，常备不懈地做好应对</w:t>
      </w:r>
      <w:r>
        <w:rPr>
          <w:rFonts w:hint="eastAsia" w:ascii="仿宋" w:hAnsi="仿宋" w:eastAsia="仿宋" w:cs="仿宋"/>
          <w:color w:val="000000"/>
          <w:sz w:val="30"/>
          <w:szCs w:val="30"/>
        </w:rPr>
        <w:t>生产安全事故</w:t>
      </w:r>
      <w:r>
        <w:rPr>
          <w:rFonts w:hint="eastAsia" w:ascii="仿宋" w:hAnsi="仿宋" w:eastAsia="仿宋" w:cs="仿宋"/>
          <w:color w:val="000000"/>
          <w:sz w:val="30"/>
          <w:szCs w:val="30"/>
          <w:lang w:val="zh-CN"/>
        </w:rPr>
        <w:t>的思想准备、预案准备、机制准备、工作准备和物资储备。建立健全信息报告体系、科学决策体系、应急救援体系和恢复重建体系。</w:t>
      </w:r>
    </w:p>
    <w:p>
      <w:pPr>
        <w:wordWrap/>
        <w:adjustRightInd/>
        <w:snapToGrid/>
        <w:spacing w:line="360" w:lineRule="auto"/>
        <w:ind w:firstLine="600" w:firstLineChars="200"/>
        <w:textAlignment w:val="auto"/>
        <w:rPr>
          <w:rFonts w:ascii="仿宋" w:hAnsi="仿宋" w:eastAsia="仿宋" w:cs="仿宋"/>
          <w:color w:val="000000"/>
          <w:sz w:val="30"/>
          <w:szCs w:val="30"/>
          <w:lang w:val="zh-CN"/>
        </w:rPr>
      </w:pPr>
      <w:r>
        <w:rPr>
          <w:rFonts w:hint="eastAsia" w:ascii="仿宋" w:hAnsi="仿宋" w:eastAsia="仿宋" w:cs="仿宋"/>
          <w:color w:val="000000"/>
          <w:sz w:val="30"/>
          <w:szCs w:val="30"/>
          <w:lang w:val="zh-CN"/>
        </w:rPr>
        <w:t>（5）依靠科技，增强能力。依靠先进的预测、预警、预防和应急处置技术，提高预警预防水平；依靠先进的救援装备和技术，增强应急救援能力；依靠专家力量，提高科学决策水平。</w:t>
      </w:r>
    </w:p>
    <w:p>
      <w:pPr>
        <w:pStyle w:val="2"/>
        <w:wordWrap/>
        <w:adjustRightInd/>
        <w:snapToGrid/>
        <w:spacing w:before="0" w:after="0" w:line="360" w:lineRule="auto"/>
        <w:ind w:firstLine="602" w:firstLineChars="200"/>
        <w:textAlignment w:val="auto"/>
        <w:rPr>
          <w:rFonts w:ascii="楷体" w:hAnsi="楷体" w:eastAsia="楷体" w:cs="楷体"/>
          <w:color w:val="000000"/>
          <w:sz w:val="30"/>
          <w:szCs w:val="30"/>
        </w:rPr>
      </w:pPr>
      <w:bookmarkStart w:id="4" w:name="_Toc16066"/>
      <w:r>
        <w:rPr>
          <w:rFonts w:hint="eastAsia" w:ascii="楷体" w:hAnsi="楷体" w:eastAsia="楷体" w:cs="楷体"/>
          <w:color w:val="000000"/>
          <w:sz w:val="30"/>
          <w:szCs w:val="30"/>
        </w:rPr>
        <w:t>1.4适用范围</w:t>
      </w:r>
      <w:bookmarkEnd w:id="4"/>
    </w:p>
    <w:p>
      <w:pPr>
        <w:wordWrap/>
        <w:adjustRightInd/>
        <w:snapToGrid/>
        <w:spacing w:line="360" w:lineRule="auto"/>
        <w:ind w:firstLine="600" w:firstLineChars="200"/>
        <w:textAlignment w:val="auto"/>
        <w:rPr>
          <w:rFonts w:ascii="仿宋" w:hAnsi="仿宋" w:eastAsia="仿宋" w:cs="仿宋"/>
          <w:color w:val="000000"/>
          <w:sz w:val="30"/>
          <w:szCs w:val="30"/>
        </w:rPr>
      </w:pPr>
      <w:r>
        <w:rPr>
          <w:rFonts w:hint="eastAsia" w:ascii="仿宋" w:hAnsi="仿宋" w:eastAsia="仿宋" w:cs="仿宋"/>
          <w:color w:val="000000"/>
          <w:sz w:val="30"/>
          <w:szCs w:val="30"/>
        </w:rPr>
        <w:t>本预案用于指导预防和处置发生在</w:t>
      </w:r>
      <w:r>
        <w:rPr>
          <w:rFonts w:hint="eastAsia" w:ascii="仿宋" w:hAnsi="仿宋" w:eastAsia="仿宋" w:cs="仿宋"/>
          <w:color w:val="000000"/>
          <w:sz w:val="30"/>
          <w:szCs w:val="30"/>
          <w:lang w:val="en-US" w:eastAsia="zh-CN"/>
        </w:rPr>
        <w:t>西岛旅游区域范围内的</w:t>
      </w:r>
      <w:r>
        <w:rPr>
          <w:rFonts w:hint="eastAsia" w:ascii="仿宋" w:hAnsi="仿宋" w:eastAsia="仿宋" w:cs="仿宋"/>
          <w:color w:val="000000"/>
          <w:sz w:val="30"/>
          <w:szCs w:val="30"/>
        </w:rPr>
        <w:t>各类生产安全事故，主要包括火灾爆炸、船舶碰撞、</w:t>
      </w:r>
      <w:r>
        <w:rPr>
          <w:rFonts w:hint="eastAsia" w:ascii="仿宋" w:hAnsi="仿宋" w:eastAsia="仿宋" w:cs="仿宋"/>
          <w:color w:val="000000"/>
          <w:sz w:val="30"/>
          <w:szCs w:val="30"/>
          <w:lang w:val="en-US" w:eastAsia="zh-CN"/>
        </w:rPr>
        <w:t>人身伤亡事件</w:t>
      </w:r>
      <w:r>
        <w:rPr>
          <w:rFonts w:hint="eastAsia" w:ascii="仿宋" w:hAnsi="仿宋" w:eastAsia="仿宋" w:cs="仿宋"/>
          <w:color w:val="000000"/>
          <w:sz w:val="30"/>
          <w:szCs w:val="30"/>
        </w:rPr>
        <w:t>等生产安全事故的应对处置。</w:t>
      </w:r>
    </w:p>
    <w:p>
      <w:pPr>
        <w:pStyle w:val="2"/>
        <w:wordWrap/>
        <w:adjustRightInd/>
        <w:snapToGrid/>
        <w:spacing w:before="0" w:after="0" w:line="360" w:lineRule="auto"/>
        <w:ind w:firstLine="602" w:firstLineChars="200"/>
        <w:textAlignment w:val="auto"/>
        <w:rPr>
          <w:rFonts w:ascii="楷体" w:hAnsi="楷体" w:eastAsia="楷体" w:cs="楷体"/>
          <w:color w:val="000000"/>
          <w:sz w:val="30"/>
          <w:szCs w:val="30"/>
        </w:rPr>
      </w:pPr>
      <w:bookmarkStart w:id="5" w:name="_Toc4628"/>
      <w:r>
        <w:rPr>
          <w:rFonts w:hint="eastAsia" w:ascii="楷体" w:hAnsi="楷体" w:eastAsia="楷体" w:cs="楷体"/>
          <w:color w:val="000000"/>
          <w:sz w:val="30"/>
          <w:szCs w:val="30"/>
        </w:rPr>
        <w:t>1.5应急预案体系</w:t>
      </w:r>
      <w:bookmarkEnd w:id="5"/>
    </w:p>
    <w:p>
      <w:pPr>
        <w:pStyle w:val="27"/>
        <w:shd w:val="clear" w:color="auto" w:fill="FFFFFF"/>
        <w:wordWrap/>
        <w:adjustRightInd/>
        <w:snapToGrid/>
        <w:spacing w:before="0" w:beforeAutospacing="0" w:after="0" w:afterAutospacing="0" w:line="360" w:lineRule="auto"/>
        <w:ind w:firstLine="600" w:firstLineChars="200"/>
        <w:jc w:val="both"/>
        <w:textAlignment w:val="auto"/>
        <w:rPr>
          <w:rFonts w:ascii="仿宋" w:hAnsi="仿宋" w:eastAsia="仿宋" w:cs="仿宋"/>
          <w:color w:val="auto"/>
          <w:kern w:val="2"/>
          <w:sz w:val="30"/>
          <w:szCs w:val="30"/>
          <w:lang w:val="zh-CN"/>
        </w:rPr>
      </w:pPr>
      <w:r>
        <w:rPr>
          <w:rFonts w:hint="eastAsia" w:ascii="仿宋" w:hAnsi="仿宋" w:eastAsia="仿宋" w:cs="仿宋"/>
          <w:color w:val="auto"/>
          <w:kern w:val="2"/>
          <w:sz w:val="30"/>
          <w:szCs w:val="30"/>
        </w:rPr>
        <w:t>本</w:t>
      </w:r>
      <w:r>
        <w:rPr>
          <w:rFonts w:hint="eastAsia" w:ascii="仿宋" w:hAnsi="仿宋" w:eastAsia="仿宋" w:cs="仿宋"/>
          <w:color w:val="auto"/>
          <w:kern w:val="2"/>
          <w:sz w:val="30"/>
          <w:szCs w:val="30"/>
          <w:lang w:val="zh-CN"/>
        </w:rPr>
        <w:t>应急预案体系</w:t>
      </w:r>
      <w:r>
        <w:rPr>
          <w:rFonts w:hint="eastAsia" w:ascii="仿宋" w:hAnsi="仿宋" w:eastAsia="仿宋" w:cs="仿宋"/>
          <w:color w:val="auto"/>
          <w:kern w:val="2"/>
          <w:sz w:val="30"/>
          <w:szCs w:val="30"/>
          <w:lang w:val="en-US" w:eastAsia="zh-CN"/>
        </w:rPr>
        <w:t>为四</w:t>
      </w:r>
      <w:r>
        <w:rPr>
          <w:rFonts w:hint="eastAsia" w:ascii="仿宋" w:hAnsi="仿宋" w:eastAsia="仿宋" w:cs="仿宋"/>
          <w:color w:val="auto"/>
          <w:kern w:val="2"/>
          <w:sz w:val="30"/>
          <w:szCs w:val="30"/>
          <w:lang w:val="zh-CN"/>
        </w:rPr>
        <w:t>个层次，</w:t>
      </w:r>
      <w:r>
        <w:rPr>
          <w:rFonts w:hint="eastAsia" w:ascii="仿宋" w:hAnsi="仿宋" w:eastAsia="仿宋" w:cs="仿宋"/>
          <w:color w:val="auto"/>
          <w:kern w:val="2"/>
          <w:sz w:val="30"/>
          <w:szCs w:val="30"/>
          <w:lang w:val="en-US" w:eastAsia="zh-CN"/>
        </w:rPr>
        <w:t>分别为</w:t>
      </w:r>
      <w:r>
        <w:rPr>
          <w:rFonts w:hint="eastAsia" w:ascii="仿宋" w:hAnsi="仿宋" w:eastAsia="仿宋" w:cs="仿宋"/>
          <w:color w:val="auto"/>
          <w:kern w:val="2"/>
          <w:sz w:val="30"/>
          <w:szCs w:val="30"/>
          <w:lang w:val="zh-CN"/>
        </w:rPr>
        <w:t>三亚市</w:t>
      </w:r>
      <w:r>
        <w:rPr>
          <w:rFonts w:hint="eastAsia" w:ascii="仿宋" w:hAnsi="仿宋" w:eastAsia="仿宋" w:cs="仿宋"/>
          <w:color w:val="auto"/>
          <w:kern w:val="2"/>
          <w:sz w:val="30"/>
          <w:szCs w:val="30"/>
          <w:lang w:val="en-US" w:eastAsia="zh-CN"/>
        </w:rPr>
        <w:t>生产安全事故应急预案、天涯区生产安全事故综合应急预案、</w:t>
      </w:r>
      <w:r>
        <w:rPr>
          <w:rFonts w:hint="eastAsia" w:ascii="仿宋" w:hAnsi="仿宋" w:eastAsia="仿宋" w:cs="仿宋"/>
          <w:color w:val="auto"/>
          <w:kern w:val="2"/>
          <w:sz w:val="30"/>
          <w:szCs w:val="30"/>
          <w:u w:val="single"/>
          <w:lang w:val="en-US" w:eastAsia="zh-CN"/>
        </w:rPr>
        <w:t>三亚市天涯区西岛旅游区域</w:t>
      </w:r>
      <w:r>
        <w:rPr>
          <w:rFonts w:hint="eastAsia" w:ascii="仿宋" w:hAnsi="仿宋" w:eastAsia="仿宋" w:cs="仿宋"/>
          <w:color w:val="auto"/>
          <w:kern w:val="2"/>
          <w:sz w:val="30"/>
          <w:szCs w:val="30"/>
          <w:u w:val="single"/>
        </w:rPr>
        <w:t>生产安全事故</w:t>
      </w:r>
      <w:r>
        <w:rPr>
          <w:rFonts w:hint="eastAsia" w:ascii="仿宋" w:hAnsi="仿宋" w:eastAsia="仿宋" w:cs="仿宋"/>
          <w:color w:val="auto"/>
          <w:kern w:val="2"/>
          <w:sz w:val="30"/>
          <w:szCs w:val="30"/>
          <w:u w:val="single"/>
          <w:lang w:val="en-US" w:eastAsia="zh-CN"/>
        </w:rPr>
        <w:t>综合</w:t>
      </w:r>
      <w:r>
        <w:rPr>
          <w:rFonts w:hint="eastAsia" w:ascii="仿宋" w:hAnsi="仿宋" w:eastAsia="仿宋" w:cs="仿宋"/>
          <w:color w:val="auto"/>
          <w:kern w:val="2"/>
          <w:sz w:val="30"/>
          <w:szCs w:val="30"/>
          <w:u w:val="single"/>
          <w:lang w:val="zh-CN"/>
        </w:rPr>
        <w:t>应急预案</w:t>
      </w:r>
      <w:r>
        <w:rPr>
          <w:rFonts w:hint="eastAsia" w:ascii="仿宋" w:hAnsi="仿宋" w:eastAsia="仿宋" w:cs="仿宋"/>
          <w:color w:val="auto"/>
          <w:kern w:val="2"/>
          <w:sz w:val="30"/>
          <w:szCs w:val="30"/>
          <w:lang w:val="zh-CN"/>
        </w:rPr>
        <w:t>、</w:t>
      </w:r>
      <w:r>
        <w:rPr>
          <w:rFonts w:hint="eastAsia" w:ascii="仿宋" w:hAnsi="仿宋" w:eastAsia="仿宋" w:cs="仿宋"/>
          <w:color w:val="auto"/>
          <w:kern w:val="2"/>
          <w:sz w:val="30"/>
          <w:szCs w:val="30"/>
          <w:lang w:val="en-US" w:eastAsia="zh-CN"/>
        </w:rPr>
        <w:t>西岛社区</w:t>
      </w:r>
      <w:r>
        <w:rPr>
          <w:rFonts w:hint="eastAsia" w:ascii="仿宋" w:hAnsi="仿宋" w:eastAsia="仿宋" w:cs="仿宋"/>
          <w:color w:val="auto"/>
          <w:sz w:val="30"/>
          <w:szCs w:val="30"/>
          <w:lang w:val="en-US" w:eastAsia="zh-CN"/>
        </w:rPr>
        <w:t>及相关企业</w:t>
      </w:r>
      <w:r>
        <w:rPr>
          <w:rFonts w:hint="eastAsia" w:ascii="仿宋" w:hAnsi="仿宋" w:eastAsia="仿宋" w:cs="仿宋"/>
          <w:color w:val="auto"/>
          <w:kern w:val="2"/>
          <w:sz w:val="30"/>
          <w:szCs w:val="30"/>
          <w:lang w:val="en-US" w:eastAsia="zh-CN"/>
        </w:rPr>
        <w:t>生产安全事故综合应急预案</w:t>
      </w:r>
      <w:r>
        <w:rPr>
          <w:rFonts w:hint="eastAsia" w:ascii="仿宋" w:hAnsi="仿宋" w:eastAsia="仿宋" w:cs="仿宋"/>
          <w:color w:val="auto"/>
          <w:kern w:val="2"/>
          <w:sz w:val="30"/>
          <w:szCs w:val="30"/>
          <w:lang w:val="zh-CN"/>
        </w:rPr>
        <w:t>。</w:t>
      </w:r>
    </w:p>
    <w:p>
      <w:pPr>
        <w:pStyle w:val="27"/>
        <w:shd w:val="clear" w:color="auto" w:fill="FFFFFF"/>
        <w:spacing w:before="0" w:beforeAutospacing="0" w:after="0" w:afterAutospacing="0" w:line="360" w:lineRule="auto"/>
        <w:ind w:firstLine="600" w:firstLineChars="200"/>
        <w:jc w:val="both"/>
        <w:rPr>
          <w:rFonts w:ascii="仿宋" w:hAnsi="仿宋" w:eastAsia="仿宋" w:cs="仿宋"/>
          <w:color w:val="auto"/>
          <w:kern w:val="2"/>
          <w:sz w:val="30"/>
          <w:szCs w:val="30"/>
          <w:lang w:val="zh-CN"/>
        </w:rPr>
      </w:pPr>
      <w:r>
        <w:rPr>
          <w:rFonts w:hint="eastAsia" w:ascii="仿宋" w:hAnsi="仿宋" w:eastAsia="仿宋" w:cs="仿宋"/>
          <w:color w:val="auto"/>
          <w:kern w:val="2"/>
          <w:sz w:val="30"/>
          <w:szCs w:val="30"/>
          <w:lang w:val="zh-CN"/>
        </w:rPr>
        <w:t>本预案对</w:t>
      </w:r>
      <w:r>
        <w:rPr>
          <w:rFonts w:hint="eastAsia" w:ascii="仿宋" w:hAnsi="仿宋" w:eastAsia="仿宋" w:cs="仿宋"/>
          <w:color w:val="auto"/>
          <w:kern w:val="2"/>
          <w:sz w:val="30"/>
          <w:szCs w:val="30"/>
          <w:lang w:val="en-US" w:eastAsia="zh-CN"/>
        </w:rPr>
        <w:t>西岛社区</w:t>
      </w:r>
      <w:r>
        <w:rPr>
          <w:rFonts w:hint="eastAsia" w:ascii="仿宋" w:hAnsi="仿宋" w:eastAsia="仿宋" w:cs="仿宋"/>
          <w:color w:val="auto"/>
          <w:sz w:val="30"/>
          <w:szCs w:val="30"/>
          <w:lang w:val="en-US" w:eastAsia="zh-CN"/>
        </w:rPr>
        <w:t>及</w:t>
      </w:r>
      <w:r>
        <w:rPr>
          <w:rFonts w:hint="eastAsia" w:ascii="仿宋" w:hAnsi="仿宋" w:eastAsia="仿宋" w:cs="仿宋"/>
          <w:color w:val="auto"/>
          <w:kern w:val="2"/>
          <w:sz w:val="30"/>
          <w:szCs w:val="30"/>
          <w:lang w:val="en-US" w:eastAsia="zh-CN"/>
        </w:rPr>
        <w:t>有关生产经营</w:t>
      </w:r>
      <w:r>
        <w:rPr>
          <w:rFonts w:hint="eastAsia" w:ascii="仿宋" w:hAnsi="仿宋" w:eastAsia="仿宋" w:cs="仿宋"/>
          <w:color w:val="auto"/>
          <w:kern w:val="2"/>
          <w:sz w:val="30"/>
          <w:szCs w:val="30"/>
          <w:lang w:val="zh-CN"/>
        </w:rPr>
        <w:t>企业生产安全事故的应急</w:t>
      </w:r>
      <w:r>
        <w:rPr>
          <w:rFonts w:hint="eastAsia" w:ascii="仿宋" w:hAnsi="仿宋" w:eastAsia="仿宋" w:cs="仿宋"/>
          <w:color w:val="auto"/>
          <w:kern w:val="2"/>
          <w:sz w:val="30"/>
          <w:szCs w:val="30"/>
          <w:lang w:val="en-US" w:eastAsia="zh-CN"/>
        </w:rPr>
        <w:t>处置</w:t>
      </w:r>
      <w:r>
        <w:rPr>
          <w:rFonts w:hint="eastAsia" w:ascii="仿宋" w:hAnsi="仿宋" w:eastAsia="仿宋" w:cs="仿宋"/>
          <w:color w:val="auto"/>
          <w:kern w:val="2"/>
          <w:sz w:val="30"/>
          <w:szCs w:val="30"/>
          <w:lang w:val="zh-CN"/>
        </w:rPr>
        <w:t>工作</w:t>
      </w:r>
      <w:r>
        <w:rPr>
          <w:rFonts w:hint="eastAsia" w:ascii="仿宋" w:hAnsi="仿宋" w:eastAsia="仿宋" w:cs="仿宋"/>
          <w:color w:val="auto"/>
          <w:kern w:val="2"/>
          <w:sz w:val="30"/>
          <w:szCs w:val="30"/>
          <w:lang w:val="en-US" w:eastAsia="zh-CN"/>
        </w:rPr>
        <w:t>进行</w:t>
      </w:r>
      <w:r>
        <w:rPr>
          <w:rFonts w:hint="eastAsia" w:ascii="仿宋" w:hAnsi="仿宋" w:eastAsia="仿宋" w:cs="仿宋"/>
          <w:color w:val="auto"/>
          <w:kern w:val="2"/>
          <w:sz w:val="30"/>
          <w:szCs w:val="30"/>
          <w:lang w:val="zh-CN"/>
        </w:rPr>
        <w:t>指导、</w:t>
      </w:r>
      <w:r>
        <w:rPr>
          <w:rFonts w:hint="eastAsia" w:ascii="仿宋" w:hAnsi="仿宋" w:eastAsia="仿宋" w:cs="仿宋"/>
          <w:color w:val="auto"/>
          <w:kern w:val="2"/>
          <w:sz w:val="30"/>
          <w:szCs w:val="30"/>
          <w:lang w:val="en-US" w:eastAsia="zh-CN"/>
        </w:rPr>
        <w:t>协调</w:t>
      </w:r>
      <w:r>
        <w:rPr>
          <w:rFonts w:hint="eastAsia" w:ascii="仿宋" w:hAnsi="仿宋" w:eastAsia="仿宋" w:cs="仿宋"/>
          <w:color w:val="auto"/>
          <w:kern w:val="2"/>
          <w:sz w:val="30"/>
          <w:szCs w:val="30"/>
          <w:lang w:val="zh-CN"/>
        </w:rPr>
        <w:t>。</w:t>
      </w:r>
    </w:p>
    <w:p>
      <w:pPr>
        <w:pStyle w:val="27"/>
        <w:shd w:val="clear" w:color="auto" w:fill="FFFFFF"/>
        <w:spacing w:before="0" w:beforeAutospacing="0" w:after="0" w:afterAutospacing="0" w:line="360" w:lineRule="auto"/>
        <w:ind w:firstLine="600" w:firstLineChars="200"/>
        <w:jc w:val="both"/>
        <w:rPr>
          <w:rFonts w:ascii="仿宋" w:hAnsi="仿宋" w:eastAsia="仿宋" w:cs="仿宋"/>
          <w:color w:val="000000"/>
          <w:kern w:val="2"/>
          <w:sz w:val="30"/>
          <w:szCs w:val="30"/>
          <w:lang w:val="zh-CN"/>
        </w:rPr>
      </w:pPr>
      <w:r>
        <w:rPr>
          <w:rFonts w:hint="eastAsia" w:ascii="仿宋" w:hAnsi="仿宋" w:eastAsia="仿宋" w:cs="仿宋"/>
          <w:color w:val="auto"/>
          <w:kern w:val="2"/>
          <w:sz w:val="30"/>
          <w:szCs w:val="30"/>
          <w:lang w:val="zh-CN"/>
        </w:rPr>
        <w:t>本预案在功能上不仅</w:t>
      </w:r>
      <w:r>
        <w:rPr>
          <w:rFonts w:hint="eastAsia" w:ascii="仿宋" w:hAnsi="仿宋" w:eastAsia="仿宋" w:cs="仿宋"/>
          <w:color w:val="auto"/>
          <w:kern w:val="2"/>
          <w:sz w:val="30"/>
          <w:szCs w:val="30"/>
          <w:lang w:val="en-US" w:eastAsia="zh-CN"/>
        </w:rPr>
        <w:t>指导西岛旅游区域生产安全事故</w:t>
      </w:r>
      <w:r>
        <w:rPr>
          <w:rFonts w:hint="eastAsia" w:ascii="仿宋" w:hAnsi="仿宋" w:eastAsia="仿宋" w:cs="仿宋"/>
          <w:color w:val="000000"/>
          <w:kern w:val="2"/>
          <w:sz w:val="30"/>
          <w:szCs w:val="30"/>
          <w:lang w:val="zh-CN"/>
        </w:rPr>
        <w:t>的现场应急</w:t>
      </w:r>
      <w:r>
        <w:rPr>
          <w:rFonts w:hint="eastAsia" w:ascii="仿宋" w:hAnsi="仿宋" w:eastAsia="仿宋" w:cs="仿宋"/>
          <w:color w:val="000000"/>
          <w:kern w:val="2"/>
          <w:sz w:val="30"/>
          <w:szCs w:val="30"/>
          <w:lang w:val="en-US" w:eastAsia="zh-CN"/>
        </w:rPr>
        <w:t>处置</w:t>
      </w:r>
      <w:r>
        <w:rPr>
          <w:rFonts w:hint="eastAsia" w:ascii="仿宋" w:hAnsi="仿宋" w:eastAsia="仿宋" w:cs="仿宋"/>
          <w:color w:val="000000"/>
          <w:kern w:val="2"/>
          <w:sz w:val="30"/>
          <w:szCs w:val="30"/>
          <w:lang w:val="zh-CN"/>
        </w:rPr>
        <w:t>，又与</w:t>
      </w:r>
      <w:r>
        <w:rPr>
          <w:rFonts w:hint="eastAsia" w:ascii="仿宋" w:hAnsi="仿宋" w:eastAsia="仿宋" w:cs="仿宋"/>
          <w:color w:val="000000"/>
          <w:kern w:val="2"/>
          <w:sz w:val="30"/>
          <w:szCs w:val="30"/>
          <w:lang w:val="en-US" w:eastAsia="zh-CN"/>
        </w:rPr>
        <w:t>天涯区</w:t>
      </w:r>
      <w:r>
        <w:rPr>
          <w:rFonts w:hint="eastAsia" w:ascii="仿宋" w:hAnsi="仿宋" w:eastAsia="仿宋" w:cs="仿宋"/>
          <w:color w:val="000000"/>
          <w:kern w:val="2"/>
          <w:sz w:val="30"/>
          <w:szCs w:val="30"/>
          <w:lang w:val="zh-CN"/>
        </w:rPr>
        <w:t>生产安全事故</w:t>
      </w:r>
      <w:r>
        <w:rPr>
          <w:rFonts w:hint="eastAsia" w:ascii="仿宋" w:hAnsi="仿宋" w:eastAsia="仿宋" w:cs="仿宋"/>
          <w:color w:val="000000"/>
          <w:kern w:val="2"/>
          <w:sz w:val="30"/>
          <w:szCs w:val="30"/>
          <w:lang w:val="en-US" w:eastAsia="zh-CN"/>
        </w:rPr>
        <w:t>综合</w:t>
      </w:r>
      <w:r>
        <w:rPr>
          <w:rFonts w:hint="eastAsia" w:ascii="仿宋" w:hAnsi="仿宋" w:eastAsia="仿宋" w:cs="仿宋"/>
          <w:color w:val="000000"/>
          <w:kern w:val="2"/>
          <w:sz w:val="30"/>
          <w:szCs w:val="30"/>
          <w:lang w:val="zh-CN"/>
        </w:rPr>
        <w:t>应急预案相衔接，起到承上启下的作用，互为补充，互相支持。</w:t>
      </w:r>
    </w:p>
    <w:p>
      <w:pPr>
        <w:pStyle w:val="27"/>
        <w:shd w:val="clear" w:color="auto" w:fill="FFFFFF"/>
        <w:spacing w:before="0" w:beforeAutospacing="0" w:after="0" w:afterAutospacing="0" w:line="360" w:lineRule="auto"/>
        <w:ind w:firstLine="600" w:firstLineChars="200"/>
        <w:jc w:val="both"/>
        <w:rPr>
          <w:rFonts w:ascii="仿宋" w:hAnsi="仿宋" w:eastAsia="仿宋" w:cs="仿宋"/>
          <w:color w:val="auto"/>
          <w:kern w:val="2"/>
          <w:sz w:val="30"/>
          <w:szCs w:val="30"/>
          <w:lang w:val="zh-CN"/>
        </w:rPr>
      </w:pPr>
      <w:r>
        <w:rPr>
          <w:rFonts w:hint="eastAsia" w:ascii="仿宋" w:hAnsi="仿宋" w:eastAsia="仿宋" w:cs="仿宋"/>
          <w:color w:val="auto"/>
          <w:sz w:val="30"/>
          <w:szCs w:val="30"/>
          <w:lang w:val="en-US" w:eastAsia="zh-CN"/>
        </w:rPr>
        <w:t>西岛社区应编制辖区范围内生产安全事故综合应急预案，并指导辖区内</w:t>
      </w:r>
      <w:r>
        <w:rPr>
          <w:rFonts w:hint="eastAsia" w:ascii="仿宋" w:hAnsi="仿宋" w:eastAsia="仿宋" w:cs="仿宋"/>
          <w:color w:val="auto"/>
          <w:kern w:val="2"/>
          <w:sz w:val="30"/>
          <w:szCs w:val="30"/>
        </w:rPr>
        <w:t>生产经营</w:t>
      </w:r>
      <w:r>
        <w:rPr>
          <w:rFonts w:hint="eastAsia" w:ascii="仿宋" w:hAnsi="仿宋" w:eastAsia="仿宋" w:cs="仿宋"/>
          <w:color w:val="auto"/>
          <w:kern w:val="2"/>
          <w:sz w:val="30"/>
          <w:szCs w:val="30"/>
          <w:lang w:val="zh-CN"/>
        </w:rPr>
        <w:t>企业编制</w:t>
      </w:r>
      <w:r>
        <w:rPr>
          <w:rFonts w:hint="eastAsia" w:ascii="仿宋" w:hAnsi="仿宋" w:eastAsia="仿宋" w:cs="仿宋"/>
          <w:color w:val="auto"/>
          <w:kern w:val="2"/>
          <w:sz w:val="30"/>
          <w:szCs w:val="30"/>
        </w:rPr>
        <w:t>企业</w:t>
      </w:r>
      <w:r>
        <w:rPr>
          <w:rFonts w:hint="eastAsia" w:ascii="仿宋" w:hAnsi="仿宋" w:eastAsia="仿宋" w:cs="仿宋"/>
          <w:color w:val="auto"/>
          <w:kern w:val="2"/>
          <w:sz w:val="30"/>
          <w:szCs w:val="30"/>
          <w:lang w:val="zh-CN"/>
        </w:rPr>
        <w:t>生产安全事故应急预案，</w:t>
      </w:r>
      <w:r>
        <w:rPr>
          <w:rFonts w:hint="eastAsia" w:ascii="仿宋" w:hAnsi="仿宋" w:eastAsia="仿宋" w:cs="仿宋"/>
          <w:color w:val="auto"/>
          <w:kern w:val="2"/>
          <w:sz w:val="30"/>
          <w:szCs w:val="30"/>
        </w:rPr>
        <w:t>经评审</w:t>
      </w:r>
      <w:r>
        <w:rPr>
          <w:rFonts w:hint="eastAsia" w:ascii="仿宋" w:hAnsi="仿宋" w:eastAsia="仿宋" w:cs="仿宋"/>
          <w:color w:val="auto"/>
          <w:kern w:val="2"/>
          <w:sz w:val="30"/>
          <w:szCs w:val="30"/>
          <w:lang w:val="en-US" w:eastAsia="zh-CN"/>
        </w:rPr>
        <w:t>或</w:t>
      </w:r>
      <w:r>
        <w:rPr>
          <w:rFonts w:hint="eastAsia" w:ascii="仿宋" w:hAnsi="仿宋" w:eastAsia="仿宋" w:cs="仿宋"/>
          <w:color w:val="auto"/>
          <w:kern w:val="2"/>
          <w:sz w:val="30"/>
          <w:szCs w:val="30"/>
        </w:rPr>
        <w:t>报备</w:t>
      </w:r>
      <w:r>
        <w:rPr>
          <w:rFonts w:hint="eastAsia" w:ascii="仿宋" w:hAnsi="仿宋" w:eastAsia="仿宋" w:cs="仿宋"/>
          <w:color w:val="auto"/>
          <w:kern w:val="2"/>
          <w:sz w:val="30"/>
          <w:szCs w:val="30"/>
          <w:lang w:val="en-US" w:eastAsia="zh-CN"/>
        </w:rPr>
        <w:t>后</w:t>
      </w:r>
      <w:r>
        <w:rPr>
          <w:rFonts w:hint="eastAsia" w:ascii="仿宋" w:hAnsi="仿宋" w:eastAsia="仿宋" w:cs="仿宋"/>
          <w:color w:val="auto"/>
          <w:kern w:val="2"/>
          <w:sz w:val="30"/>
          <w:szCs w:val="30"/>
          <w:lang w:val="zh-CN"/>
        </w:rPr>
        <w:t>，作为本预案的“</w:t>
      </w:r>
      <w:r>
        <w:rPr>
          <w:rFonts w:hint="eastAsia" w:ascii="仿宋" w:hAnsi="仿宋" w:eastAsia="仿宋" w:cs="仿宋"/>
          <w:color w:val="auto"/>
          <w:kern w:val="2"/>
          <w:sz w:val="30"/>
          <w:szCs w:val="30"/>
        </w:rPr>
        <w:t>现场应急响应</w:t>
      </w:r>
      <w:r>
        <w:rPr>
          <w:rFonts w:hint="eastAsia" w:ascii="仿宋" w:hAnsi="仿宋" w:eastAsia="仿宋" w:cs="仿宋"/>
          <w:color w:val="auto"/>
          <w:kern w:val="2"/>
          <w:sz w:val="30"/>
          <w:szCs w:val="30"/>
          <w:lang w:val="zh-CN"/>
        </w:rPr>
        <w:t>措施”。</w:t>
      </w:r>
    </w:p>
    <w:p>
      <w:pPr>
        <w:pStyle w:val="27"/>
        <w:shd w:val="clear" w:color="auto" w:fill="FFFFFF"/>
        <w:spacing w:before="0" w:beforeAutospacing="0" w:after="0" w:afterAutospacing="0" w:line="360" w:lineRule="auto"/>
        <w:jc w:val="both"/>
        <w:rPr>
          <w:rFonts w:ascii="宋体" w:hAnsi="宋体" w:eastAsia="宋体" w:cs="仿宋_GB2312"/>
          <w:color w:val="000000"/>
          <w:kern w:val="2"/>
          <w:sz w:val="30"/>
          <w:szCs w:val="30"/>
          <w:lang w:val="zh-CN"/>
        </w:rPr>
      </w:pPr>
      <w:r>
        <w:rPr>
          <w:rFonts w:ascii="宋体" w:hAnsi="宋体" w:eastAsia="宋体" w:cs="宋体"/>
          <w:kern w:val="0"/>
          <w:sz w:val="24"/>
          <w:szCs w:val="24"/>
          <w:lang w:val="en-US" w:eastAsia="zh-CN" w:bidi="ar-SA"/>
        </w:rPr>
        <w:pict>
          <v:group id="组合 77" o:spid="_x0000_s1027" style="position:absolute;left:0;margin-left:23.55pt;margin-top:8.95pt;height:243.85pt;width:379.7pt;rotation:0f;z-index:251658240;" coordorigin="5513,112780" coordsize="7594,4878">
            <o:lock v:ext="edit" position="f" selection="f" grouping="f" rotation="f" cropping="f" text="f" aspectratio="f"/>
            <v:shape id="椭圆 61" o:spid="_x0000_s1028" type="#_x0000_t3" style="position:absolute;left:5513;top:112780;height:4877;width:7594;rotation:0f;" o:ole="f" fillcolor="#BDD7EE"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rPr>
                        <w:szCs w:val="21"/>
                      </w:rPr>
                    </w:pPr>
                    <w:r>
                      <w:rPr>
                        <w:rFonts w:hint="eastAsia" w:ascii="仿宋" w:hAnsi="仿宋" w:eastAsia="仿宋" w:cs="仿宋"/>
                        <w:szCs w:val="21"/>
                      </w:rPr>
                      <w:t>《三亚市生产安全事故应急预案》</w:t>
                    </w:r>
                  </w:p>
                </w:txbxContent>
              </v:textbox>
            </v:shape>
            <v:group id="组合 64" o:spid="_x0000_s1029" style="position:absolute;left:6253;top:114081;height:3577;width:6164;rotation:0f;" coordorigin="12779,102518" coordsize="6164,3577">
              <o:lock v:ext="edit" position="f" selection="f" grouping="f" rotation="f" cropping="f" text="f" aspectratio="f"/>
              <v:shape id="椭圆 61" o:spid="_x0000_s1030" type="#_x0000_t3" style="position:absolute;left:12779;top:102518;height:3577;width:6164;rotation:0f;" o:ole="f" fillcolor="#BDD7EE"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rPr>
                          <w:rFonts w:hint="default" w:ascii="仿宋" w:hAnsi="仿宋" w:eastAsia="仿宋" w:cs="仿宋"/>
                          <w:szCs w:val="21"/>
                          <w:lang w:val="en-US" w:eastAsia="zh-CN"/>
                        </w:rPr>
                      </w:pPr>
                      <w:r>
                        <w:rPr>
                          <w:rFonts w:hint="eastAsia" w:ascii="仿宋" w:hAnsi="仿宋" w:eastAsia="仿宋" w:cs="仿宋"/>
                          <w:szCs w:val="21"/>
                        </w:rPr>
                        <w:t>《三亚市</w:t>
                      </w:r>
                      <w:r>
                        <w:rPr>
                          <w:rFonts w:hint="eastAsia" w:ascii="仿宋" w:hAnsi="仿宋" w:eastAsia="仿宋" w:cs="仿宋"/>
                          <w:szCs w:val="21"/>
                          <w:lang w:val="en-US" w:eastAsia="zh-CN"/>
                        </w:rPr>
                        <w:t>天涯区</w:t>
                      </w:r>
                    </w:p>
                    <w:p>
                      <w:pPr>
                        <w:jc w:val="center"/>
                        <w:rPr>
                          <w:szCs w:val="21"/>
                        </w:rPr>
                      </w:pPr>
                      <w:r>
                        <w:rPr>
                          <w:rFonts w:hint="eastAsia" w:ascii="仿宋" w:hAnsi="仿宋" w:eastAsia="仿宋" w:cs="仿宋"/>
                          <w:szCs w:val="21"/>
                        </w:rPr>
                        <w:t>生产安全事故综合应急预案》</w:t>
                      </w:r>
                    </w:p>
                  </w:txbxContent>
                </v:textbox>
              </v:shape>
              <v:shape id="椭圆 62" o:spid="_x0000_s1031" type="#_x0000_t3" style="position:absolute;left:13716;top:103660;height:2429;width:4425;rotation:0f;" o:ole="f" fillcolor="#9DC3E6"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rPr>
                          <w:rFonts w:hint="eastAsia" w:ascii="仿宋" w:hAnsi="仿宋" w:eastAsia="仿宋" w:cs="仿宋"/>
                          <w:color w:val="C00000"/>
                          <w:szCs w:val="21"/>
                          <w:u w:val="single"/>
                          <w:lang w:eastAsia="zh-CN"/>
                        </w:rPr>
                      </w:pPr>
                      <w:r>
                        <w:rPr>
                          <w:rFonts w:hint="eastAsia" w:ascii="仿宋" w:hAnsi="仿宋" w:eastAsia="仿宋" w:cs="仿宋"/>
                          <w:color w:val="C00000"/>
                          <w:szCs w:val="21"/>
                          <w:u w:val="single"/>
                          <w:lang w:val="en-US" w:eastAsia="zh-CN"/>
                        </w:rPr>
                        <w:t>《三亚市天涯区西岛旅游区域</w:t>
                      </w:r>
                      <w:r>
                        <w:rPr>
                          <w:rFonts w:hint="eastAsia" w:ascii="仿宋" w:hAnsi="仿宋" w:eastAsia="仿宋" w:cs="仿宋"/>
                          <w:color w:val="C00000"/>
                          <w:szCs w:val="21"/>
                          <w:u w:val="single"/>
                        </w:rPr>
                        <w:t>生产安全事故综合应急预案</w:t>
                      </w:r>
                      <w:r>
                        <w:rPr>
                          <w:rFonts w:hint="eastAsia" w:ascii="仿宋" w:hAnsi="仿宋" w:eastAsia="仿宋" w:cs="仿宋"/>
                          <w:color w:val="C00000"/>
                          <w:szCs w:val="21"/>
                          <w:u w:val="single"/>
                          <w:lang w:eastAsia="zh-CN"/>
                        </w:rPr>
                        <w:t>》</w:t>
                      </w:r>
                    </w:p>
                  </w:txbxContent>
                </v:textbox>
              </v:shape>
              <v:shape id="椭圆 63" o:spid="_x0000_s1032" type="#_x0000_t3" style="position:absolute;left:14617;top:104699;height:1386;width:2560;rotation:0f;" o:ole="f" fillcolor="#2E75B6"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rPr>
                          <w:rFonts w:ascii="仿宋" w:hAnsi="仿宋" w:eastAsia="仿宋" w:cs="仿宋"/>
                          <w:szCs w:val="21"/>
                        </w:rPr>
                      </w:pPr>
                      <w:r>
                        <w:rPr>
                          <w:rFonts w:hint="eastAsia" w:ascii="仿宋" w:hAnsi="仿宋" w:eastAsia="仿宋" w:cs="仿宋"/>
                          <w:szCs w:val="21"/>
                          <w:lang w:val="en-US" w:eastAsia="zh-CN"/>
                        </w:rPr>
                        <w:t>西岛社区、相关企业</w:t>
                      </w:r>
                      <w:r>
                        <w:rPr>
                          <w:rFonts w:hint="eastAsia" w:ascii="仿宋" w:hAnsi="仿宋" w:eastAsia="仿宋" w:cs="仿宋"/>
                          <w:szCs w:val="21"/>
                        </w:rPr>
                        <w:t>《生产安全事故应急预案》</w:t>
                      </w:r>
                    </w:p>
                  </w:txbxContent>
                </v:textbox>
              </v:shape>
            </v:group>
          </v:group>
        </w:pict>
      </w:r>
    </w:p>
    <w:p>
      <w:pPr>
        <w:pStyle w:val="27"/>
        <w:shd w:val="clear" w:color="auto" w:fill="FFFFFF"/>
        <w:spacing w:before="0" w:beforeAutospacing="0" w:after="0" w:afterAutospacing="0" w:line="360" w:lineRule="auto"/>
        <w:jc w:val="both"/>
        <w:rPr>
          <w:rFonts w:ascii="宋体" w:hAnsi="宋体" w:eastAsia="宋体" w:cs="仿宋_GB2312"/>
          <w:color w:val="000000"/>
          <w:kern w:val="2"/>
          <w:sz w:val="30"/>
          <w:szCs w:val="30"/>
          <w:lang w:val="zh-CN"/>
        </w:rPr>
      </w:pPr>
    </w:p>
    <w:p>
      <w:pPr>
        <w:pStyle w:val="27"/>
        <w:shd w:val="clear" w:color="auto" w:fill="FFFFFF"/>
        <w:spacing w:before="0" w:beforeAutospacing="0" w:after="0" w:afterAutospacing="0" w:line="360" w:lineRule="auto"/>
        <w:jc w:val="both"/>
        <w:rPr>
          <w:rFonts w:ascii="宋体" w:hAnsi="宋体" w:eastAsia="宋体" w:cs="仿宋_GB2312"/>
          <w:color w:val="000000"/>
          <w:kern w:val="2"/>
          <w:sz w:val="30"/>
          <w:szCs w:val="30"/>
          <w:lang w:val="zh-CN"/>
        </w:rPr>
      </w:pPr>
    </w:p>
    <w:p>
      <w:pPr>
        <w:pStyle w:val="27"/>
        <w:shd w:val="clear" w:color="auto" w:fill="FFFFFF"/>
        <w:spacing w:before="0" w:beforeAutospacing="0" w:after="0" w:afterAutospacing="0" w:line="360" w:lineRule="auto"/>
        <w:jc w:val="both"/>
        <w:rPr>
          <w:rFonts w:ascii="宋体" w:hAnsi="宋体" w:eastAsia="宋体" w:cs="仿宋_GB2312"/>
          <w:color w:val="000000"/>
          <w:kern w:val="2"/>
          <w:sz w:val="30"/>
          <w:szCs w:val="30"/>
          <w:lang w:val="zh-CN"/>
        </w:rPr>
      </w:pPr>
    </w:p>
    <w:p>
      <w:pPr>
        <w:pStyle w:val="27"/>
        <w:shd w:val="clear" w:color="auto" w:fill="FFFFFF"/>
        <w:spacing w:before="0" w:beforeAutospacing="0" w:after="0" w:afterAutospacing="0" w:line="360" w:lineRule="auto"/>
        <w:jc w:val="both"/>
        <w:rPr>
          <w:rFonts w:ascii="宋体" w:hAnsi="宋体" w:eastAsia="宋体" w:cs="仿宋_GB2312"/>
          <w:color w:val="000000"/>
          <w:kern w:val="2"/>
          <w:sz w:val="30"/>
          <w:szCs w:val="30"/>
          <w:lang w:val="zh-CN"/>
        </w:rPr>
      </w:pPr>
    </w:p>
    <w:p>
      <w:pPr>
        <w:pStyle w:val="27"/>
        <w:shd w:val="clear" w:color="auto" w:fill="FFFFFF"/>
        <w:spacing w:before="0" w:beforeAutospacing="0" w:after="0" w:afterAutospacing="0" w:line="360" w:lineRule="auto"/>
        <w:jc w:val="both"/>
        <w:rPr>
          <w:rFonts w:ascii="宋体" w:hAnsi="宋体" w:eastAsia="宋体" w:cs="仿宋_GB2312"/>
          <w:color w:val="000000"/>
          <w:kern w:val="2"/>
          <w:sz w:val="30"/>
          <w:szCs w:val="30"/>
          <w:lang w:val="zh-CN"/>
        </w:rPr>
      </w:pPr>
    </w:p>
    <w:p>
      <w:pPr>
        <w:pStyle w:val="27"/>
        <w:shd w:val="clear" w:color="auto" w:fill="FFFFFF"/>
        <w:spacing w:before="0" w:beforeAutospacing="0" w:after="0" w:afterAutospacing="0" w:line="360" w:lineRule="auto"/>
        <w:jc w:val="both"/>
        <w:rPr>
          <w:rFonts w:ascii="宋体" w:hAnsi="宋体" w:eastAsia="宋体" w:cs="仿宋_GB2312"/>
          <w:color w:val="000000"/>
          <w:kern w:val="2"/>
          <w:sz w:val="30"/>
          <w:szCs w:val="30"/>
          <w:lang w:val="zh-CN"/>
        </w:rPr>
      </w:pPr>
    </w:p>
    <w:p>
      <w:pPr>
        <w:pStyle w:val="27"/>
        <w:shd w:val="clear" w:color="auto" w:fill="FFFFFF"/>
        <w:spacing w:line="360" w:lineRule="auto"/>
        <w:ind w:left="720" w:firstLine="1405" w:firstLineChars="500"/>
        <w:jc w:val="both"/>
        <w:rPr>
          <w:rFonts w:ascii="楷体" w:hAnsi="楷体" w:eastAsia="楷体" w:cs="楷体"/>
          <w:b/>
          <w:color w:val="000000"/>
          <w:sz w:val="28"/>
          <w:szCs w:val="28"/>
        </w:rPr>
      </w:pPr>
    </w:p>
    <w:p>
      <w:pPr>
        <w:pStyle w:val="27"/>
        <w:shd w:val="clear" w:color="auto" w:fill="FFFFFF"/>
        <w:spacing w:line="360" w:lineRule="auto"/>
        <w:jc w:val="center"/>
        <w:rPr>
          <w:rFonts w:hint="eastAsia" w:ascii="黑体" w:hAnsi="黑体" w:eastAsia="黑体"/>
          <w:b w:val="0"/>
          <w:color w:val="000000"/>
          <w:sz w:val="30"/>
          <w:szCs w:val="30"/>
        </w:rPr>
      </w:pPr>
      <w:r>
        <w:rPr>
          <w:rFonts w:hint="eastAsia" w:ascii="楷体" w:hAnsi="楷体" w:eastAsia="楷体" w:cs="楷体"/>
          <w:bCs/>
          <w:color w:val="000000"/>
          <w:sz w:val="28"/>
          <w:szCs w:val="28"/>
        </w:rPr>
        <w:t>图1-1</w:t>
      </w:r>
      <w:r>
        <w:rPr>
          <w:rFonts w:hint="eastAsia" w:ascii="楷体" w:hAnsi="楷体" w:eastAsia="楷体" w:cs="楷体"/>
          <w:bCs/>
          <w:color w:val="000000"/>
          <w:sz w:val="28"/>
          <w:szCs w:val="28"/>
          <w:lang w:val="en-US" w:eastAsia="zh-CN"/>
        </w:rPr>
        <w:t>本</w:t>
      </w:r>
      <w:r>
        <w:rPr>
          <w:rFonts w:hint="eastAsia" w:ascii="楷体" w:hAnsi="楷体" w:eastAsia="楷体" w:cs="楷体"/>
          <w:bCs/>
          <w:color w:val="000000"/>
          <w:sz w:val="28"/>
          <w:szCs w:val="28"/>
        </w:rPr>
        <w:t>应急预案体系</w:t>
      </w:r>
      <w:r>
        <w:rPr>
          <w:rFonts w:hint="eastAsia" w:ascii="楷体" w:hAnsi="楷体" w:eastAsia="楷体" w:cs="楷体"/>
          <w:bCs/>
          <w:color w:val="000000"/>
          <w:sz w:val="28"/>
          <w:szCs w:val="28"/>
          <w:lang w:val="en-US" w:eastAsia="zh-CN"/>
        </w:rPr>
        <w:t>层次</w:t>
      </w:r>
      <w:r>
        <w:rPr>
          <w:rFonts w:ascii="楷体" w:hAnsi="楷体" w:eastAsia="楷体" w:cs="楷体"/>
          <w:bCs/>
          <w:color w:val="000000"/>
          <w:sz w:val="28"/>
          <w:szCs w:val="28"/>
        </w:rPr>
        <w:t>图</w:t>
      </w:r>
      <w:r>
        <w:rPr>
          <w:rFonts w:hint="eastAsia" w:ascii="黑体" w:hAnsi="黑体" w:eastAsia="黑体"/>
          <w:b w:val="0"/>
          <w:color w:val="000000"/>
          <w:sz w:val="30"/>
          <w:szCs w:val="30"/>
        </w:rPr>
        <w:br w:type="page"/>
      </w:r>
    </w:p>
    <w:p>
      <w:pPr>
        <w:pStyle w:val="3"/>
        <w:keepNext/>
        <w:keepLines/>
        <w:widowControl w:val="0"/>
        <w:wordWrap/>
        <w:adjustRightInd/>
        <w:snapToGrid/>
        <w:spacing w:before="0" w:after="0" w:line="360" w:lineRule="auto"/>
        <w:ind w:firstLine="600" w:firstLineChars="200"/>
        <w:textAlignment w:val="auto"/>
        <w:rPr>
          <w:rFonts w:ascii="黑体" w:hAnsi="黑体" w:eastAsia="黑体"/>
          <w:b w:val="0"/>
          <w:color w:val="000000"/>
          <w:sz w:val="30"/>
          <w:szCs w:val="30"/>
        </w:rPr>
      </w:pPr>
      <w:bookmarkStart w:id="6" w:name="_Toc7241"/>
      <w:r>
        <w:rPr>
          <w:rFonts w:hint="eastAsia" w:ascii="黑体" w:hAnsi="黑体" w:eastAsia="黑体"/>
          <w:b w:val="0"/>
          <w:color w:val="000000"/>
          <w:sz w:val="30"/>
          <w:szCs w:val="30"/>
        </w:rPr>
        <w:t>2  事故风险分析</w:t>
      </w:r>
      <w:bookmarkEnd w:id="6"/>
    </w:p>
    <w:p>
      <w:pPr>
        <w:pStyle w:val="2"/>
        <w:keepNext/>
        <w:keepLines/>
        <w:widowControl w:val="0"/>
        <w:wordWrap/>
        <w:adjustRightInd/>
        <w:snapToGrid/>
        <w:spacing w:before="0" w:after="0" w:line="360" w:lineRule="auto"/>
        <w:ind w:firstLine="602" w:firstLineChars="200"/>
        <w:textAlignment w:val="auto"/>
        <w:rPr>
          <w:rFonts w:ascii="楷体" w:hAnsi="楷体" w:eastAsia="楷体" w:cs="楷体"/>
          <w:color w:val="000000"/>
          <w:sz w:val="30"/>
          <w:szCs w:val="30"/>
        </w:rPr>
      </w:pPr>
      <w:bookmarkStart w:id="7" w:name="_Toc8474"/>
      <w:r>
        <w:rPr>
          <w:rFonts w:hint="eastAsia" w:ascii="楷体" w:hAnsi="楷体" w:eastAsia="楷体" w:cs="楷体"/>
          <w:color w:val="000000"/>
          <w:sz w:val="30"/>
          <w:szCs w:val="30"/>
        </w:rPr>
        <w:t>2.1基本概况</w:t>
      </w:r>
      <w:bookmarkEnd w:id="7"/>
    </w:p>
    <w:p>
      <w:pPr>
        <w:widowControl w:val="0"/>
        <w:wordWrap/>
        <w:adjustRightInd/>
        <w:snapToGrid/>
        <w:spacing w:line="360" w:lineRule="auto"/>
        <w:ind w:firstLine="600" w:firstLineChars="200"/>
        <w:textAlignment w:val="auto"/>
        <w:rPr>
          <w:rFonts w:hint="default" w:ascii="仿宋" w:hAnsi="仿宋" w:eastAsia="仿宋" w:cs="仿宋"/>
          <w:color w:val="000000"/>
          <w:sz w:val="30"/>
          <w:szCs w:val="30"/>
          <w:lang w:val="en-US" w:eastAsia="zh-CN"/>
        </w:rPr>
      </w:pPr>
      <w:r>
        <w:rPr>
          <w:rFonts w:hint="eastAsia" w:ascii="仿宋" w:hAnsi="仿宋" w:eastAsia="仿宋" w:cs="仿宋"/>
          <w:color w:val="000000"/>
          <w:sz w:val="30"/>
          <w:szCs w:val="30"/>
          <w:lang w:val="zh-CN"/>
        </w:rPr>
        <w:t>西岛</w:t>
      </w:r>
      <w:r>
        <w:rPr>
          <w:rFonts w:hint="eastAsia" w:ascii="仿宋" w:hAnsi="仿宋" w:eastAsia="仿宋" w:cs="仿宋"/>
          <w:color w:val="000000"/>
          <w:sz w:val="30"/>
          <w:szCs w:val="30"/>
          <w:lang w:val="zh-CN" w:eastAsia="zh-CN"/>
        </w:rPr>
        <w:t>隶属三亚市天涯区，</w:t>
      </w:r>
      <w:r>
        <w:rPr>
          <w:rFonts w:hint="eastAsia" w:ascii="仿宋" w:hAnsi="仿宋" w:eastAsia="仿宋" w:cs="仿宋"/>
          <w:color w:val="000000"/>
          <w:sz w:val="30"/>
          <w:szCs w:val="30"/>
          <w:lang w:val="zh-CN"/>
        </w:rPr>
        <w:t>又</w:t>
      </w:r>
      <w:r>
        <w:rPr>
          <w:rFonts w:hint="eastAsia" w:ascii="仿宋" w:hAnsi="仿宋" w:eastAsia="仿宋" w:cs="仿宋"/>
          <w:color w:val="000000"/>
          <w:sz w:val="30"/>
          <w:szCs w:val="30"/>
          <w:lang w:val="zh-CN" w:eastAsia="zh-CN"/>
        </w:rPr>
        <w:t>名“</w:t>
      </w:r>
      <w:r>
        <w:rPr>
          <w:rFonts w:hint="eastAsia" w:ascii="仿宋" w:hAnsi="仿宋" w:eastAsia="仿宋" w:cs="仿宋"/>
          <w:color w:val="000000"/>
          <w:sz w:val="30"/>
          <w:szCs w:val="30"/>
          <w:lang w:val="zh-CN"/>
        </w:rPr>
        <w:t>西瑁州岛</w:t>
      </w:r>
      <w:r>
        <w:rPr>
          <w:rFonts w:hint="eastAsia" w:ascii="仿宋" w:hAnsi="仿宋" w:eastAsia="仿宋" w:cs="仿宋"/>
          <w:color w:val="000000"/>
          <w:sz w:val="30"/>
          <w:szCs w:val="30"/>
          <w:lang w:val="zh-CN" w:eastAsia="zh-CN"/>
        </w:rPr>
        <w:t>”，</w:t>
      </w:r>
      <w:r>
        <w:rPr>
          <w:rFonts w:hint="eastAsia" w:ascii="仿宋" w:hAnsi="仿宋" w:eastAsia="仿宋" w:cs="仿宋"/>
          <w:color w:val="000000"/>
          <w:sz w:val="30"/>
          <w:szCs w:val="30"/>
          <w:lang w:val="zh-CN"/>
        </w:rPr>
        <w:t>位于</w:t>
      </w:r>
      <w:r>
        <w:rPr>
          <w:rFonts w:hint="eastAsia" w:ascii="仿宋" w:hAnsi="仿宋" w:eastAsia="仿宋" w:cs="仿宋"/>
          <w:color w:val="000000"/>
          <w:sz w:val="30"/>
          <w:szCs w:val="30"/>
          <w:lang w:val="zh-CN" w:eastAsia="zh-CN"/>
        </w:rPr>
        <w:t>三亚湾海域中心位置</w:t>
      </w:r>
      <w:r>
        <w:rPr>
          <w:rFonts w:hint="eastAsia" w:ascii="仿宋" w:hAnsi="仿宋" w:eastAsia="仿宋" w:cs="仿宋"/>
          <w:color w:val="000000"/>
          <w:sz w:val="30"/>
          <w:szCs w:val="30"/>
          <w:lang w:val="zh-CN"/>
        </w:rPr>
        <w:t>，距</w:t>
      </w:r>
      <w:r>
        <w:rPr>
          <w:rFonts w:hint="eastAsia" w:ascii="仿宋" w:hAnsi="仿宋" w:eastAsia="仿宋" w:cs="仿宋"/>
          <w:color w:val="000000"/>
          <w:sz w:val="30"/>
          <w:szCs w:val="30"/>
          <w:lang w:val="zh-CN" w:eastAsia="zh-CN"/>
        </w:rPr>
        <w:t>离</w:t>
      </w:r>
      <w:r>
        <w:rPr>
          <w:rFonts w:hint="eastAsia" w:ascii="仿宋" w:hAnsi="仿宋" w:eastAsia="仿宋" w:cs="仿宋"/>
          <w:color w:val="000000"/>
          <w:sz w:val="30"/>
          <w:szCs w:val="30"/>
          <w:lang w:val="zh-CN"/>
        </w:rPr>
        <w:t>三亚市区8海里、距</w:t>
      </w:r>
      <w:r>
        <w:rPr>
          <w:rFonts w:hint="eastAsia" w:ascii="仿宋" w:hAnsi="仿宋" w:eastAsia="仿宋" w:cs="仿宋"/>
          <w:color w:val="000000"/>
          <w:sz w:val="30"/>
          <w:szCs w:val="30"/>
          <w:lang w:val="zh-CN" w:eastAsia="zh-CN"/>
        </w:rPr>
        <w:t>离</w:t>
      </w:r>
      <w:r>
        <w:rPr>
          <w:rFonts w:hint="eastAsia" w:ascii="仿宋" w:hAnsi="仿宋" w:eastAsia="仿宋" w:cs="仿宋"/>
          <w:color w:val="000000"/>
          <w:sz w:val="30"/>
          <w:szCs w:val="30"/>
          <w:lang w:val="zh-CN"/>
        </w:rPr>
        <w:t>肖旗港码头3海里，总面积2.68平方公里，</w:t>
      </w:r>
      <w:r>
        <w:rPr>
          <w:rFonts w:hint="eastAsia" w:ascii="仿宋" w:hAnsi="仿宋" w:eastAsia="仿宋" w:cs="仿宋"/>
          <w:color w:val="000000"/>
          <w:sz w:val="30"/>
          <w:szCs w:val="30"/>
          <w:lang w:val="zh-CN" w:eastAsia="zh-CN"/>
        </w:rPr>
        <w:t>与东岛相望，恰似在碧波中鼓而行的两只玳瑁，被称为“波浮双玳”。</w:t>
      </w:r>
      <w:r>
        <w:rPr>
          <w:rFonts w:hint="eastAsia" w:ascii="仿宋" w:hAnsi="仿宋" w:eastAsia="仿宋" w:cs="仿宋"/>
          <w:color w:val="000000"/>
          <w:sz w:val="30"/>
          <w:szCs w:val="30"/>
          <w:lang w:val="en-US" w:eastAsia="zh-CN"/>
        </w:rPr>
        <w:t>西岛社区</w:t>
      </w:r>
      <w:r>
        <w:rPr>
          <w:rFonts w:hint="eastAsia" w:ascii="仿宋" w:hAnsi="仿宋" w:eastAsia="仿宋" w:cs="仿宋"/>
          <w:color w:val="000000"/>
          <w:sz w:val="30"/>
          <w:szCs w:val="30"/>
          <w:lang w:val="zh-CN" w:eastAsia="zh-CN"/>
        </w:rPr>
        <w:t>1206户，</w:t>
      </w:r>
      <w:r>
        <w:rPr>
          <w:rFonts w:hint="eastAsia" w:ascii="仿宋" w:hAnsi="仿宋" w:eastAsia="仿宋" w:cs="仿宋"/>
          <w:color w:val="000000"/>
          <w:sz w:val="30"/>
          <w:szCs w:val="30"/>
          <w:lang w:val="en-US" w:eastAsia="zh-CN"/>
        </w:rPr>
        <w:t>4612</w:t>
      </w:r>
      <w:r>
        <w:rPr>
          <w:rFonts w:hint="eastAsia" w:ascii="仿宋" w:hAnsi="仿宋" w:eastAsia="仿宋" w:cs="仿宋"/>
          <w:color w:val="000000"/>
          <w:sz w:val="30"/>
          <w:szCs w:val="30"/>
          <w:lang w:val="zh-CN" w:eastAsia="zh-CN"/>
        </w:rPr>
        <w:t>人，社区共分为</w:t>
      </w:r>
      <w:r>
        <w:rPr>
          <w:rFonts w:hint="eastAsia" w:ascii="仿宋" w:hAnsi="仿宋" w:eastAsia="仿宋" w:cs="仿宋"/>
          <w:color w:val="000000"/>
          <w:sz w:val="30"/>
          <w:szCs w:val="30"/>
          <w:lang w:val="en-US" w:eastAsia="zh-CN"/>
        </w:rPr>
        <w:t>6</w:t>
      </w:r>
      <w:r>
        <w:rPr>
          <w:rFonts w:hint="eastAsia" w:ascii="仿宋" w:hAnsi="仿宋" w:eastAsia="仿宋" w:cs="仿宋"/>
          <w:color w:val="000000"/>
          <w:sz w:val="30"/>
          <w:szCs w:val="30"/>
          <w:lang w:val="zh-CN" w:eastAsia="zh-CN"/>
        </w:rPr>
        <w:t>个网格、16个居民小组。社区工作人员负责社区党建、综合治理、安全生产、社区文化、民政、社会保障、计生和环境卫生等日常管理服务工作。</w:t>
      </w:r>
      <w:r>
        <w:rPr>
          <w:rFonts w:hint="eastAsia" w:ascii="仿宋" w:hAnsi="仿宋" w:eastAsia="仿宋" w:cs="仿宋"/>
          <w:color w:val="000000"/>
          <w:sz w:val="30"/>
          <w:szCs w:val="30"/>
          <w:lang w:val="en-US" w:eastAsia="zh-CN"/>
        </w:rPr>
        <w:t>西岛码头停靠有当地居民（渔民）所属船舶300余艘，民宿、餐饮、便利店等生产经营单位（场所）200多家。</w:t>
      </w:r>
    </w:p>
    <w:p>
      <w:pPr>
        <w:widowControl w:val="0"/>
        <w:wordWrap/>
        <w:adjustRightInd/>
        <w:snapToGrid/>
        <w:spacing w:line="360" w:lineRule="auto"/>
        <w:ind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三亚西岛大洲旅业有限公司为西岛景区生产经营单位，成立于2005年3月，注册资本为壹仟万元人民币。经营范围为：旅客运输、游艇技术服务、潜水、钓鱼、娱乐服务、酒店经营管理等，对西岛进行统一规划、统一开发、统一经营和统一管理。三亚西岛海洋文化旅游区于2011年12月评定为国家AAAA级旅游景区。肖旗港码头是船舶接送旅客上下岛停靠的主要港口，目前拥有临时泊位7个，肖旗港停车场有临时车位500个。肖旗港码头建设有一座加油站，加油站作为景区旅游配套项目设施，取得危险化学品经营许可证及营业执照，主要是为运营船只及车辆加油。在西岛景区设有趸船，为海上游玩项目船只提供临时停靠平台，同时也是旅客游玩项目的中转平台。趸船集多个海上娱乐项目于一体，分别开展海上娱乐项目。</w:t>
      </w:r>
    </w:p>
    <w:p>
      <w:pPr>
        <w:pStyle w:val="2"/>
        <w:widowControl w:val="0"/>
        <w:wordWrap/>
        <w:adjustRightInd/>
        <w:snapToGrid/>
        <w:spacing w:before="0" w:after="0" w:line="360" w:lineRule="auto"/>
        <w:ind w:firstLine="602" w:firstLineChars="200"/>
        <w:textAlignment w:val="auto"/>
        <w:rPr>
          <w:rFonts w:ascii="楷体" w:hAnsi="楷体" w:eastAsia="楷体" w:cs="楷体"/>
          <w:color w:val="000000"/>
          <w:sz w:val="30"/>
          <w:szCs w:val="30"/>
        </w:rPr>
      </w:pPr>
      <w:bookmarkStart w:id="8" w:name="_Toc22669"/>
      <w:r>
        <w:rPr>
          <w:rFonts w:hint="eastAsia" w:ascii="楷体" w:hAnsi="楷体" w:eastAsia="楷体" w:cs="楷体"/>
          <w:color w:val="000000"/>
          <w:sz w:val="30"/>
          <w:szCs w:val="30"/>
        </w:rPr>
        <w:t>2.2事故风险评估</w:t>
      </w:r>
      <w:bookmarkEnd w:id="8"/>
    </w:p>
    <w:p>
      <w:pPr>
        <w:widowControl w:val="0"/>
        <w:wordWrap/>
        <w:adjustRightInd/>
        <w:snapToGrid/>
        <w:spacing w:line="360" w:lineRule="auto"/>
        <w:ind w:firstLine="600" w:firstLineChars="200"/>
        <w:textAlignment w:val="auto"/>
        <w:rPr>
          <w:rFonts w:ascii="仿宋" w:hAnsi="仿宋" w:eastAsia="仿宋" w:cs="仿宋"/>
          <w:color w:val="000000"/>
          <w:sz w:val="30"/>
          <w:szCs w:val="30"/>
          <w:lang w:val="zh-CN"/>
        </w:rPr>
      </w:pPr>
      <w:r>
        <w:rPr>
          <w:rFonts w:hint="eastAsia" w:ascii="仿宋" w:hAnsi="仿宋" w:eastAsia="仿宋" w:cs="仿宋"/>
          <w:color w:val="000000"/>
          <w:sz w:val="30"/>
          <w:szCs w:val="30"/>
          <w:lang w:val="zh-CN"/>
        </w:rPr>
        <w:t>根据</w:t>
      </w:r>
      <w:r>
        <w:rPr>
          <w:rFonts w:hint="eastAsia" w:ascii="仿宋" w:hAnsi="仿宋" w:eastAsia="仿宋" w:cs="仿宋"/>
          <w:color w:val="000000"/>
          <w:sz w:val="30"/>
          <w:szCs w:val="30"/>
          <w:lang w:val="en-US" w:eastAsia="zh-CN"/>
        </w:rPr>
        <w:t>对西岛现场勘察调研，</w:t>
      </w:r>
      <w:r>
        <w:rPr>
          <w:rFonts w:hint="eastAsia" w:ascii="仿宋" w:hAnsi="仿宋" w:eastAsia="仿宋" w:cs="仿宋"/>
          <w:color w:val="000000"/>
          <w:sz w:val="30"/>
          <w:szCs w:val="30"/>
          <w:lang w:val="zh-CN"/>
        </w:rPr>
        <w:t>主要存在的事故风险类型及其影响</w:t>
      </w:r>
      <w:r>
        <w:rPr>
          <w:rFonts w:ascii="仿宋" w:hAnsi="仿宋" w:eastAsia="仿宋" w:cs="仿宋"/>
          <w:color w:val="000000"/>
          <w:sz w:val="30"/>
          <w:szCs w:val="30"/>
          <w:lang w:val="zh-CN"/>
        </w:rPr>
        <w:t>范围</w:t>
      </w:r>
      <w:r>
        <w:rPr>
          <w:rFonts w:hint="eastAsia" w:ascii="仿宋" w:hAnsi="仿宋" w:eastAsia="仿宋" w:cs="仿宋"/>
          <w:color w:val="000000"/>
          <w:sz w:val="30"/>
          <w:szCs w:val="30"/>
          <w:lang w:val="en-US" w:eastAsia="zh-CN"/>
        </w:rPr>
        <w:t>评估如下</w:t>
      </w:r>
      <w:r>
        <w:rPr>
          <w:rFonts w:hint="eastAsia" w:ascii="仿宋" w:hAnsi="仿宋" w:eastAsia="仿宋" w:cs="仿宋"/>
          <w:color w:val="000000"/>
          <w:sz w:val="30"/>
          <w:szCs w:val="30"/>
          <w:lang w:val="zh-CN"/>
        </w:rPr>
        <w:t>：</w:t>
      </w:r>
    </w:p>
    <w:p>
      <w:pPr>
        <w:widowControl w:val="0"/>
        <w:wordWrap/>
        <w:adjustRightInd/>
        <w:snapToGrid/>
        <w:spacing w:line="360" w:lineRule="auto"/>
        <w:ind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sz w:val="30"/>
          <w:szCs w:val="30"/>
        </w:rPr>
        <w:t>（1）火灾爆</w:t>
      </w:r>
      <w:r>
        <w:rPr>
          <w:rFonts w:hint="eastAsia" w:ascii="仿宋" w:hAnsi="仿宋" w:eastAsia="仿宋" w:cs="仿宋"/>
          <w:color w:val="000000"/>
          <w:sz w:val="30"/>
          <w:szCs w:val="30"/>
          <w:lang w:val="en-US" w:eastAsia="zh-CN"/>
        </w:rPr>
        <w:t>炸事故。西岛为原始生态旅游海岛，开发旅游景区、建筑酒店及环岛旅游观光路线后，森林覆盖率仍达到80%，西岛旅游区域主要存在的火灾爆炸类型包括森林火灾、建构筑物火灾、危险化学品火灾爆炸、船舶火灾等。</w:t>
      </w:r>
    </w:p>
    <w:p>
      <w:pPr>
        <w:widowControl w:val="0"/>
        <w:wordWrap/>
        <w:adjustRightInd/>
        <w:snapToGrid/>
        <w:spacing w:line="360" w:lineRule="auto"/>
        <w:ind w:firstLine="600" w:firstLineChars="200"/>
        <w:textAlignment w:val="auto"/>
        <w:rPr>
          <w:rFonts w:hint="default" w:ascii="仿宋" w:hAnsi="仿宋" w:eastAsia="仿宋" w:cs="仿宋"/>
          <w:color w:val="auto"/>
          <w:sz w:val="30"/>
          <w:szCs w:val="30"/>
          <w:lang w:val="en-US" w:eastAsia="zh-CN"/>
        </w:rPr>
      </w:pPr>
      <w:r>
        <w:rPr>
          <w:rFonts w:hint="eastAsia" w:ascii="仿宋" w:hAnsi="仿宋" w:eastAsia="仿宋" w:cs="仿宋"/>
          <w:color w:val="000000"/>
          <w:sz w:val="30"/>
          <w:szCs w:val="30"/>
          <w:lang w:val="en-US" w:eastAsia="zh-CN"/>
        </w:rPr>
        <w:t>（2）码头船舶事故。西岛码头停靠当地居民（渔民）所属船舶约300余艘，此外三亚西岛海洋文化旅游区持有运营载客船舶11艘。</w:t>
      </w:r>
      <w:r>
        <w:rPr>
          <w:rFonts w:hint="eastAsia" w:ascii="仿宋" w:hAnsi="仿宋" w:eastAsia="仿宋" w:cs="仿宋"/>
          <w:color w:val="auto"/>
          <w:sz w:val="30"/>
          <w:szCs w:val="30"/>
          <w:lang w:val="en-US" w:eastAsia="zh-CN"/>
        </w:rPr>
        <w:t>企业经营不规范，海上夜游、潜水等非法旅游现象屡禁不止，</w:t>
      </w:r>
      <w:r>
        <w:rPr>
          <w:rFonts w:hint="eastAsia" w:ascii="仿宋_GB2312" w:hAnsi="仿宋_GB2312" w:eastAsia="仿宋_GB2312"/>
          <w:color w:val="auto"/>
          <w:sz w:val="32"/>
          <w:szCs w:val="32"/>
        </w:rPr>
        <w:t>非法组织船只登岛游玩</w:t>
      </w:r>
      <w:r>
        <w:rPr>
          <w:rFonts w:hint="eastAsia" w:ascii="仿宋" w:hAnsi="仿宋" w:eastAsia="仿宋" w:cs="仿宋"/>
          <w:color w:val="auto"/>
          <w:sz w:val="30"/>
          <w:szCs w:val="30"/>
          <w:lang w:val="en-US" w:eastAsia="zh-CN"/>
        </w:rPr>
        <w:t>。此外船舶在航行过程，因驾驶员操作不当、恶劣气候和海况影响等，可能发生碰撞、搁浅、触礁、触损、浪损、风损等船舶安全事故。</w:t>
      </w:r>
    </w:p>
    <w:p>
      <w:pPr>
        <w:widowControl w:val="0"/>
        <w:wordWrap/>
        <w:adjustRightInd/>
        <w:snapToGrid/>
        <w:spacing w:line="360" w:lineRule="auto"/>
        <w:ind w:firstLine="600" w:firstLineChars="200"/>
        <w:textAlignment w:val="auto"/>
        <w:rPr>
          <w:rFonts w:hint="default" w:ascii="仿宋" w:hAnsi="仿宋" w:eastAsia="仿宋" w:cs="仿宋"/>
          <w:sz w:val="30"/>
          <w:szCs w:val="30"/>
          <w:lang w:val="en-US" w:eastAsia="zh-CN"/>
        </w:rPr>
      </w:pPr>
      <w:r>
        <w:rPr>
          <w:rFonts w:hint="eastAsia" w:ascii="仿宋" w:hAnsi="仿宋" w:eastAsia="仿宋" w:cs="仿宋"/>
          <w:sz w:val="30"/>
          <w:szCs w:val="30"/>
        </w:rPr>
        <w:t>（3）</w:t>
      </w:r>
      <w:r>
        <w:rPr>
          <w:rFonts w:hint="eastAsia" w:ascii="仿宋" w:hAnsi="仿宋" w:eastAsia="仿宋" w:cs="仿宋"/>
          <w:sz w:val="30"/>
          <w:szCs w:val="30"/>
          <w:lang w:val="en-US" w:eastAsia="zh-CN"/>
        </w:rPr>
        <w:t>人身伤亡</w:t>
      </w:r>
      <w:r>
        <w:rPr>
          <w:rFonts w:hint="eastAsia" w:ascii="仿宋" w:hAnsi="仿宋" w:eastAsia="仿宋" w:cs="仿宋"/>
          <w:color w:val="000000"/>
          <w:sz w:val="30"/>
          <w:szCs w:val="30"/>
          <w:lang w:val="en-US" w:eastAsia="zh-CN"/>
        </w:rPr>
        <w:t>事故。三亚西岛海洋文化旅游区设定最大承载量1.5万人次/日，外地旅客与当地居民混居活动，加上西岛四面环海，岛上道路狭窄视野不佳，</w:t>
      </w:r>
      <w:r>
        <w:rPr>
          <w:rFonts w:hint="eastAsia" w:ascii="仿宋" w:hAnsi="仿宋" w:eastAsia="仿宋" w:cs="仿宋"/>
          <w:color w:val="auto"/>
          <w:sz w:val="30"/>
          <w:szCs w:val="30"/>
          <w:lang w:val="en-US" w:eastAsia="zh-CN"/>
        </w:rPr>
        <w:t>游客或当地居民</w:t>
      </w:r>
      <w:r>
        <w:rPr>
          <w:rFonts w:hint="eastAsia" w:ascii="仿宋" w:hAnsi="仿宋" w:eastAsia="仿宋" w:cs="仿宋"/>
          <w:color w:val="000000"/>
          <w:sz w:val="30"/>
          <w:szCs w:val="30"/>
          <w:lang w:val="en-US" w:eastAsia="zh-CN"/>
        </w:rPr>
        <w:t>易发生淹溺、</w:t>
      </w:r>
      <w:r>
        <w:rPr>
          <w:rFonts w:hint="eastAsia" w:ascii="仿宋" w:hAnsi="仿宋" w:eastAsia="仿宋" w:cs="仿宋"/>
          <w:sz w:val="30"/>
          <w:szCs w:val="30"/>
          <w:lang w:val="en-US" w:eastAsia="zh-CN"/>
        </w:rPr>
        <w:t>踩踏、触电、车辆伤害、高处坠落等人身伤亡事故。</w:t>
      </w:r>
    </w:p>
    <w:p>
      <w:pPr>
        <w:widowControl w:val="0"/>
        <w:wordWrap/>
        <w:adjustRightInd/>
        <w:snapToGrid/>
        <w:spacing w:line="360" w:lineRule="auto"/>
        <w:ind w:left="746" w:leftChars="284" w:hanging="150" w:hangingChars="5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（4）西岛旅游区域内的其他突发事件。</w:t>
      </w:r>
    </w:p>
    <w:p>
      <w:pPr>
        <w:pStyle w:val="2"/>
        <w:widowControl w:val="0"/>
        <w:wordWrap/>
        <w:adjustRightInd/>
        <w:snapToGrid/>
        <w:spacing w:before="0" w:after="0" w:line="360" w:lineRule="auto"/>
        <w:ind w:firstLine="602" w:firstLineChars="200"/>
        <w:textAlignment w:val="auto"/>
        <w:rPr>
          <w:rFonts w:ascii="楷体" w:hAnsi="楷体" w:eastAsia="楷体" w:cs="楷体"/>
          <w:color w:val="000000"/>
          <w:sz w:val="30"/>
          <w:szCs w:val="30"/>
        </w:rPr>
      </w:pPr>
      <w:bookmarkStart w:id="9" w:name="_Toc4084"/>
      <w:r>
        <w:rPr>
          <w:rFonts w:hint="eastAsia" w:ascii="楷体" w:hAnsi="楷体" w:eastAsia="楷体" w:cs="楷体"/>
          <w:color w:val="000000"/>
          <w:sz w:val="30"/>
          <w:szCs w:val="30"/>
        </w:rPr>
        <w:t>2.3应急资源调查</w:t>
      </w:r>
      <w:bookmarkEnd w:id="9"/>
    </w:p>
    <w:p>
      <w:pPr>
        <w:widowControl w:val="0"/>
        <w:wordWrap/>
        <w:adjustRightInd/>
        <w:snapToGrid/>
        <w:spacing w:line="360" w:lineRule="auto"/>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西岛旅游区域内</w:t>
      </w:r>
      <w:r>
        <w:rPr>
          <w:rFonts w:hint="eastAsia" w:ascii="仿宋" w:hAnsi="仿宋" w:eastAsia="仿宋" w:cs="仿宋"/>
          <w:color w:val="auto"/>
          <w:sz w:val="30"/>
          <w:szCs w:val="30"/>
        </w:rPr>
        <w:t>生产经营企业</w:t>
      </w:r>
      <w:r>
        <w:rPr>
          <w:rFonts w:hint="eastAsia" w:ascii="仿宋" w:hAnsi="仿宋" w:eastAsia="仿宋" w:cs="仿宋"/>
          <w:color w:val="auto"/>
          <w:sz w:val="30"/>
          <w:szCs w:val="30"/>
          <w:lang w:val="en-US" w:eastAsia="zh-CN"/>
        </w:rPr>
        <w:t>按法律法规要求</w:t>
      </w:r>
      <w:r>
        <w:rPr>
          <w:rFonts w:hint="eastAsia" w:ascii="仿宋" w:hAnsi="仿宋" w:eastAsia="仿宋" w:cs="仿宋"/>
          <w:color w:val="auto"/>
          <w:sz w:val="30"/>
          <w:szCs w:val="30"/>
        </w:rPr>
        <w:t>配备</w:t>
      </w:r>
      <w:r>
        <w:rPr>
          <w:rFonts w:hint="eastAsia" w:ascii="仿宋" w:hAnsi="仿宋" w:eastAsia="仿宋" w:cs="仿宋"/>
          <w:color w:val="auto"/>
          <w:sz w:val="30"/>
          <w:szCs w:val="30"/>
          <w:lang w:val="en-US" w:eastAsia="zh-CN"/>
        </w:rPr>
        <w:t>必要</w:t>
      </w:r>
      <w:r>
        <w:rPr>
          <w:rFonts w:hint="eastAsia" w:ascii="仿宋" w:hAnsi="仿宋" w:eastAsia="仿宋" w:cs="仿宋"/>
          <w:color w:val="auto"/>
          <w:sz w:val="30"/>
          <w:szCs w:val="30"/>
        </w:rPr>
        <w:t>的应急资源</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并</w:t>
      </w:r>
      <w:r>
        <w:rPr>
          <w:rFonts w:hint="eastAsia" w:ascii="仿宋" w:hAnsi="仿宋" w:eastAsia="仿宋" w:cs="仿宋"/>
          <w:color w:val="auto"/>
          <w:sz w:val="30"/>
          <w:szCs w:val="30"/>
        </w:rPr>
        <w:t>报备</w:t>
      </w:r>
      <w:r>
        <w:rPr>
          <w:rFonts w:hint="eastAsia" w:ascii="仿宋" w:hAnsi="仿宋" w:eastAsia="仿宋" w:cs="仿宋"/>
          <w:color w:val="auto"/>
          <w:sz w:val="30"/>
          <w:szCs w:val="30"/>
          <w:lang w:val="en-US" w:eastAsia="zh-CN"/>
        </w:rPr>
        <w:t>西岛社区居委会及天涯区有关行业主管部门和综合监管部门</w:t>
      </w:r>
      <w:r>
        <w:rPr>
          <w:rFonts w:hint="eastAsia" w:ascii="仿宋" w:hAnsi="仿宋" w:eastAsia="仿宋" w:cs="仿宋"/>
          <w:color w:val="auto"/>
          <w:sz w:val="30"/>
          <w:szCs w:val="30"/>
        </w:rPr>
        <w:t>，同时</w:t>
      </w:r>
      <w:r>
        <w:rPr>
          <w:rFonts w:hint="eastAsia" w:ascii="仿宋" w:hAnsi="仿宋" w:eastAsia="仿宋" w:cs="仿宋"/>
          <w:color w:val="auto"/>
          <w:sz w:val="30"/>
          <w:szCs w:val="30"/>
          <w:lang w:val="en-US" w:eastAsia="zh-CN"/>
        </w:rPr>
        <w:t>西岛社区及区行业主管部门应梳理辖区管理范围内应急救援力量，依托并</w:t>
      </w:r>
      <w:r>
        <w:rPr>
          <w:rFonts w:hint="eastAsia" w:ascii="仿宋" w:hAnsi="仿宋" w:eastAsia="仿宋" w:cs="仿宋"/>
          <w:color w:val="auto"/>
          <w:sz w:val="30"/>
          <w:szCs w:val="30"/>
        </w:rPr>
        <w:t>梳理有关政府</w:t>
      </w:r>
      <w:r>
        <w:rPr>
          <w:rFonts w:hint="eastAsia" w:ascii="仿宋" w:hAnsi="仿宋" w:eastAsia="仿宋" w:cs="仿宋"/>
          <w:color w:val="auto"/>
          <w:sz w:val="30"/>
          <w:szCs w:val="30"/>
          <w:lang w:val="en-US" w:eastAsia="zh-CN"/>
        </w:rPr>
        <w:t>以及周边</w:t>
      </w:r>
      <w:r>
        <w:rPr>
          <w:rFonts w:hint="eastAsia" w:ascii="仿宋" w:hAnsi="仿宋" w:eastAsia="仿宋" w:cs="仿宋"/>
          <w:color w:val="auto"/>
          <w:sz w:val="30"/>
          <w:szCs w:val="30"/>
        </w:rPr>
        <w:t>社会专业</w:t>
      </w:r>
      <w:r>
        <w:rPr>
          <w:rFonts w:hint="eastAsia" w:ascii="仿宋" w:hAnsi="仿宋" w:eastAsia="仿宋" w:cs="仿宋"/>
          <w:color w:val="auto"/>
          <w:sz w:val="30"/>
          <w:szCs w:val="30"/>
          <w:lang w:val="en-US" w:eastAsia="zh-CN"/>
        </w:rPr>
        <w:t>应急</w:t>
      </w:r>
      <w:r>
        <w:rPr>
          <w:rFonts w:hint="eastAsia" w:ascii="仿宋" w:hAnsi="仿宋" w:eastAsia="仿宋" w:cs="仿宋"/>
          <w:color w:val="auto"/>
          <w:sz w:val="30"/>
          <w:szCs w:val="30"/>
        </w:rPr>
        <w:t>救援资源，应急救援时</w:t>
      </w:r>
      <w:r>
        <w:rPr>
          <w:rFonts w:hint="eastAsia" w:ascii="仿宋" w:hAnsi="仿宋" w:eastAsia="仿宋" w:cs="仿宋"/>
          <w:color w:val="auto"/>
          <w:sz w:val="30"/>
          <w:szCs w:val="30"/>
          <w:lang w:val="en-US" w:eastAsia="zh-CN"/>
        </w:rPr>
        <w:t>依据实际需求进行协调与调配</w:t>
      </w:r>
      <w:r>
        <w:rPr>
          <w:rFonts w:hint="eastAsia" w:ascii="仿宋" w:hAnsi="仿宋" w:eastAsia="仿宋" w:cs="仿宋"/>
          <w:color w:val="auto"/>
          <w:sz w:val="30"/>
          <w:szCs w:val="30"/>
        </w:rPr>
        <w:t>。</w:t>
      </w:r>
    </w:p>
    <w:p>
      <w:pPr>
        <w:spacing w:line="360" w:lineRule="auto"/>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事故初始阶段，由生产经营企业</w:t>
      </w:r>
      <w:r>
        <w:rPr>
          <w:rFonts w:hint="eastAsia" w:ascii="仿宋" w:hAnsi="仿宋" w:eastAsia="仿宋" w:cs="仿宋"/>
          <w:color w:val="auto"/>
          <w:sz w:val="30"/>
          <w:szCs w:val="30"/>
          <w:lang w:val="en-US" w:eastAsia="zh-CN"/>
        </w:rPr>
        <w:t>组织应急</w:t>
      </w:r>
      <w:r>
        <w:rPr>
          <w:rFonts w:hint="eastAsia" w:ascii="仿宋" w:hAnsi="仿宋" w:eastAsia="仿宋" w:cs="仿宋"/>
          <w:color w:val="auto"/>
          <w:sz w:val="30"/>
          <w:szCs w:val="30"/>
        </w:rPr>
        <w:t>自救，事态进一步扩大时，</w:t>
      </w:r>
      <w:r>
        <w:rPr>
          <w:rFonts w:hint="eastAsia" w:ascii="仿宋" w:hAnsi="仿宋" w:eastAsia="仿宋" w:cs="仿宋"/>
          <w:color w:val="auto"/>
          <w:sz w:val="30"/>
          <w:szCs w:val="30"/>
          <w:lang w:val="en-US" w:eastAsia="zh-CN"/>
        </w:rPr>
        <w:t>应及时向西岛社区及区行业主管部门报告，统一调配应急救援力量并实施应急救援，并及时向区政府应急值班值守办公室报告生产安全事故及应急救援情况。当事态继续恶化时，由区安委会、西岛应急指挥部依据实际情况</w:t>
      </w:r>
      <w:r>
        <w:rPr>
          <w:rFonts w:hint="eastAsia" w:ascii="仿宋" w:hAnsi="仿宋" w:eastAsia="仿宋" w:cs="仿宋"/>
          <w:color w:val="auto"/>
          <w:sz w:val="30"/>
          <w:szCs w:val="30"/>
        </w:rPr>
        <w:t>调配</w:t>
      </w:r>
      <w:r>
        <w:rPr>
          <w:rFonts w:hint="eastAsia" w:ascii="仿宋" w:hAnsi="仿宋" w:eastAsia="仿宋" w:cs="仿宋"/>
          <w:color w:val="auto"/>
          <w:sz w:val="30"/>
          <w:szCs w:val="30"/>
          <w:lang w:val="en-US" w:eastAsia="zh-CN"/>
        </w:rPr>
        <w:t>有关政府及社会应急救援力量</w:t>
      </w:r>
      <w:r>
        <w:rPr>
          <w:rFonts w:hint="eastAsia" w:ascii="仿宋" w:hAnsi="仿宋" w:eastAsia="仿宋" w:cs="仿宋"/>
          <w:color w:val="auto"/>
          <w:sz w:val="30"/>
          <w:szCs w:val="30"/>
        </w:rPr>
        <w:t>实施救援，</w:t>
      </w:r>
      <w:r>
        <w:rPr>
          <w:rFonts w:hint="eastAsia" w:ascii="仿宋" w:hAnsi="仿宋" w:eastAsia="仿宋" w:cs="仿宋"/>
          <w:color w:val="auto"/>
          <w:sz w:val="30"/>
          <w:szCs w:val="30"/>
          <w:lang w:val="en-US" w:eastAsia="zh-CN"/>
        </w:rPr>
        <w:t>并报告</w:t>
      </w:r>
      <w:r>
        <w:rPr>
          <w:rFonts w:hint="eastAsia" w:ascii="仿宋" w:hAnsi="仿宋" w:eastAsia="仿宋" w:cs="仿宋"/>
          <w:color w:val="auto"/>
          <w:sz w:val="30"/>
          <w:szCs w:val="30"/>
        </w:rPr>
        <w:t>三亚市</w:t>
      </w:r>
      <w:r>
        <w:rPr>
          <w:rFonts w:hint="eastAsia" w:ascii="仿宋" w:hAnsi="仿宋" w:eastAsia="仿宋" w:cs="仿宋"/>
          <w:color w:val="auto"/>
          <w:sz w:val="30"/>
          <w:szCs w:val="30"/>
          <w:lang w:val="en-US" w:eastAsia="zh-CN"/>
        </w:rPr>
        <w:t>应急指挥中心需求增援</w:t>
      </w:r>
      <w:r>
        <w:rPr>
          <w:rFonts w:hint="eastAsia" w:ascii="仿宋" w:hAnsi="仿宋" w:eastAsia="仿宋" w:cs="仿宋"/>
          <w:color w:val="auto"/>
          <w:sz w:val="30"/>
          <w:szCs w:val="30"/>
        </w:rPr>
        <w:t>。</w:t>
      </w:r>
    </w:p>
    <w:p>
      <w:pPr>
        <w:spacing w:line="360" w:lineRule="auto"/>
        <w:ind w:firstLine="600" w:firstLineChars="200"/>
        <w:rPr>
          <w:rFonts w:hint="eastAsia" w:ascii="黑体" w:hAnsi="黑体" w:eastAsia="黑体"/>
          <w:b w:val="0"/>
          <w:color w:val="000000"/>
          <w:sz w:val="30"/>
          <w:szCs w:val="30"/>
        </w:rPr>
      </w:pPr>
      <w:r>
        <w:rPr>
          <w:rFonts w:hint="eastAsia" w:ascii="黑体" w:hAnsi="黑体" w:eastAsia="黑体"/>
          <w:b w:val="0"/>
          <w:color w:val="000000"/>
          <w:sz w:val="30"/>
          <w:szCs w:val="30"/>
        </w:rPr>
        <w:br w:type="page"/>
      </w:r>
    </w:p>
    <w:p>
      <w:pPr>
        <w:pStyle w:val="3"/>
        <w:keepNext/>
        <w:keepLines/>
        <w:widowControl w:val="0"/>
        <w:wordWrap/>
        <w:adjustRightInd/>
        <w:snapToGrid/>
        <w:spacing w:before="0" w:after="0" w:line="360" w:lineRule="auto"/>
        <w:ind w:firstLine="600" w:firstLineChars="200"/>
        <w:textAlignment w:val="auto"/>
        <w:rPr>
          <w:rFonts w:ascii="黑体" w:hAnsi="黑体" w:eastAsia="黑体"/>
          <w:b w:val="0"/>
          <w:color w:val="000000"/>
          <w:sz w:val="30"/>
          <w:szCs w:val="30"/>
        </w:rPr>
      </w:pPr>
      <w:bookmarkStart w:id="10" w:name="_Toc557"/>
      <w:r>
        <w:rPr>
          <w:rFonts w:hint="eastAsia" w:ascii="黑体" w:hAnsi="黑体" w:eastAsia="黑体"/>
          <w:b w:val="0"/>
          <w:color w:val="000000"/>
          <w:sz w:val="30"/>
          <w:szCs w:val="30"/>
        </w:rPr>
        <w:t>3  组织指挥体系及职责</w:t>
      </w:r>
      <w:bookmarkEnd w:id="10"/>
    </w:p>
    <w:p>
      <w:pPr>
        <w:pStyle w:val="27"/>
        <w:shd w:val="clear" w:color="auto" w:fill="FFFFFF"/>
        <w:wordWrap/>
        <w:adjustRightInd/>
        <w:snapToGrid/>
        <w:spacing w:before="0" w:beforeAutospacing="0" w:after="0" w:afterAutospacing="0" w:line="360" w:lineRule="auto"/>
        <w:ind w:firstLine="600" w:firstLineChars="200"/>
        <w:jc w:val="both"/>
        <w:textAlignment w:val="auto"/>
        <w:rPr>
          <w:rFonts w:hint="eastAsia" w:ascii="仿宋" w:hAnsi="仿宋" w:eastAsia="仿宋" w:cs="仿宋"/>
          <w:color w:val="000000"/>
          <w:kern w:val="2"/>
          <w:sz w:val="30"/>
          <w:szCs w:val="30"/>
          <w:lang w:val="en-US" w:eastAsia="zh-CN"/>
        </w:rPr>
      </w:pPr>
      <w:r>
        <w:rPr>
          <w:rFonts w:hint="eastAsia" w:ascii="仿宋" w:hAnsi="仿宋" w:eastAsia="仿宋" w:cs="仿宋"/>
          <w:color w:val="000000"/>
          <w:kern w:val="2"/>
          <w:sz w:val="30"/>
          <w:szCs w:val="30"/>
          <w:lang w:val="en-US" w:eastAsia="zh-CN"/>
        </w:rPr>
        <w:t>天涯区生产安全事故应急指挥机构由区安全生产委员会（以下简称区安委会），区安全生产委员会办公室（以下简称区安委办），负有安全监管职责的区有关部门（单位），应急专家组，现场指挥部、应急救援专兼职队伍和事故发生地生产经营单位等组成。</w:t>
      </w:r>
    </w:p>
    <w:p>
      <w:pPr>
        <w:pStyle w:val="27"/>
        <w:shd w:val="clear" w:color="auto" w:fill="FFFFFF"/>
        <w:wordWrap/>
        <w:adjustRightInd/>
        <w:snapToGrid/>
        <w:spacing w:before="0" w:beforeAutospacing="0" w:after="0" w:afterAutospacing="0" w:line="360" w:lineRule="auto"/>
        <w:ind w:firstLine="600" w:firstLineChars="200"/>
        <w:jc w:val="both"/>
        <w:textAlignment w:val="auto"/>
        <w:rPr>
          <w:rFonts w:hint="eastAsia" w:ascii="仿宋" w:hAnsi="仿宋" w:eastAsia="仿宋" w:cs="仿宋"/>
          <w:color w:val="000000"/>
          <w:kern w:val="2"/>
          <w:sz w:val="30"/>
          <w:szCs w:val="30"/>
          <w:lang w:val="en-US" w:eastAsia="zh-CN"/>
        </w:rPr>
      </w:pPr>
      <w:r>
        <w:rPr>
          <w:rFonts w:hint="eastAsia" w:ascii="仿宋" w:hAnsi="仿宋" w:eastAsia="仿宋" w:cs="仿宋"/>
          <w:color w:val="000000"/>
          <w:kern w:val="2"/>
          <w:sz w:val="30"/>
          <w:szCs w:val="30"/>
          <w:lang w:val="en-US" w:eastAsia="zh-CN"/>
        </w:rPr>
        <w:t>按照区安委会统筹安排，成立天涯区西岛旅游区域生产安全事故应急指挥部（以下简称“西岛应急指挥部”），主要是负责应对西岛旅游区域生产安全事故的应急协调议事机构，负责安全生产应急管理和事故救援工作的组织领导，做出应急救援有关事项决策。</w:t>
      </w:r>
    </w:p>
    <w:p>
      <w:pPr>
        <w:pStyle w:val="27"/>
        <w:shd w:val="clear" w:color="auto" w:fill="FFFFFF"/>
        <w:wordWrap/>
        <w:adjustRightInd/>
        <w:snapToGrid/>
        <w:spacing w:before="0" w:beforeAutospacing="0" w:after="0" w:afterAutospacing="0" w:line="360" w:lineRule="auto"/>
        <w:ind w:firstLine="600" w:firstLineChars="200"/>
        <w:jc w:val="both"/>
        <w:textAlignment w:val="auto"/>
        <w:rPr>
          <w:rFonts w:hint="eastAsia" w:ascii="仿宋" w:hAnsi="仿宋" w:eastAsia="仿宋" w:cs="仿宋"/>
          <w:color w:val="000000"/>
          <w:kern w:val="2"/>
          <w:sz w:val="30"/>
          <w:szCs w:val="30"/>
          <w:lang w:val="en-US" w:eastAsia="zh-CN"/>
        </w:rPr>
      </w:pPr>
      <w:r>
        <w:rPr>
          <w:rFonts w:ascii="宋体" w:hAnsi="宋体" w:eastAsia="宋体" w:cs="宋体"/>
          <w:kern w:val="0"/>
          <w:sz w:val="30"/>
          <w:szCs w:val="24"/>
          <w:lang w:val="en-US" w:eastAsia="zh-CN" w:bidi="ar-SA"/>
        </w:rPr>
        <w:pict>
          <v:group id="组合 21" o:spid="_x0000_s1033" style="position:absolute;left:0;margin-left:97.2pt;margin-top:0.65pt;height:198pt;width:234.6pt;rotation:0f;z-index:251659264;" coordorigin="6951,208938" coordsize="4692,3960">
            <o:lock v:ext="edit" position="f" selection="f" grouping="f" rotation="f" cropping="f" text="f" aspectratio="f"/>
            <v:group id="组合 12" o:spid="_x0000_s1034" style="position:absolute;left:6951;top:208938;height:3960;width:4692;rotation:0f;" coordorigin="4481,208638" coordsize="4692,3960">
              <o:lock v:ext="edit" position="f" selection="f" grouping="f" rotation="f" cropping="f" text="f" aspectratio="f"/>
              <v:rect id="矩形 2" o:spid="_x0000_s1035" style="position:absolute;left:5141;top:208638;height:570;width:3380;rotation:0f;" o:ole="f" fillcolor="#FFFFFF" filled="t" o:preferrelative="t" stroked="t" coordsize="21600,21600">
                <v:stroke weight="1pt" color="#000000" color2="#FFFFFF" miterlimit="2"/>
                <v:imagedata gain="65536f" blacklevel="0f" gamma="0"/>
                <o:lock v:ext="edit" position="f" selection="f" grouping="f" rotation="f" cropping="f" text="f" aspectratio="f"/>
                <v:textbox>
                  <w:txbxContent>
                    <w:p>
                      <w:pPr>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西岛应急指挥部</w:t>
                      </w:r>
                    </w:p>
                  </w:txbxContent>
                </v:textbox>
              </v:rect>
              <v:group id="组合 11" o:spid="_x0000_s1036" style="position:absolute;left:4481;top:209988;height:2610;width:4692;rotation:0f;" coordorigin="4481,209988" coordsize="4692,2610">
                <o:lock v:ext="edit" position="f" selection="f" grouping="f" rotation="f" cropping="f" text="f" aspectratio="f"/>
                <v:rect id="矩形 5" o:spid="_x0000_s1037" style="position:absolute;left:4481;top:209988;height:2610;width:620;rotation:0f;" o:ole="f" fillcolor="#FFFFFF" filled="t" o:preferrelative="t" stroked="t" coordsize="21600,21600">
                  <v:stroke weight="1pt" color="#000000" color2="#FFFFFF" miterlimit="2"/>
                  <v:imagedata gain="65536f" blacklevel="0f" gamma="0"/>
                  <o:lock v:ext="edit" position="f" selection="f" grouping="f" rotation="f" cropping="f" text="f" aspectratio="f"/>
                  <v:textbox>
                    <w:txbxContent>
                      <w:p>
                        <w:pPr>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综合协调组</w:t>
                        </w:r>
                      </w:p>
                    </w:txbxContent>
                  </v:textbox>
                </v:rect>
                <v:rect id="矩形 7" o:spid="_x0000_s1038" style="position:absolute;left:5499;top:209988;height:2610;width:620;rotation:0f;" o:ole="f" fillcolor="#FFFFFF" filled="t" o:preferrelative="t" stroked="t" coordsize="21600,21600">
                  <v:stroke weight="1pt" color="#000000" color2="#FFFFFF" miterlimit="2"/>
                  <v:imagedata gain="65536f" blacklevel="0f" gamma="0"/>
                  <o:lock v:ext="edit" position="f" selection="f" grouping="f" rotation="f" cropping="f" text="f" aspectratio="f"/>
                  <v:textbox>
                    <w:txbxContent>
                      <w:p>
                        <w:pPr>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应急救援组</w:t>
                        </w:r>
                      </w:p>
                    </w:txbxContent>
                  </v:textbox>
                </v:rect>
                <v:rect id="矩形 8" o:spid="_x0000_s1039" style="position:absolute;left:6517;top:209988;height:2610;width:620;rotation:0f;" o:ole="f" fillcolor="#FFFFFF" filled="t" o:preferrelative="t" stroked="t" coordsize="21600,21600">
                  <v:stroke weight="1pt" color="#000000" color2="#FFFFFF" miterlimit="2"/>
                  <v:imagedata gain="65536f" blacklevel="0f" gamma="0"/>
                  <o:lock v:ext="edit" position="f" selection="f" grouping="f" rotation="f" cropping="f" text="f" aspectratio="f"/>
                  <v:textbox>
                    <w:txbxContent>
                      <w:p>
                        <w:pPr>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警戒疏散组</w:t>
                        </w:r>
                      </w:p>
                    </w:txbxContent>
                  </v:textbox>
                </v:rect>
                <v:rect id="矩形 9" o:spid="_x0000_s1040" style="position:absolute;left:7535;top:209988;height:2610;width:620;rotation:0f;" o:ole="f" fillcolor="#FFFFFF" filled="t" o:preferrelative="t" stroked="t" coordsize="21600,21600">
                  <v:stroke weight="1pt" color="#000000" color2="#FFFFFF" miterlimit="2"/>
                  <v:imagedata gain="65536f" blacklevel="0f" gamma="0"/>
                  <o:lock v:ext="edit" position="f" selection="f" grouping="f" rotation="f" cropping="f" text="f" aspectratio="f"/>
                  <v:textbox>
                    <w:txbxContent>
                      <w:p>
                        <w:pPr>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后勤保障组</w:t>
                        </w:r>
                      </w:p>
                    </w:txbxContent>
                  </v:textbox>
                </v:rect>
                <v:rect id="矩形 10" o:spid="_x0000_s1041" style="position:absolute;left:8553;top:209988;height:2610;width:620;rotation:0f;" o:ole="f" fillcolor="#FFFFFF" filled="t" o:preferrelative="t" stroked="t" coordsize="21600,21600">
                  <v:stroke weight="1pt" color="#000000" color2="#FFFFFF" miterlimit="2"/>
                  <v:imagedata gain="65536f" blacklevel="0f" gamma="0"/>
                  <o:lock v:ext="edit" position="f" selection="f" grouping="f" rotation="f" cropping="f" text="f" aspectratio="f"/>
                  <v:textbox>
                    <w:txbxContent>
                      <w:p>
                        <w:pPr>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技术专家组</w:t>
                        </w:r>
                      </w:p>
                    </w:txbxContent>
                  </v:textbox>
                </v:rect>
              </v:group>
            </v:group>
            <v:line id="直接连接符 13" o:spid="_x0000_s1042" style="position:absolute;left:7231;top:209934;height:0;width:4139;rotation:0f;"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v:line id="直接连接符 14" o:spid="_x0000_s1043" style="position:absolute;left:9301;top:209508;height:436;width:0;rotation:0f;"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v:line id="直接连接符 16" o:spid="_x0000_s1044" style="position:absolute;left:9301;top:209848;height:436;width:0;rotation:0f;"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v:line id="直接连接符 17" o:spid="_x0000_s1045" style="position:absolute;left:10321;top:209928;height:340;width:0;rotation:0f;"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v:line id="直接连接符 18" o:spid="_x0000_s1046" style="position:absolute;left:11351;top:209928;height:340;width:0;rotation:0f;"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v:line id="直接连接符 19" o:spid="_x0000_s1047" style="position:absolute;left:8271;top:209928;height:340;width:0;rotation:0f;"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v:line id="直接连接符 20" o:spid="_x0000_s1048" style="position:absolute;left:7251;top:209928;height:340;width:0;rotation:0f;"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v:group>
        </w:pict>
      </w:r>
    </w:p>
    <w:p>
      <w:pPr>
        <w:pStyle w:val="27"/>
        <w:shd w:val="clear" w:color="auto" w:fill="FFFFFF"/>
        <w:wordWrap/>
        <w:adjustRightInd/>
        <w:snapToGrid/>
        <w:spacing w:before="0" w:beforeAutospacing="0" w:after="0" w:afterAutospacing="0" w:line="360" w:lineRule="auto"/>
        <w:ind w:firstLine="600" w:firstLineChars="200"/>
        <w:jc w:val="both"/>
        <w:textAlignment w:val="auto"/>
        <w:rPr>
          <w:rFonts w:hint="eastAsia" w:ascii="仿宋" w:hAnsi="仿宋" w:eastAsia="仿宋" w:cs="仿宋"/>
          <w:color w:val="000000"/>
          <w:kern w:val="2"/>
          <w:sz w:val="30"/>
          <w:szCs w:val="30"/>
          <w:lang w:val="en-US" w:eastAsia="zh-CN"/>
        </w:rPr>
      </w:pPr>
    </w:p>
    <w:p>
      <w:pPr>
        <w:pStyle w:val="27"/>
        <w:shd w:val="clear" w:color="auto" w:fill="FFFFFF"/>
        <w:wordWrap/>
        <w:adjustRightInd/>
        <w:snapToGrid/>
        <w:spacing w:before="0" w:beforeAutospacing="0" w:after="0" w:afterAutospacing="0" w:line="360" w:lineRule="auto"/>
        <w:ind w:firstLine="600" w:firstLineChars="200"/>
        <w:jc w:val="both"/>
        <w:textAlignment w:val="auto"/>
        <w:rPr>
          <w:rFonts w:hint="eastAsia" w:ascii="仿宋" w:hAnsi="仿宋" w:eastAsia="仿宋" w:cs="仿宋"/>
          <w:color w:val="000000"/>
          <w:kern w:val="2"/>
          <w:sz w:val="30"/>
          <w:szCs w:val="30"/>
          <w:lang w:val="en-US" w:eastAsia="zh-CN"/>
        </w:rPr>
      </w:pPr>
    </w:p>
    <w:p>
      <w:pPr>
        <w:pStyle w:val="27"/>
        <w:shd w:val="clear" w:color="auto" w:fill="FFFFFF"/>
        <w:wordWrap/>
        <w:adjustRightInd/>
        <w:snapToGrid/>
        <w:spacing w:before="0" w:beforeAutospacing="0" w:after="0" w:afterAutospacing="0" w:line="360" w:lineRule="auto"/>
        <w:ind w:firstLine="600" w:firstLineChars="200"/>
        <w:jc w:val="both"/>
        <w:textAlignment w:val="auto"/>
        <w:rPr>
          <w:rFonts w:hint="eastAsia" w:ascii="仿宋" w:hAnsi="仿宋" w:eastAsia="仿宋" w:cs="仿宋"/>
          <w:color w:val="000000"/>
          <w:kern w:val="2"/>
          <w:sz w:val="30"/>
          <w:szCs w:val="30"/>
          <w:lang w:val="en-US" w:eastAsia="zh-CN"/>
        </w:rPr>
      </w:pPr>
    </w:p>
    <w:p>
      <w:pPr>
        <w:pStyle w:val="27"/>
        <w:shd w:val="clear" w:color="auto" w:fill="FFFFFF"/>
        <w:wordWrap/>
        <w:adjustRightInd/>
        <w:snapToGrid/>
        <w:spacing w:before="0" w:beforeAutospacing="0" w:after="0" w:afterAutospacing="0" w:line="360" w:lineRule="auto"/>
        <w:ind w:firstLine="600" w:firstLineChars="200"/>
        <w:jc w:val="both"/>
        <w:textAlignment w:val="auto"/>
        <w:rPr>
          <w:rFonts w:hint="eastAsia" w:ascii="仿宋" w:hAnsi="仿宋" w:eastAsia="仿宋" w:cs="仿宋"/>
          <w:color w:val="000000"/>
          <w:kern w:val="2"/>
          <w:sz w:val="30"/>
          <w:szCs w:val="30"/>
          <w:lang w:val="en-US" w:eastAsia="zh-CN"/>
        </w:rPr>
      </w:pPr>
    </w:p>
    <w:p>
      <w:pPr>
        <w:pStyle w:val="27"/>
        <w:shd w:val="clear" w:color="auto" w:fill="FFFFFF"/>
        <w:wordWrap/>
        <w:adjustRightInd/>
        <w:snapToGrid/>
        <w:spacing w:before="0" w:beforeAutospacing="0" w:after="0" w:afterAutospacing="0" w:line="360" w:lineRule="auto"/>
        <w:ind w:firstLine="600" w:firstLineChars="200"/>
        <w:jc w:val="both"/>
        <w:textAlignment w:val="auto"/>
        <w:rPr>
          <w:rFonts w:hint="eastAsia" w:ascii="仿宋" w:hAnsi="仿宋" w:eastAsia="仿宋" w:cs="仿宋"/>
          <w:color w:val="000000"/>
          <w:kern w:val="2"/>
          <w:sz w:val="30"/>
          <w:szCs w:val="30"/>
          <w:lang w:val="en-US" w:eastAsia="zh-CN"/>
        </w:rPr>
      </w:pPr>
    </w:p>
    <w:p>
      <w:pPr>
        <w:pStyle w:val="27"/>
        <w:shd w:val="clear" w:color="auto" w:fill="FFFFFF"/>
        <w:wordWrap/>
        <w:adjustRightInd/>
        <w:snapToGrid/>
        <w:spacing w:before="0" w:beforeAutospacing="0" w:after="0" w:afterAutospacing="0" w:line="360" w:lineRule="auto"/>
        <w:ind w:firstLine="600" w:firstLineChars="200"/>
        <w:jc w:val="both"/>
        <w:textAlignment w:val="auto"/>
        <w:rPr>
          <w:rFonts w:hint="eastAsia" w:ascii="仿宋" w:hAnsi="仿宋" w:eastAsia="仿宋" w:cs="仿宋"/>
          <w:color w:val="000000"/>
          <w:kern w:val="2"/>
          <w:sz w:val="30"/>
          <w:szCs w:val="30"/>
          <w:lang w:val="en-US" w:eastAsia="zh-CN"/>
        </w:rPr>
      </w:pPr>
    </w:p>
    <w:p>
      <w:pPr>
        <w:spacing w:beforeLines="100" w:line="360" w:lineRule="auto"/>
        <w:jc w:val="center"/>
        <w:rPr>
          <w:rFonts w:hint="default" w:ascii="仿宋" w:hAnsi="仿宋" w:eastAsia="仿宋" w:cs="仿宋"/>
          <w:color w:val="000000"/>
          <w:sz w:val="28"/>
          <w:szCs w:val="30"/>
          <w:lang w:val="en-US"/>
        </w:rPr>
      </w:pPr>
      <w:r>
        <w:rPr>
          <w:rFonts w:hint="eastAsia" w:ascii="仿宋" w:hAnsi="仿宋" w:eastAsia="仿宋" w:cs="仿宋"/>
          <w:color w:val="000000"/>
          <w:sz w:val="28"/>
          <w:szCs w:val="30"/>
        </w:rPr>
        <w:t>图3-1</w:t>
      </w:r>
      <w:r>
        <w:rPr>
          <w:rFonts w:hint="eastAsia" w:ascii="仿宋" w:hAnsi="仿宋" w:eastAsia="仿宋" w:cs="仿宋"/>
          <w:color w:val="000000"/>
          <w:sz w:val="28"/>
          <w:szCs w:val="30"/>
          <w:lang w:val="en-US" w:eastAsia="zh-CN"/>
        </w:rPr>
        <w:t>天涯区西岛</w:t>
      </w:r>
      <w:r>
        <w:rPr>
          <w:rFonts w:hint="eastAsia" w:ascii="仿宋" w:hAnsi="仿宋" w:eastAsia="仿宋" w:cs="仿宋"/>
          <w:color w:val="000000"/>
          <w:sz w:val="28"/>
          <w:szCs w:val="30"/>
        </w:rPr>
        <w:t>应急</w:t>
      </w:r>
      <w:r>
        <w:rPr>
          <w:rFonts w:hint="eastAsia" w:ascii="仿宋" w:hAnsi="仿宋" w:eastAsia="仿宋" w:cs="仿宋"/>
          <w:color w:val="000000"/>
          <w:sz w:val="28"/>
          <w:szCs w:val="30"/>
          <w:lang w:val="en-US" w:eastAsia="zh-CN"/>
        </w:rPr>
        <w:t>指挥部</w:t>
      </w:r>
    </w:p>
    <w:p>
      <w:pPr>
        <w:pStyle w:val="2"/>
        <w:wordWrap/>
        <w:adjustRightInd/>
        <w:snapToGrid/>
        <w:spacing w:before="0" w:after="0" w:line="360" w:lineRule="auto"/>
        <w:ind w:firstLine="602" w:firstLineChars="200"/>
        <w:textAlignment w:val="auto"/>
        <w:rPr>
          <w:rFonts w:ascii="楷体" w:hAnsi="楷体" w:eastAsia="楷体" w:cs="楷体"/>
          <w:color w:val="000000"/>
          <w:sz w:val="30"/>
          <w:szCs w:val="30"/>
        </w:rPr>
      </w:pPr>
      <w:bookmarkStart w:id="11" w:name="_Toc3367"/>
      <w:r>
        <w:rPr>
          <w:rFonts w:hint="eastAsia" w:ascii="楷体" w:hAnsi="楷体" w:eastAsia="楷体" w:cs="楷体"/>
          <w:color w:val="000000"/>
          <w:sz w:val="30"/>
          <w:szCs w:val="30"/>
        </w:rPr>
        <w:t>3.1应急</w:t>
      </w:r>
      <w:r>
        <w:rPr>
          <w:rFonts w:hint="eastAsia" w:ascii="楷体" w:hAnsi="楷体" w:eastAsia="楷体" w:cs="楷体"/>
          <w:color w:val="000000"/>
          <w:sz w:val="30"/>
          <w:szCs w:val="30"/>
          <w:lang w:val="en-US" w:eastAsia="zh-CN"/>
        </w:rPr>
        <w:t>指挥部成员</w:t>
      </w:r>
      <w:r>
        <w:rPr>
          <w:rFonts w:hint="eastAsia" w:ascii="楷体" w:hAnsi="楷体" w:eastAsia="楷体" w:cs="楷体"/>
          <w:color w:val="000000"/>
          <w:sz w:val="30"/>
          <w:szCs w:val="30"/>
        </w:rPr>
        <w:t>及职责</w:t>
      </w:r>
      <w:bookmarkEnd w:id="11"/>
    </w:p>
    <w:p>
      <w:pPr>
        <w:pStyle w:val="27"/>
        <w:shd w:val="clear" w:color="auto" w:fill="FFFFFF"/>
        <w:wordWrap/>
        <w:adjustRightInd/>
        <w:snapToGrid/>
        <w:spacing w:before="0" w:beforeAutospacing="0" w:after="0" w:afterAutospacing="0" w:line="360" w:lineRule="auto"/>
        <w:ind w:firstLine="600" w:firstLineChars="200"/>
        <w:jc w:val="left"/>
        <w:textAlignment w:val="auto"/>
        <w:rPr>
          <w:rFonts w:hint="default" w:ascii="仿宋" w:hAnsi="仿宋" w:eastAsia="仿宋" w:cs="仿宋"/>
          <w:color w:val="000000"/>
          <w:kern w:val="2"/>
          <w:sz w:val="30"/>
          <w:szCs w:val="30"/>
          <w:lang w:val="en-US" w:eastAsia="zh-CN"/>
        </w:rPr>
      </w:pPr>
      <w:r>
        <w:rPr>
          <w:rFonts w:hint="eastAsia" w:ascii="仿宋" w:hAnsi="仿宋" w:eastAsia="仿宋" w:cs="仿宋"/>
          <w:color w:val="000000"/>
          <w:kern w:val="2"/>
          <w:sz w:val="30"/>
          <w:szCs w:val="30"/>
          <w:lang w:val="en-US" w:eastAsia="zh-CN"/>
        </w:rPr>
        <w:t>总 指 挥</w:t>
      </w:r>
      <w:r>
        <w:rPr>
          <w:rFonts w:hint="eastAsia" w:ascii="仿宋" w:hAnsi="仿宋" w:eastAsia="仿宋" w:cs="仿宋"/>
          <w:color w:val="000000"/>
          <w:kern w:val="2"/>
          <w:sz w:val="30"/>
          <w:szCs w:val="30"/>
          <w:lang w:val="zh-CN" w:eastAsia="zh-CN"/>
        </w:rPr>
        <w:t>：</w:t>
      </w:r>
      <w:r>
        <w:rPr>
          <w:rFonts w:hint="eastAsia" w:ascii="仿宋" w:hAnsi="仿宋" w:eastAsia="仿宋" w:cs="仿宋"/>
          <w:color w:val="000000"/>
          <w:kern w:val="2"/>
          <w:sz w:val="30"/>
          <w:szCs w:val="30"/>
          <w:lang w:val="en-US" w:eastAsia="zh-CN"/>
        </w:rPr>
        <w:t>区政府区长</w:t>
      </w:r>
    </w:p>
    <w:p>
      <w:pPr>
        <w:pStyle w:val="27"/>
        <w:shd w:val="clear" w:color="auto" w:fill="FFFFFF"/>
        <w:wordWrap/>
        <w:adjustRightInd/>
        <w:snapToGrid/>
        <w:spacing w:before="0" w:beforeAutospacing="0" w:after="0" w:afterAutospacing="0" w:line="360" w:lineRule="auto"/>
        <w:ind w:firstLine="600" w:firstLineChars="200"/>
        <w:jc w:val="both"/>
        <w:textAlignment w:val="auto"/>
        <w:rPr>
          <w:rFonts w:hint="eastAsia" w:ascii="仿宋" w:hAnsi="仿宋" w:eastAsia="仿宋" w:cs="仿宋"/>
          <w:color w:val="000000"/>
          <w:kern w:val="2"/>
          <w:sz w:val="30"/>
          <w:szCs w:val="30"/>
          <w:lang w:val="en-US" w:eastAsia="zh-CN"/>
        </w:rPr>
      </w:pPr>
      <w:r>
        <w:rPr>
          <w:rFonts w:hint="eastAsia" w:ascii="仿宋" w:hAnsi="仿宋" w:eastAsia="仿宋" w:cs="仿宋"/>
          <w:color w:val="000000"/>
          <w:kern w:val="2"/>
          <w:sz w:val="30"/>
          <w:szCs w:val="30"/>
          <w:lang w:val="zh-CN" w:eastAsia="zh-CN"/>
        </w:rPr>
        <w:t>副</w:t>
      </w:r>
      <w:r>
        <w:rPr>
          <w:rFonts w:hint="eastAsia" w:ascii="仿宋" w:hAnsi="仿宋" w:eastAsia="仿宋" w:cs="仿宋"/>
          <w:color w:val="000000"/>
          <w:kern w:val="2"/>
          <w:sz w:val="30"/>
          <w:szCs w:val="30"/>
          <w:lang w:val="en-US" w:eastAsia="zh-CN"/>
        </w:rPr>
        <w:t>总指挥</w:t>
      </w:r>
      <w:r>
        <w:rPr>
          <w:rFonts w:hint="eastAsia" w:ascii="仿宋" w:hAnsi="仿宋" w:eastAsia="仿宋" w:cs="仿宋"/>
          <w:color w:val="000000"/>
          <w:kern w:val="2"/>
          <w:sz w:val="30"/>
          <w:szCs w:val="30"/>
          <w:lang w:val="zh-CN" w:eastAsia="zh-CN"/>
        </w:rPr>
        <w:t>：</w:t>
      </w:r>
      <w:r>
        <w:rPr>
          <w:rFonts w:hint="eastAsia" w:ascii="仿宋" w:hAnsi="仿宋" w:eastAsia="仿宋" w:cs="仿宋"/>
          <w:color w:val="000000"/>
          <w:kern w:val="2"/>
          <w:sz w:val="30"/>
          <w:szCs w:val="30"/>
          <w:lang w:val="en-US" w:eastAsia="zh-CN"/>
        </w:rPr>
        <w:t>区政府常务副区长</w:t>
      </w:r>
    </w:p>
    <w:p>
      <w:pPr>
        <w:pStyle w:val="27"/>
        <w:shd w:val="clear" w:color="auto" w:fill="FFFFFF"/>
        <w:wordWrap/>
        <w:adjustRightInd/>
        <w:snapToGrid/>
        <w:spacing w:before="0" w:beforeAutospacing="0" w:after="0" w:afterAutospacing="0" w:line="360" w:lineRule="auto"/>
        <w:ind w:firstLine="2100" w:firstLineChars="700"/>
        <w:jc w:val="both"/>
        <w:textAlignment w:val="auto"/>
        <w:rPr>
          <w:rFonts w:hint="eastAsia" w:ascii="仿宋" w:hAnsi="仿宋" w:eastAsia="仿宋" w:cs="仿宋"/>
          <w:color w:val="000000"/>
          <w:kern w:val="2"/>
          <w:sz w:val="30"/>
          <w:szCs w:val="30"/>
          <w:lang w:val="zh-CN" w:eastAsia="zh-CN"/>
        </w:rPr>
      </w:pPr>
      <w:r>
        <w:rPr>
          <w:rFonts w:hint="eastAsia" w:ascii="仿宋" w:hAnsi="仿宋" w:eastAsia="仿宋" w:cs="仿宋"/>
          <w:color w:val="000000"/>
          <w:kern w:val="2"/>
          <w:sz w:val="30"/>
          <w:szCs w:val="30"/>
          <w:lang w:val="en-US" w:eastAsia="zh-CN"/>
        </w:rPr>
        <w:t>区政府副区长（应急管理与行业分管副区长）</w:t>
      </w:r>
    </w:p>
    <w:p>
      <w:pPr>
        <w:pStyle w:val="27"/>
        <w:shd w:val="clear" w:color="auto" w:fill="FFFFFF"/>
        <w:wordWrap/>
        <w:adjustRightInd/>
        <w:snapToGrid/>
        <w:spacing w:before="0" w:beforeAutospacing="0" w:after="0" w:afterAutospacing="0" w:line="360" w:lineRule="auto"/>
        <w:ind w:firstLine="600" w:firstLineChars="200"/>
        <w:jc w:val="both"/>
        <w:textAlignment w:val="auto"/>
        <w:rPr>
          <w:rFonts w:hint="default" w:ascii="仿宋" w:hAnsi="仿宋" w:eastAsia="仿宋" w:cs="仿宋"/>
          <w:color w:val="000000"/>
          <w:kern w:val="2"/>
          <w:sz w:val="30"/>
          <w:szCs w:val="30"/>
          <w:lang w:val="en-US" w:eastAsia="zh-CN"/>
        </w:rPr>
      </w:pPr>
      <w:r>
        <w:rPr>
          <w:rFonts w:hint="eastAsia" w:ascii="仿宋" w:hAnsi="仿宋" w:eastAsia="仿宋" w:cs="仿宋"/>
          <w:color w:val="000000"/>
          <w:kern w:val="2"/>
          <w:sz w:val="30"/>
          <w:szCs w:val="30"/>
          <w:lang w:val="zh-CN" w:eastAsia="zh-CN"/>
        </w:rPr>
        <w:t>成员</w:t>
      </w:r>
      <w:r>
        <w:rPr>
          <w:rFonts w:hint="eastAsia" w:ascii="仿宋" w:hAnsi="仿宋" w:eastAsia="仿宋" w:cs="仿宋"/>
          <w:color w:val="000000"/>
          <w:kern w:val="2"/>
          <w:sz w:val="30"/>
          <w:szCs w:val="30"/>
          <w:lang w:val="en-US" w:eastAsia="zh-CN"/>
        </w:rPr>
        <w:t>单位</w:t>
      </w:r>
      <w:r>
        <w:rPr>
          <w:rFonts w:hint="eastAsia" w:ascii="仿宋" w:hAnsi="仿宋" w:eastAsia="仿宋" w:cs="仿宋"/>
          <w:color w:val="000000"/>
          <w:kern w:val="2"/>
          <w:sz w:val="30"/>
          <w:szCs w:val="30"/>
          <w:lang w:val="zh-CN" w:eastAsia="zh-CN"/>
        </w:rPr>
        <w:t>：</w:t>
      </w:r>
      <w:r>
        <w:rPr>
          <w:rFonts w:hint="eastAsia" w:ascii="仿宋" w:hAnsi="仿宋" w:eastAsia="仿宋" w:cs="仿宋"/>
          <w:color w:val="auto"/>
          <w:kern w:val="2"/>
          <w:sz w:val="30"/>
          <w:szCs w:val="30"/>
          <w:lang w:val="zh-CN" w:eastAsia="zh-CN"/>
        </w:rPr>
        <w:t>区应急管理局、</w:t>
      </w:r>
      <w:r>
        <w:rPr>
          <w:rFonts w:hint="eastAsia" w:ascii="仿宋" w:hAnsi="仿宋" w:eastAsia="仿宋" w:cs="仿宋"/>
          <w:color w:val="auto"/>
          <w:kern w:val="2"/>
          <w:sz w:val="30"/>
          <w:szCs w:val="30"/>
          <w:lang w:val="en-US" w:eastAsia="zh-CN"/>
        </w:rPr>
        <w:t>区委宣传部、</w:t>
      </w:r>
      <w:r>
        <w:rPr>
          <w:rFonts w:hint="eastAsia" w:ascii="仿宋" w:hAnsi="仿宋" w:eastAsia="仿宋" w:cs="仿宋"/>
          <w:color w:val="auto"/>
          <w:kern w:val="2"/>
          <w:sz w:val="30"/>
          <w:szCs w:val="30"/>
          <w:lang w:val="zh-CN" w:eastAsia="zh-CN"/>
        </w:rPr>
        <w:t>区委政法委、</w:t>
      </w:r>
      <w:r>
        <w:rPr>
          <w:rFonts w:hint="eastAsia" w:ascii="仿宋_GB2312" w:hAnsi="仿宋_GB2312" w:eastAsia="仿宋_GB2312"/>
          <w:color w:val="auto"/>
          <w:sz w:val="32"/>
          <w:szCs w:val="32"/>
        </w:rPr>
        <w:t>区发展和改革委员会</w:t>
      </w:r>
      <w:r>
        <w:rPr>
          <w:rFonts w:hint="eastAsia" w:ascii="仿宋_GB2312" w:hAnsi="仿宋_GB2312" w:eastAsia="仿宋_GB2312"/>
          <w:color w:val="auto"/>
          <w:sz w:val="32"/>
          <w:szCs w:val="32"/>
          <w:lang w:eastAsia="zh-CN"/>
        </w:rPr>
        <w:t>、</w:t>
      </w:r>
      <w:r>
        <w:rPr>
          <w:rFonts w:hint="eastAsia" w:ascii="仿宋" w:hAnsi="仿宋" w:eastAsia="仿宋" w:cs="仿宋"/>
          <w:color w:val="auto"/>
          <w:kern w:val="2"/>
          <w:sz w:val="30"/>
          <w:szCs w:val="30"/>
          <w:lang w:val="en-US" w:eastAsia="zh-CN"/>
        </w:rPr>
        <w:t>区武装部</w:t>
      </w:r>
      <w:r>
        <w:rPr>
          <w:rFonts w:hint="eastAsia" w:ascii="仿宋" w:hAnsi="仿宋" w:eastAsia="仿宋" w:cs="仿宋"/>
          <w:color w:val="auto"/>
          <w:kern w:val="2"/>
          <w:sz w:val="30"/>
          <w:szCs w:val="30"/>
          <w:lang w:val="zh-CN" w:eastAsia="zh-CN"/>
        </w:rPr>
        <w:t>、区旅游文体局、区卫生健康委员会、</w:t>
      </w:r>
      <w:r>
        <w:rPr>
          <w:rFonts w:hint="eastAsia" w:ascii="仿宋" w:hAnsi="仿宋" w:eastAsia="仿宋" w:cs="仿宋"/>
          <w:color w:val="auto"/>
          <w:kern w:val="2"/>
          <w:sz w:val="30"/>
          <w:szCs w:val="30"/>
          <w:lang w:val="en-US" w:eastAsia="zh-CN"/>
        </w:rPr>
        <w:t>区科工信局、区财政局、区交通运输局、区民政局、</w:t>
      </w:r>
      <w:r>
        <w:rPr>
          <w:rFonts w:hint="eastAsia" w:ascii="仿宋" w:hAnsi="仿宋" w:eastAsia="仿宋" w:cs="仿宋"/>
          <w:color w:val="auto"/>
          <w:kern w:val="2"/>
          <w:sz w:val="30"/>
          <w:szCs w:val="30"/>
          <w:lang w:val="zh-CN" w:eastAsia="zh-CN"/>
        </w:rPr>
        <w:t>市公安局天涯分局、天涯区消防救援大队、市公安局交警支队天涯大队、市综合行政执法局天涯分局、</w:t>
      </w:r>
      <w:r>
        <w:rPr>
          <w:rFonts w:hint="eastAsia" w:ascii="仿宋" w:hAnsi="仿宋" w:eastAsia="仿宋" w:cs="仿宋"/>
          <w:color w:val="auto"/>
          <w:kern w:val="2"/>
          <w:sz w:val="30"/>
          <w:szCs w:val="30"/>
          <w:lang w:val="en-US" w:eastAsia="zh-CN"/>
        </w:rPr>
        <w:t>西岛社区居委会等。</w:t>
      </w:r>
    </w:p>
    <w:p>
      <w:pPr>
        <w:spacing w:line="360" w:lineRule="auto"/>
        <w:ind w:firstLine="602" w:firstLineChars="200"/>
        <w:rPr>
          <w:rFonts w:hint="eastAsia" w:ascii="仿宋" w:hAnsi="仿宋" w:eastAsia="仿宋" w:cs="仿宋"/>
          <w:b/>
          <w:bCs/>
          <w:color w:val="000000"/>
          <w:sz w:val="30"/>
          <w:szCs w:val="30"/>
          <w:lang w:val="zh-CN"/>
        </w:rPr>
      </w:pPr>
      <w:r>
        <w:rPr>
          <w:rFonts w:hint="eastAsia" w:ascii="仿宋" w:hAnsi="仿宋" w:eastAsia="仿宋" w:cs="仿宋"/>
          <w:b/>
          <w:bCs/>
          <w:color w:val="000000"/>
          <w:sz w:val="30"/>
          <w:szCs w:val="30"/>
          <w:lang w:val="en-US" w:eastAsia="zh-CN"/>
        </w:rPr>
        <w:t>3.1.1</w:t>
      </w:r>
      <w:r>
        <w:rPr>
          <w:rFonts w:hint="eastAsia" w:ascii="仿宋" w:hAnsi="仿宋" w:eastAsia="仿宋" w:cs="仿宋"/>
          <w:b/>
          <w:bCs/>
          <w:color w:val="000000"/>
          <w:sz w:val="30"/>
          <w:szCs w:val="30"/>
          <w:lang w:val="zh-CN"/>
        </w:rPr>
        <w:t>应急指挥部职责</w:t>
      </w:r>
    </w:p>
    <w:p>
      <w:pPr>
        <w:spacing w:line="360" w:lineRule="auto"/>
        <w:ind w:firstLine="600" w:firstLineChars="200"/>
        <w:rPr>
          <w:rFonts w:hint="eastAsia" w:ascii="仿宋" w:hAnsi="仿宋" w:eastAsia="仿宋" w:cs="仿宋"/>
          <w:color w:val="000000"/>
          <w:sz w:val="30"/>
          <w:szCs w:val="30"/>
          <w:lang w:val="zh-CN"/>
        </w:rPr>
      </w:pPr>
      <w:r>
        <w:rPr>
          <w:rFonts w:hint="eastAsia" w:ascii="仿宋" w:hAnsi="仿宋" w:eastAsia="仿宋" w:cs="仿宋"/>
          <w:color w:val="000000"/>
          <w:sz w:val="30"/>
          <w:szCs w:val="30"/>
          <w:lang w:val="zh-CN"/>
        </w:rPr>
        <w:t>（1）统一领导、协调、指挥</w:t>
      </w:r>
      <w:r>
        <w:rPr>
          <w:rFonts w:hint="eastAsia" w:ascii="仿宋" w:hAnsi="仿宋" w:eastAsia="仿宋" w:cs="仿宋"/>
          <w:color w:val="000000"/>
          <w:sz w:val="30"/>
          <w:szCs w:val="30"/>
          <w:lang w:val="en-US" w:eastAsia="zh-CN"/>
        </w:rPr>
        <w:t>西岛区域</w:t>
      </w:r>
      <w:r>
        <w:rPr>
          <w:rFonts w:hint="eastAsia" w:ascii="仿宋" w:hAnsi="仿宋" w:eastAsia="仿宋" w:cs="仿宋"/>
          <w:color w:val="000000"/>
          <w:sz w:val="30"/>
          <w:szCs w:val="30"/>
          <w:lang w:val="zh-CN"/>
        </w:rPr>
        <w:t>生产安全事故应急工作；</w:t>
      </w:r>
    </w:p>
    <w:p>
      <w:pPr>
        <w:spacing w:line="360" w:lineRule="auto"/>
        <w:ind w:firstLine="600" w:firstLineChars="200"/>
        <w:rPr>
          <w:rFonts w:hint="eastAsia" w:ascii="仿宋" w:hAnsi="仿宋" w:eastAsia="仿宋" w:cs="仿宋"/>
          <w:color w:val="000000"/>
          <w:sz w:val="30"/>
          <w:szCs w:val="30"/>
          <w:lang w:val="zh-CN"/>
        </w:rPr>
      </w:pPr>
      <w:r>
        <w:rPr>
          <w:rFonts w:hint="eastAsia" w:ascii="仿宋" w:hAnsi="仿宋" w:eastAsia="仿宋" w:cs="仿宋"/>
          <w:color w:val="000000"/>
          <w:sz w:val="30"/>
          <w:szCs w:val="30"/>
          <w:lang w:val="zh-CN"/>
        </w:rPr>
        <w:t>（2）负责启动本预案，做出</w:t>
      </w:r>
      <w:r>
        <w:rPr>
          <w:rFonts w:hint="eastAsia" w:ascii="仿宋" w:hAnsi="仿宋" w:eastAsia="仿宋" w:cs="仿宋"/>
          <w:color w:val="000000"/>
          <w:sz w:val="30"/>
          <w:szCs w:val="30"/>
          <w:lang w:val="en-US" w:eastAsia="zh-CN"/>
        </w:rPr>
        <w:t>应急</w:t>
      </w:r>
      <w:r>
        <w:rPr>
          <w:rFonts w:hint="eastAsia" w:ascii="仿宋" w:hAnsi="仿宋" w:eastAsia="仿宋" w:cs="仿宋"/>
          <w:color w:val="000000"/>
          <w:sz w:val="30"/>
          <w:szCs w:val="30"/>
          <w:lang w:val="zh-CN"/>
        </w:rPr>
        <w:t>救援决策；</w:t>
      </w:r>
    </w:p>
    <w:p>
      <w:pPr>
        <w:spacing w:line="360" w:lineRule="auto"/>
        <w:ind w:firstLine="600" w:firstLineChars="200"/>
        <w:rPr>
          <w:rFonts w:hint="eastAsia" w:ascii="仿宋" w:hAnsi="仿宋" w:eastAsia="仿宋" w:cs="仿宋"/>
          <w:color w:val="000000"/>
          <w:sz w:val="30"/>
          <w:szCs w:val="30"/>
          <w:lang w:val="zh-CN"/>
        </w:rPr>
      </w:pPr>
      <w:r>
        <w:rPr>
          <w:rFonts w:hint="eastAsia" w:ascii="仿宋" w:hAnsi="仿宋" w:eastAsia="仿宋" w:cs="仿宋"/>
          <w:color w:val="000000"/>
          <w:sz w:val="30"/>
          <w:szCs w:val="30"/>
          <w:lang w:val="zh-CN"/>
        </w:rPr>
        <w:t>（3）全面、准确掌握生产安全事故各种信息资料、现场人员伤亡、经济损失及抢险救援工作进展情况；</w:t>
      </w:r>
    </w:p>
    <w:p>
      <w:pPr>
        <w:spacing w:line="360" w:lineRule="auto"/>
        <w:ind w:firstLine="600" w:firstLineChars="200"/>
        <w:rPr>
          <w:rFonts w:hint="eastAsia" w:ascii="仿宋" w:hAnsi="仿宋" w:eastAsia="仿宋" w:cs="仿宋"/>
          <w:color w:val="000000"/>
          <w:sz w:val="30"/>
          <w:szCs w:val="30"/>
          <w:lang w:val="zh-CN"/>
        </w:rPr>
      </w:pPr>
      <w:r>
        <w:rPr>
          <w:rFonts w:hint="eastAsia" w:ascii="仿宋" w:hAnsi="仿宋" w:eastAsia="仿宋" w:cs="仿宋"/>
          <w:color w:val="000000"/>
          <w:sz w:val="30"/>
          <w:szCs w:val="30"/>
          <w:lang w:val="zh-CN"/>
        </w:rPr>
        <w:t>（4）根据需要，组建应急救援工作组，有序开展应急</w:t>
      </w:r>
      <w:r>
        <w:rPr>
          <w:rFonts w:hint="eastAsia" w:ascii="仿宋" w:hAnsi="仿宋" w:eastAsia="仿宋" w:cs="仿宋"/>
          <w:color w:val="000000"/>
          <w:sz w:val="30"/>
          <w:szCs w:val="30"/>
          <w:lang w:val="en-US" w:eastAsia="zh-CN"/>
        </w:rPr>
        <w:t>救援</w:t>
      </w:r>
      <w:r>
        <w:rPr>
          <w:rFonts w:hint="eastAsia" w:ascii="仿宋" w:hAnsi="仿宋" w:eastAsia="仿宋" w:cs="仿宋"/>
          <w:color w:val="000000"/>
          <w:sz w:val="30"/>
          <w:szCs w:val="30"/>
          <w:lang w:val="zh-CN"/>
        </w:rPr>
        <w:t>工作；</w:t>
      </w:r>
    </w:p>
    <w:p>
      <w:pPr>
        <w:spacing w:line="360" w:lineRule="auto"/>
        <w:ind w:firstLine="600" w:firstLineChars="200"/>
        <w:rPr>
          <w:rFonts w:hint="eastAsia" w:ascii="仿宋" w:hAnsi="仿宋" w:eastAsia="仿宋" w:cs="仿宋"/>
          <w:color w:val="000000"/>
          <w:sz w:val="30"/>
          <w:szCs w:val="30"/>
          <w:lang w:val="zh-CN"/>
        </w:rPr>
      </w:pPr>
      <w:r>
        <w:rPr>
          <w:rFonts w:hint="eastAsia" w:ascii="仿宋" w:hAnsi="仿宋" w:eastAsia="仿宋" w:cs="仿宋"/>
          <w:color w:val="000000"/>
          <w:sz w:val="30"/>
          <w:szCs w:val="30"/>
          <w:lang w:val="zh-CN"/>
        </w:rPr>
        <w:t>（5）划定现场应急救援的警戒范围，实施必要的交通管制及其他强制性措施；</w:t>
      </w:r>
    </w:p>
    <w:p>
      <w:pPr>
        <w:spacing w:line="360" w:lineRule="auto"/>
        <w:ind w:firstLine="600" w:firstLineChars="200"/>
        <w:rPr>
          <w:rFonts w:hint="eastAsia" w:ascii="仿宋" w:hAnsi="仿宋" w:eastAsia="仿宋" w:cs="仿宋"/>
          <w:color w:val="000000"/>
          <w:sz w:val="30"/>
          <w:szCs w:val="30"/>
          <w:lang w:val="zh-CN"/>
        </w:rPr>
      </w:pPr>
      <w:r>
        <w:rPr>
          <w:rFonts w:hint="eastAsia" w:ascii="仿宋" w:hAnsi="仿宋" w:eastAsia="仿宋" w:cs="仿宋"/>
          <w:color w:val="000000"/>
          <w:sz w:val="30"/>
          <w:szCs w:val="30"/>
          <w:lang w:val="zh-CN"/>
        </w:rPr>
        <w:t>（6）迅速控制、消除危害源，并对生产安全事故造成的危害进行监测和评估；</w:t>
      </w:r>
    </w:p>
    <w:p>
      <w:pPr>
        <w:spacing w:line="360" w:lineRule="auto"/>
        <w:ind w:firstLine="600" w:firstLineChars="200"/>
        <w:rPr>
          <w:rFonts w:hint="eastAsia" w:ascii="仿宋" w:hAnsi="仿宋" w:eastAsia="仿宋" w:cs="仿宋"/>
          <w:color w:val="000000"/>
          <w:sz w:val="30"/>
          <w:szCs w:val="30"/>
          <w:lang w:val="zh-CN"/>
        </w:rPr>
      </w:pPr>
      <w:r>
        <w:rPr>
          <w:rFonts w:hint="eastAsia" w:ascii="仿宋" w:hAnsi="仿宋" w:eastAsia="仿宋" w:cs="仿宋"/>
          <w:color w:val="000000"/>
          <w:sz w:val="30"/>
          <w:szCs w:val="30"/>
          <w:lang w:val="zh-CN"/>
        </w:rPr>
        <w:t>（7）组织营救受害人员，转移、撤离、疏散可能受到事故危害的人员和重要财产；</w:t>
      </w:r>
    </w:p>
    <w:p>
      <w:pPr>
        <w:spacing w:line="360" w:lineRule="auto"/>
        <w:ind w:firstLine="600" w:firstLineChars="200"/>
        <w:rPr>
          <w:rFonts w:hint="eastAsia" w:ascii="仿宋" w:hAnsi="仿宋" w:eastAsia="仿宋" w:cs="仿宋"/>
          <w:color w:val="000000"/>
          <w:sz w:val="30"/>
          <w:szCs w:val="30"/>
          <w:lang w:val="zh-CN"/>
        </w:rPr>
      </w:pPr>
      <w:r>
        <w:rPr>
          <w:rFonts w:hint="eastAsia" w:ascii="仿宋" w:hAnsi="仿宋" w:eastAsia="仿宋" w:cs="仿宋"/>
          <w:color w:val="000000"/>
          <w:sz w:val="30"/>
          <w:szCs w:val="30"/>
          <w:lang w:val="zh-CN"/>
        </w:rPr>
        <w:t>（8）</w:t>
      </w:r>
      <w:r>
        <w:rPr>
          <w:rFonts w:hint="eastAsia" w:ascii="仿宋" w:hAnsi="仿宋" w:eastAsia="仿宋" w:cs="仿宋"/>
          <w:color w:val="000000"/>
          <w:sz w:val="30"/>
          <w:szCs w:val="30"/>
          <w:lang w:val="en-US" w:eastAsia="zh-CN"/>
        </w:rPr>
        <w:t>掌握</w:t>
      </w:r>
      <w:r>
        <w:rPr>
          <w:rFonts w:hint="eastAsia" w:ascii="仿宋" w:hAnsi="仿宋" w:eastAsia="仿宋" w:cs="仿宋"/>
          <w:color w:val="000000"/>
          <w:sz w:val="30"/>
          <w:szCs w:val="30"/>
          <w:lang w:val="zh-CN"/>
        </w:rPr>
        <w:t>应急救援进展情况，必要时向三亚市安委会、海南省安委会或邻近地区发出救援请求；</w:t>
      </w:r>
    </w:p>
    <w:p>
      <w:pPr>
        <w:spacing w:line="360" w:lineRule="auto"/>
        <w:ind w:firstLine="600" w:firstLineChars="200"/>
        <w:rPr>
          <w:rFonts w:hint="eastAsia" w:ascii="仿宋" w:hAnsi="仿宋" w:eastAsia="仿宋" w:cs="仿宋"/>
          <w:color w:val="000000"/>
          <w:sz w:val="30"/>
          <w:szCs w:val="30"/>
          <w:lang w:val="zh-CN"/>
        </w:rPr>
      </w:pPr>
      <w:r>
        <w:rPr>
          <w:rFonts w:hint="eastAsia" w:ascii="仿宋" w:hAnsi="仿宋" w:eastAsia="仿宋" w:cs="仿宋"/>
          <w:color w:val="000000"/>
          <w:sz w:val="30"/>
          <w:szCs w:val="30"/>
          <w:lang w:val="zh-CN"/>
        </w:rPr>
        <w:t>（9）积极稳妥、深入细致地做好善后处置工作；</w:t>
      </w:r>
    </w:p>
    <w:p>
      <w:pPr>
        <w:spacing w:line="360" w:lineRule="auto"/>
        <w:ind w:firstLine="600" w:firstLineChars="200"/>
        <w:rPr>
          <w:rFonts w:hint="eastAsia" w:ascii="仿宋" w:hAnsi="仿宋" w:eastAsia="仿宋" w:cs="仿宋"/>
          <w:color w:val="000000"/>
          <w:sz w:val="30"/>
          <w:szCs w:val="30"/>
          <w:lang w:val="zh-CN"/>
        </w:rPr>
      </w:pPr>
      <w:r>
        <w:rPr>
          <w:rFonts w:hint="eastAsia" w:ascii="仿宋" w:hAnsi="仿宋" w:eastAsia="仿宋" w:cs="仿宋"/>
          <w:color w:val="000000"/>
          <w:sz w:val="30"/>
          <w:szCs w:val="30"/>
          <w:lang w:val="zh-CN"/>
        </w:rPr>
        <w:t>（10）及时向社会和公众发布有关信息，保持社会稳定。</w:t>
      </w:r>
    </w:p>
    <w:p>
      <w:pPr>
        <w:pStyle w:val="27"/>
        <w:shd w:val="clear" w:color="auto" w:fill="FFFFFF"/>
        <w:spacing w:before="0" w:beforeAutospacing="0" w:after="0" w:afterAutospacing="0" w:line="360" w:lineRule="auto"/>
        <w:ind w:firstLine="602" w:firstLineChars="200"/>
        <w:jc w:val="both"/>
        <w:rPr>
          <w:rFonts w:ascii="仿宋" w:hAnsi="仿宋" w:eastAsia="仿宋" w:cs="仿宋"/>
          <w:b/>
          <w:kern w:val="2"/>
          <w:sz w:val="30"/>
          <w:szCs w:val="30"/>
          <w:lang w:val="zh-CN"/>
        </w:rPr>
      </w:pPr>
      <w:r>
        <w:rPr>
          <w:rFonts w:hint="eastAsia" w:ascii="仿宋" w:hAnsi="仿宋" w:eastAsia="仿宋" w:cs="仿宋"/>
          <w:b/>
          <w:kern w:val="2"/>
          <w:sz w:val="30"/>
          <w:szCs w:val="30"/>
          <w:lang w:val="en-US" w:eastAsia="zh-CN"/>
        </w:rPr>
        <w:t>3.1.2</w:t>
      </w:r>
      <w:r>
        <w:rPr>
          <w:rFonts w:hint="eastAsia" w:ascii="楷体" w:hAnsi="楷体" w:eastAsia="楷体" w:cs="楷体"/>
          <w:b/>
          <w:bCs/>
          <w:kern w:val="2"/>
          <w:sz w:val="32"/>
          <w:szCs w:val="32"/>
        </w:rPr>
        <w:t>成员单位</w:t>
      </w:r>
      <w:r>
        <w:rPr>
          <w:rFonts w:hint="eastAsia" w:ascii="楷体" w:hAnsi="楷体" w:eastAsia="楷体" w:cs="楷体"/>
          <w:b/>
          <w:bCs/>
          <w:kern w:val="2"/>
          <w:sz w:val="32"/>
          <w:szCs w:val="32"/>
          <w:lang w:val="en-US" w:eastAsia="zh-CN"/>
        </w:rPr>
        <w:t>应急</w:t>
      </w:r>
      <w:r>
        <w:rPr>
          <w:rFonts w:hint="eastAsia" w:ascii="楷体" w:hAnsi="楷体" w:eastAsia="楷体" w:cs="楷体"/>
          <w:b/>
          <w:bCs/>
          <w:kern w:val="2"/>
          <w:sz w:val="32"/>
          <w:szCs w:val="32"/>
        </w:rPr>
        <w:t>职责</w:t>
      </w:r>
    </w:p>
    <w:p>
      <w:pPr>
        <w:spacing w:line="360" w:lineRule="auto"/>
        <w:ind w:firstLine="600" w:firstLineChars="200"/>
        <w:rPr>
          <w:rFonts w:hint="eastAsia" w:ascii="仿宋" w:hAnsi="仿宋" w:eastAsia="仿宋" w:cs="仿宋"/>
          <w:color w:val="000000"/>
          <w:sz w:val="30"/>
          <w:szCs w:val="30"/>
          <w:lang w:val="zh-CN"/>
        </w:rPr>
      </w:pPr>
      <w:r>
        <w:rPr>
          <w:rFonts w:hint="eastAsia" w:ascii="仿宋" w:hAnsi="仿宋" w:eastAsia="仿宋" w:cs="仿宋"/>
          <w:color w:val="000000"/>
          <w:sz w:val="30"/>
          <w:szCs w:val="30"/>
          <w:lang w:val="zh-CN"/>
        </w:rPr>
        <w:t>区应急管理局：负责组织协调危险化学品生产安全事故应急救援工作；指导、协调其他生产安全事故应急救援工作；向区安委会提出应急救援处置建议；负责生产安全事故信息接收、处理和上报，综合管理生产安全事故信息调度和统计分析工作；负责生产经营活动领域安全生产应急救援体系建设，协助管理安全生产应急救援专业队伍和安全生产应急资源；组织指导生产安全事故应急预案的修订、编制、管理、培训、演练和备案工作；督促生产经营单位做好生产安全事故应急预案备案和演练工作。</w:t>
      </w:r>
    </w:p>
    <w:p>
      <w:pPr>
        <w:spacing w:line="360" w:lineRule="auto"/>
        <w:ind w:firstLine="600" w:firstLineChars="200"/>
        <w:rPr>
          <w:rFonts w:hint="eastAsia" w:ascii="仿宋" w:hAnsi="仿宋" w:eastAsia="仿宋" w:cs="仿宋"/>
          <w:color w:val="000000"/>
          <w:sz w:val="30"/>
          <w:szCs w:val="30"/>
          <w:lang w:val="zh-CN"/>
        </w:rPr>
      </w:pPr>
      <w:r>
        <w:rPr>
          <w:rFonts w:hint="eastAsia" w:ascii="仿宋" w:hAnsi="仿宋" w:eastAsia="仿宋" w:cs="仿宋"/>
          <w:color w:val="000000"/>
          <w:sz w:val="30"/>
          <w:szCs w:val="30"/>
          <w:lang w:val="zh-CN"/>
        </w:rPr>
        <w:t>区委宣传部：负责对生产安全事故应急救援提出新闻发布、报道工作的意见，组织指导新闻发布和报道工作，协调解决新闻发布、报道中出现的问题，及时组织和协调有关方面开展对外解疑释惑、澄清事实、批驳谣言的工作；负责互联网的监控、管理及网上舆论引导工作；负责记者在事件现场的采访管理、服务工作。</w:t>
      </w:r>
    </w:p>
    <w:p>
      <w:pPr>
        <w:spacing w:line="360" w:lineRule="auto"/>
        <w:ind w:firstLine="600" w:firstLineChars="200"/>
        <w:rPr>
          <w:rFonts w:hint="eastAsia" w:ascii="仿宋" w:hAnsi="仿宋" w:eastAsia="仿宋" w:cs="仿宋"/>
          <w:color w:val="000000"/>
          <w:sz w:val="30"/>
          <w:szCs w:val="30"/>
          <w:lang w:val="zh-CN"/>
        </w:rPr>
      </w:pPr>
      <w:r>
        <w:rPr>
          <w:rFonts w:hint="eastAsia" w:ascii="仿宋" w:hAnsi="仿宋" w:eastAsia="仿宋" w:cs="仿宋"/>
          <w:color w:val="000000"/>
          <w:sz w:val="30"/>
          <w:szCs w:val="30"/>
          <w:lang w:val="zh-CN"/>
        </w:rPr>
        <w:t>区委政法委：协调政法系统配合相关部门开展生产安全事故应急救援工作，统筹协调社会治安、维护社会稳定等工作，组织协调跨部门、跨行业维护社会稳定工作中的相关事宜。</w:t>
      </w:r>
    </w:p>
    <w:p>
      <w:pPr>
        <w:spacing w:line="360" w:lineRule="auto"/>
        <w:ind w:firstLine="600" w:firstLineChars="200"/>
        <w:rPr>
          <w:rFonts w:hint="default" w:ascii="仿宋" w:hAnsi="仿宋" w:eastAsia="仿宋" w:cs="仿宋"/>
          <w:color w:val="000000"/>
          <w:sz w:val="30"/>
          <w:szCs w:val="30"/>
          <w:lang w:val="en-US" w:eastAsia="zh-CN"/>
        </w:rPr>
      </w:pPr>
      <w:r>
        <w:rPr>
          <w:rFonts w:hint="eastAsia" w:ascii="仿宋" w:hAnsi="仿宋" w:eastAsia="仿宋" w:cs="仿宋"/>
          <w:color w:val="auto"/>
          <w:sz w:val="30"/>
          <w:szCs w:val="30"/>
          <w:lang w:val="en-US" w:eastAsia="zh-CN"/>
        </w:rPr>
        <w:t>区发展和改革委员会（区政府国防动员办公室）：协调电力企业开展应急保障工作。协调部队力量参与生产安全事故应急救援工作。</w:t>
      </w:r>
    </w:p>
    <w:p>
      <w:pPr>
        <w:spacing w:line="360" w:lineRule="auto"/>
        <w:ind w:firstLine="600" w:firstLineChars="200"/>
        <w:rPr>
          <w:rFonts w:hint="default"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区武装部：协调部队力量参与生产安全事故应急救援工作。</w:t>
      </w:r>
    </w:p>
    <w:p>
      <w:pPr>
        <w:spacing w:line="360" w:lineRule="auto"/>
        <w:ind w:firstLine="600" w:firstLineChars="200"/>
        <w:rPr>
          <w:rFonts w:hint="eastAsia" w:ascii="仿宋" w:hAnsi="仿宋" w:eastAsia="仿宋" w:cs="仿宋"/>
          <w:color w:val="000000"/>
          <w:sz w:val="30"/>
          <w:szCs w:val="30"/>
          <w:lang w:val="zh-CN"/>
        </w:rPr>
      </w:pPr>
      <w:r>
        <w:rPr>
          <w:rFonts w:hint="eastAsia" w:ascii="仿宋" w:hAnsi="仿宋" w:eastAsia="仿宋" w:cs="仿宋"/>
          <w:color w:val="000000"/>
          <w:sz w:val="30"/>
          <w:szCs w:val="30"/>
          <w:lang w:val="zh-CN"/>
        </w:rPr>
        <w:t>区旅游文体局：配合开展</w:t>
      </w:r>
      <w:r>
        <w:rPr>
          <w:rFonts w:hint="eastAsia" w:ascii="仿宋" w:hAnsi="仿宋" w:eastAsia="仿宋" w:cs="仿宋"/>
          <w:color w:val="000000"/>
          <w:sz w:val="30"/>
          <w:szCs w:val="30"/>
          <w:lang w:val="en-US" w:eastAsia="zh-CN"/>
        </w:rPr>
        <w:t>涉旅游相关</w:t>
      </w:r>
      <w:r>
        <w:rPr>
          <w:rFonts w:hint="eastAsia" w:ascii="仿宋" w:hAnsi="仿宋" w:eastAsia="仿宋" w:cs="仿宋"/>
          <w:color w:val="000000"/>
          <w:sz w:val="30"/>
          <w:szCs w:val="30"/>
          <w:lang w:val="zh-CN"/>
        </w:rPr>
        <w:t>生产安全事故应急救援和事故调查工作。</w:t>
      </w:r>
    </w:p>
    <w:p>
      <w:pPr>
        <w:spacing w:line="360" w:lineRule="auto"/>
        <w:ind w:firstLine="600" w:firstLineChars="200"/>
        <w:rPr>
          <w:rFonts w:hint="eastAsia" w:ascii="仿宋" w:hAnsi="仿宋" w:eastAsia="仿宋" w:cs="仿宋"/>
          <w:color w:val="000000"/>
          <w:sz w:val="30"/>
          <w:szCs w:val="30"/>
          <w:lang w:val="zh-CN"/>
        </w:rPr>
      </w:pPr>
      <w:r>
        <w:rPr>
          <w:rFonts w:hint="eastAsia" w:ascii="仿宋" w:hAnsi="仿宋" w:eastAsia="仿宋" w:cs="仿宋"/>
          <w:color w:val="000000"/>
          <w:sz w:val="30"/>
          <w:szCs w:val="30"/>
          <w:lang w:val="zh-CN"/>
        </w:rPr>
        <w:t>区卫生健康委员会：负责组织、指导卫生健康从业单位的安全生产应急管理工作；组织、协调生产安全事故应急医疗救援，及时抢救受伤人员，统计伤亡人员情况，做好卫生防疫工作，预防和控制疫情、疾病的传播；组织、协调生产安全事故应急医疗救援，及时抢救受伤人员。</w:t>
      </w:r>
    </w:p>
    <w:p>
      <w:pPr>
        <w:spacing w:line="360" w:lineRule="auto"/>
        <w:ind w:firstLine="600" w:firstLineChars="200"/>
        <w:rPr>
          <w:rFonts w:hint="eastAsia" w:ascii="仿宋" w:hAnsi="仿宋" w:eastAsia="仿宋" w:cs="仿宋"/>
          <w:color w:val="000000"/>
          <w:sz w:val="30"/>
          <w:szCs w:val="30"/>
          <w:lang w:val="zh-CN"/>
        </w:rPr>
      </w:pPr>
      <w:r>
        <w:rPr>
          <w:rFonts w:hint="eastAsia" w:ascii="仿宋" w:hAnsi="仿宋" w:eastAsia="仿宋" w:cs="仿宋"/>
          <w:color w:val="000000"/>
          <w:sz w:val="30"/>
          <w:szCs w:val="30"/>
          <w:lang w:val="zh-CN"/>
        </w:rPr>
        <w:t>区科技工业信息化局：协调通信运营商参与应急救援通信保障工作。</w:t>
      </w:r>
    </w:p>
    <w:p>
      <w:pPr>
        <w:spacing w:line="360" w:lineRule="auto"/>
        <w:ind w:firstLine="600" w:firstLineChars="200"/>
        <w:rPr>
          <w:rFonts w:hint="eastAsia" w:ascii="仿宋" w:hAnsi="仿宋" w:eastAsia="仿宋" w:cs="仿宋"/>
          <w:color w:val="000000"/>
          <w:sz w:val="30"/>
          <w:szCs w:val="30"/>
          <w:lang w:val="zh-CN"/>
        </w:rPr>
      </w:pPr>
      <w:r>
        <w:rPr>
          <w:rFonts w:hint="eastAsia" w:ascii="仿宋" w:hAnsi="仿宋" w:eastAsia="仿宋" w:cs="仿宋"/>
          <w:color w:val="000000"/>
          <w:sz w:val="30"/>
          <w:szCs w:val="30"/>
          <w:lang w:val="zh-CN"/>
        </w:rPr>
        <w:t>区财政局：负责保证生产安全事故应急处置工作所需经费，并做好经费使用的监督和管理工作。</w:t>
      </w:r>
    </w:p>
    <w:p>
      <w:pPr>
        <w:spacing w:line="360" w:lineRule="auto"/>
        <w:ind w:firstLine="600" w:firstLineChars="200"/>
        <w:rPr>
          <w:rFonts w:hint="eastAsia" w:ascii="仿宋" w:hAnsi="仿宋" w:eastAsia="仿宋" w:cs="仿宋"/>
          <w:color w:val="000000"/>
          <w:sz w:val="30"/>
          <w:szCs w:val="30"/>
          <w:lang w:val="zh-CN"/>
        </w:rPr>
      </w:pPr>
      <w:r>
        <w:rPr>
          <w:rFonts w:hint="eastAsia" w:ascii="仿宋" w:hAnsi="仿宋" w:eastAsia="仿宋" w:cs="仿宋"/>
          <w:color w:val="000000"/>
          <w:sz w:val="30"/>
          <w:szCs w:val="30"/>
          <w:lang w:val="zh-CN"/>
        </w:rPr>
        <w:t>区交通运输局：负责全区农村公路（乡、村道）建设、管理和养护；负责全区农村公路（乡、村道）及其交通设施的监督管理</w:t>
      </w:r>
      <w:r>
        <w:rPr>
          <w:rFonts w:hint="eastAsia" w:ascii="仿宋" w:hAnsi="仿宋" w:eastAsia="仿宋" w:cs="仿宋"/>
          <w:color w:val="000000"/>
          <w:sz w:val="30"/>
          <w:szCs w:val="30"/>
          <w:lang w:val="en-US" w:eastAsia="zh-CN"/>
        </w:rPr>
        <w:t>；配合协调落实海、陆、空交通运输的人员疏散与转移工作</w:t>
      </w:r>
      <w:r>
        <w:rPr>
          <w:rFonts w:hint="eastAsia" w:ascii="仿宋" w:hAnsi="仿宋" w:eastAsia="仿宋" w:cs="仿宋"/>
          <w:color w:val="000000"/>
          <w:sz w:val="30"/>
          <w:szCs w:val="30"/>
          <w:lang w:val="zh-CN"/>
        </w:rPr>
        <w:t>。</w:t>
      </w:r>
    </w:p>
    <w:p>
      <w:pPr>
        <w:spacing w:line="360" w:lineRule="auto"/>
        <w:ind w:firstLine="600" w:firstLineChars="200"/>
        <w:rPr>
          <w:rFonts w:hint="eastAsia" w:ascii="仿宋" w:hAnsi="仿宋" w:eastAsia="仿宋" w:cs="仿宋"/>
          <w:color w:val="000000"/>
          <w:sz w:val="30"/>
          <w:szCs w:val="30"/>
          <w:lang w:val="zh-CN"/>
        </w:rPr>
      </w:pPr>
      <w:r>
        <w:rPr>
          <w:rFonts w:hint="eastAsia" w:ascii="仿宋" w:hAnsi="仿宋" w:eastAsia="仿宋" w:cs="仿宋"/>
          <w:color w:val="000000"/>
          <w:sz w:val="30"/>
          <w:szCs w:val="30"/>
          <w:lang w:val="zh-CN"/>
        </w:rPr>
        <w:t>区民政局：引导、协调社会力量参与应急救援；组织开展救灾捐赠活动；做好遇难者遗体处理和殡葬等善后服务。</w:t>
      </w:r>
    </w:p>
    <w:p>
      <w:pPr>
        <w:spacing w:line="360" w:lineRule="auto"/>
        <w:ind w:firstLine="600" w:firstLineChars="200"/>
        <w:rPr>
          <w:rFonts w:hint="eastAsia" w:ascii="仿宋" w:hAnsi="仿宋" w:eastAsia="仿宋" w:cs="仿宋"/>
          <w:color w:val="000000"/>
          <w:sz w:val="30"/>
          <w:szCs w:val="30"/>
          <w:lang w:val="zh-CN"/>
        </w:rPr>
      </w:pPr>
      <w:r>
        <w:rPr>
          <w:rFonts w:hint="eastAsia" w:ascii="仿宋" w:hAnsi="仿宋" w:eastAsia="仿宋" w:cs="仿宋"/>
          <w:color w:val="000000"/>
          <w:sz w:val="30"/>
          <w:szCs w:val="30"/>
          <w:lang w:val="zh-CN"/>
        </w:rPr>
        <w:t>市公安局天涯分局：负责维护事故现场秩序，依法控制事故责任人，及时提取、固定与事故有关的痕迹、物证等；组织、指导事发地的社会治安管理和重点目标的安全保卫工作；参与其他事故的应急救援安全保障。按照有关规定，组织、参与有关事故的调查处理工作。</w:t>
      </w:r>
    </w:p>
    <w:p>
      <w:pPr>
        <w:spacing w:line="360" w:lineRule="auto"/>
        <w:ind w:firstLine="600" w:firstLineChars="200"/>
        <w:rPr>
          <w:rFonts w:hint="eastAsia" w:ascii="仿宋" w:hAnsi="仿宋" w:eastAsia="仿宋" w:cs="仿宋"/>
          <w:color w:val="000000"/>
          <w:sz w:val="30"/>
          <w:szCs w:val="30"/>
          <w:lang w:val="zh-CN"/>
        </w:rPr>
      </w:pPr>
      <w:r>
        <w:rPr>
          <w:rFonts w:hint="eastAsia" w:ascii="仿宋" w:hAnsi="仿宋" w:eastAsia="仿宋" w:cs="仿宋"/>
          <w:color w:val="000000"/>
          <w:sz w:val="30"/>
          <w:szCs w:val="30"/>
          <w:lang w:val="zh-CN"/>
        </w:rPr>
        <w:t>区消防救援大队：负责火灾事故扑救、危险化学品泄漏事故、道路交通事故、建筑坍塌事故、群众遇险事故等应急抢险救援等工作。</w:t>
      </w:r>
    </w:p>
    <w:p>
      <w:pPr>
        <w:spacing w:line="360" w:lineRule="auto"/>
        <w:ind w:firstLine="600" w:firstLineChars="200"/>
        <w:rPr>
          <w:rFonts w:hint="eastAsia" w:ascii="仿宋" w:hAnsi="仿宋" w:eastAsia="仿宋" w:cs="仿宋"/>
          <w:color w:val="000000"/>
          <w:sz w:val="30"/>
          <w:szCs w:val="30"/>
          <w:lang w:val="zh-CN"/>
        </w:rPr>
      </w:pPr>
      <w:r>
        <w:rPr>
          <w:rFonts w:hint="eastAsia" w:ascii="仿宋" w:hAnsi="仿宋" w:eastAsia="仿宋" w:cs="仿宋"/>
          <w:color w:val="000000"/>
          <w:sz w:val="30"/>
          <w:szCs w:val="30"/>
          <w:lang w:val="zh-CN"/>
        </w:rPr>
        <w:t>市公安局交警支队天涯大队：负责、协调、指导事故现场区域周边道路的交通管制、交通疏导分流，以及交通疏导信息的播发工作，禁止无关车辆进入危险区域，保障救援道路的畅通。</w:t>
      </w:r>
    </w:p>
    <w:p>
      <w:pPr>
        <w:spacing w:line="360" w:lineRule="auto"/>
        <w:ind w:firstLine="600" w:firstLineChars="200"/>
        <w:rPr>
          <w:rFonts w:hint="eastAsia" w:ascii="仿宋" w:hAnsi="仿宋" w:eastAsia="仿宋" w:cs="仿宋"/>
          <w:color w:val="000000"/>
          <w:sz w:val="30"/>
          <w:szCs w:val="30"/>
          <w:lang w:val="zh-CN"/>
        </w:rPr>
      </w:pPr>
      <w:r>
        <w:rPr>
          <w:rFonts w:hint="eastAsia" w:ascii="仿宋" w:hAnsi="仿宋" w:eastAsia="仿宋" w:cs="仿宋"/>
          <w:color w:val="000000"/>
          <w:sz w:val="30"/>
          <w:szCs w:val="30"/>
          <w:lang w:val="zh-CN"/>
        </w:rPr>
        <w:t>市综合行政执法局天涯分局：负责组织区综合行政执法专项整治和重大综合行政执法活动；组织区综合行政执法队伍参加生产安全事故抢险救援工作。</w:t>
      </w:r>
    </w:p>
    <w:p>
      <w:pPr>
        <w:spacing w:line="360" w:lineRule="auto"/>
        <w:ind w:firstLine="600" w:firstLineChars="200"/>
        <w:rPr>
          <w:rFonts w:hint="eastAsia" w:ascii="仿宋" w:hAnsi="仿宋" w:eastAsia="仿宋" w:cs="仿宋"/>
          <w:color w:val="000000"/>
          <w:sz w:val="30"/>
          <w:szCs w:val="30"/>
          <w:lang w:val="zh-CN"/>
        </w:rPr>
      </w:pPr>
      <w:r>
        <w:rPr>
          <w:rFonts w:hint="eastAsia" w:ascii="仿宋" w:hAnsi="仿宋" w:eastAsia="仿宋" w:cs="仿宋"/>
          <w:color w:val="000000"/>
          <w:sz w:val="30"/>
          <w:szCs w:val="30"/>
          <w:lang w:val="zh-CN"/>
        </w:rPr>
        <w:t>其他有关部门和单位：根据生产安全事故应急工作的需要，在区应急领导机构的组织、协调下，做好相关工作。按照有关规定参与主管行业生产安全事故的调查处理。</w:t>
      </w:r>
    </w:p>
    <w:p>
      <w:pPr>
        <w:pStyle w:val="2"/>
        <w:wordWrap/>
        <w:adjustRightInd/>
        <w:snapToGrid/>
        <w:spacing w:before="0" w:after="0" w:line="360" w:lineRule="auto"/>
        <w:ind w:firstLine="602" w:firstLineChars="200"/>
        <w:textAlignment w:val="auto"/>
        <w:rPr>
          <w:rFonts w:ascii="楷体" w:hAnsi="楷体" w:eastAsia="楷体" w:cs="楷体"/>
          <w:color w:val="000000"/>
          <w:sz w:val="30"/>
          <w:szCs w:val="30"/>
        </w:rPr>
      </w:pPr>
      <w:bookmarkStart w:id="12" w:name="_Toc1654"/>
      <w:r>
        <w:rPr>
          <w:rFonts w:hint="eastAsia" w:ascii="楷体" w:hAnsi="楷体" w:eastAsia="楷体" w:cs="楷体"/>
          <w:color w:val="000000"/>
          <w:sz w:val="30"/>
          <w:szCs w:val="30"/>
        </w:rPr>
        <w:t>3.</w:t>
      </w:r>
      <w:r>
        <w:rPr>
          <w:rFonts w:hint="eastAsia" w:ascii="楷体" w:hAnsi="楷体" w:eastAsia="楷体" w:cs="楷体"/>
          <w:color w:val="000000"/>
          <w:sz w:val="30"/>
          <w:szCs w:val="30"/>
          <w:lang w:val="en-US" w:eastAsia="zh-CN"/>
        </w:rPr>
        <w:t>2综合协调</w:t>
      </w:r>
      <w:r>
        <w:rPr>
          <w:rFonts w:hint="eastAsia" w:ascii="楷体" w:hAnsi="楷体" w:eastAsia="楷体" w:cs="楷体"/>
          <w:color w:val="000000"/>
          <w:sz w:val="30"/>
          <w:szCs w:val="30"/>
        </w:rPr>
        <w:t>组</w:t>
      </w:r>
      <w:bookmarkEnd w:id="12"/>
    </w:p>
    <w:p>
      <w:pPr>
        <w:pStyle w:val="27"/>
        <w:shd w:val="clear" w:color="auto" w:fill="FFFFFF"/>
        <w:wordWrap/>
        <w:adjustRightInd/>
        <w:snapToGrid/>
        <w:spacing w:before="0" w:beforeAutospacing="0" w:after="0" w:afterAutospacing="0" w:line="360" w:lineRule="auto"/>
        <w:ind w:firstLine="600" w:firstLineChars="200"/>
        <w:jc w:val="both"/>
        <w:textAlignment w:val="auto"/>
        <w:rPr>
          <w:rFonts w:hint="default" w:ascii="仿宋" w:hAnsi="仿宋" w:eastAsia="仿宋" w:cs="仿宋"/>
          <w:color w:val="000000"/>
          <w:kern w:val="2"/>
          <w:sz w:val="30"/>
          <w:szCs w:val="30"/>
          <w:u w:val="single"/>
          <w:lang w:val="en-US" w:eastAsia="zh-CN" w:bidi="ar-SA"/>
        </w:rPr>
      </w:pPr>
      <w:r>
        <w:rPr>
          <w:rFonts w:hint="eastAsia" w:ascii="仿宋" w:hAnsi="仿宋" w:eastAsia="仿宋" w:cs="仿宋"/>
          <w:color w:val="000000"/>
          <w:kern w:val="2"/>
          <w:sz w:val="30"/>
          <w:szCs w:val="30"/>
          <w:u w:val="none"/>
          <w:lang w:val="en-US" w:eastAsia="zh-CN" w:bidi="ar-SA"/>
        </w:rPr>
        <w:t>成员组成：区应急管理局、区委宣传部、区委政法委、区武装部</w:t>
      </w:r>
    </w:p>
    <w:p>
      <w:pPr>
        <w:pStyle w:val="27"/>
        <w:shd w:val="clear" w:color="auto" w:fill="FFFFFF"/>
        <w:wordWrap/>
        <w:adjustRightInd/>
        <w:snapToGrid/>
        <w:spacing w:before="0" w:beforeAutospacing="0" w:after="0" w:afterAutospacing="0" w:line="360" w:lineRule="auto"/>
        <w:ind w:firstLine="600" w:firstLineChars="200"/>
        <w:jc w:val="both"/>
        <w:textAlignment w:val="auto"/>
        <w:rPr>
          <w:rFonts w:ascii="仿宋" w:hAnsi="仿宋" w:eastAsia="仿宋" w:cs="仿宋"/>
          <w:color w:val="000000"/>
          <w:sz w:val="30"/>
          <w:szCs w:val="30"/>
        </w:rPr>
      </w:pPr>
      <w:r>
        <w:rPr>
          <w:rFonts w:hint="eastAsia" w:ascii="仿宋" w:hAnsi="仿宋" w:eastAsia="仿宋" w:cs="仿宋"/>
          <w:color w:val="000000"/>
          <w:sz w:val="30"/>
          <w:szCs w:val="30"/>
          <w:lang w:val="en-US" w:eastAsia="zh-CN"/>
        </w:rPr>
        <w:t>综合协调组应结合3.1.2成员单位应急职责</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主要履行</w:t>
      </w:r>
      <w:r>
        <w:rPr>
          <w:rFonts w:hint="eastAsia" w:ascii="仿宋" w:hAnsi="仿宋" w:eastAsia="仿宋" w:cs="仿宋"/>
          <w:color w:val="000000"/>
          <w:sz w:val="30"/>
          <w:szCs w:val="30"/>
          <w:lang w:val="en-US" w:eastAsia="zh-CN"/>
        </w:rPr>
        <w:t>包括但不仅限于下述</w:t>
      </w:r>
      <w:r>
        <w:rPr>
          <w:rFonts w:hint="eastAsia" w:ascii="仿宋" w:hAnsi="仿宋" w:eastAsia="仿宋" w:cs="仿宋"/>
          <w:color w:val="000000"/>
          <w:sz w:val="30"/>
          <w:szCs w:val="30"/>
        </w:rPr>
        <w:t>职责：</w:t>
      </w:r>
    </w:p>
    <w:p>
      <w:pPr>
        <w:wordWrap/>
        <w:adjustRightInd/>
        <w:snapToGrid/>
        <w:spacing w:line="360" w:lineRule="auto"/>
        <w:ind w:left="149" w:leftChars="71" w:firstLine="600" w:firstLineChars="200"/>
        <w:textAlignment w:val="auto"/>
        <w:rPr>
          <w:rFonts w:ascii="仿宋" w:hAnsi="仿宋" w:eastAsia="仿宋" w:cs="仿宋"/>
          <w:color w:val="000000"/>
          <w:sz w:val="30"/>
          <w:szCs w:val="30"/>
          <w:lang w:val="zh-CN"/>
        </w:rPr>
      </w:pPr>
      <w:r>
        <w:rPr>
          <w:rFonts w:hint="eastAsia" w:ascii="仿宋" w:hAnsi="仿宋" w:eastAsia="仿宋" w:cs="仿宋"/>
          <w:color w:val="000000"/>
          <w:sz w:val="30"/>
          <w:szCs w:val="30"/>
          <w:lang w:val="zh-CN"/>
        </w:rPr>
        <w:t>（1）负责协调</w:t>
      </w:r>
      <w:r>
        <w:rPr>
          <w:rFonts w:hint="eastAsia" w:ascii="仿宋" w:hAnsi="仿宋" w:eastAsia="仿宋" w:cs="仿宋"/>
          <w:color w:val="000000"/>
          <w:sz w:val="30"/>
          <w:szCs w:val="30"/>
          <w:lang w:val="en-US" w:eastAsia="zh-CN"/>
        </w:rPr>
        <w:t>事故救援相关方</w:t>
      </w:r>
      <w:r>
        <w:rPr>
          <w:rFonts w:hint="eastAsia" w:ascii="仿宋" w:hAnsi="仿宋" w:eastAsia="仿宋" w:cs="仿宋"/>
          <w:color w:val="000000"/>
          <w:sz w:val="30"/>
          <w:szCs w:val="30"/>
          <w:lang w:val="zh-CN"/>
        </w:rPr>
        <w:t>，</w:t>
      </w:r>
      <w:r>
        <w:rPr>
          <w:rFonts w:hint="eastAsia" w:ascii="仿宋" w:hAnsi="仿宋" w:eastAsia="仿宋" w:cs="仿宋"/>
          <w:color w:val="000000"/>
          <w:sz w:val="30"/>
          <w:szCs w:val="30"/>
          <w:lang w:val="en-US" w:eastAsia="zh-CN"/>
        </w:rPr>
        <w:t>确保</w:t>
      </w:r>
      <w:r>
        <w:rPr>
          <w:rFonts w:hint="eastAsia" w:ascii="仿宋" w:hAnsi="仿宋" w:eastAsia="仿宋" w:cs="仿宋"/>
          <w:color w:val="000000"/>
          <w:sz w:val="30"/>
          <w:szCs w:val="30"/>
          <w:lang w:val="zh-CN"/>
        </w:rPr>
        <w:t>事故信息和应急救援命令传递及时、准确；紧急情况下，及时采取应急措施，确保</w:t>
      </w:r>
      <w:r>
        <w:rPr>
          <w:rFonts w:hint="eastAsia" w:ascii="仿宋" w:hAnsi="仿宋" w:eastAsia="仿宋" w:cs="仿宋"/>
          <w:color w:val="000000"/>
          <w:sz w:val="30"/>
          <w:szCs w:val="30"/>
          <w:lang w:val="en-US" w:eastAsia="zh-CN"/>
        </w:rPr>
        <w:t>西岛旅游区域</w:t>
      </w:r>
      <w:r>
        <w:rPr>
          <w:rFonts w:hint="eastAsia" w:ascii="仿宋" w:hAnsi="仿宋" w:eastAsia="仿宋" w:cs="仿宋"/>
          <w:color w:val="000000"/>
          <w:sz w:val="30"/>
          <w:szCs w:val="30"/>
          <w:lang w:val="zh-CN"/>
        </w:rPr>
        <w:t>应急救援</w:t>
      </w:r>
      <w:r>
        <w:rPr>
          <w:rFonts w:hint="eastAsia" w:ascii="仿宋" w:hAnsi="仿宋" w:eastAsia="仿宋" w:cs="仿宋"/>
          <w:color w:val="000000"/>
          <w:sz w:val="30"/>
          <w:szCs w:val="30"/>
          <w:lang w:val="en-US" w:eastAsia="zh-CN"/>
        </w:rPr>
        <w:t>机制的正常运作</w:t>
      </w:r>
      <w:r>
        <w:rPr>
          <w:rFonts w:hint="eastAsia" w:ascii="仿宋" w:hAnsi="仿宋" w:eastAsia="仿宋" w:cs="仿宋"/>
          <w:color w:val="000000"/>
          <w:sz w:val="30"/>
          <w:szCs w:val="30"/>
          <w:lang w:val="zh-CN"/>
        </w:rPr>
        <w:t>。</w:t>
      </w:r>
    </w:p>
    <w:p>
      <w:pPr>
        <w:wordWrap/>
        <w:adjustRightInd/>
        <w:snapToGrid/>
        <w:spacing w:line="360" w:lineRule="auto"/>
        <w:ind w:left="149" w:leftChars="71" w:firstLine="600" w:firstLineChars="200"/>
        <w:textAlignment w:val="auto"/>
        <w:rPr>
          <w:rFonts w:ascii="仿宋" w:hAnsi="仿宋" w:eastAsia="仿宋" w:cs="仿宋"/>
          <w:color w:val="000000"/>
          <w:sz w:val="30"/>
          <w:szCs w:val="30"/>
          <w:lang w:val="zh-CN"/>
        </w:rPr>
      </w:pPr>
      <w:r>
        <w:rPr>
          <w:rFonts w:hint="eastAsia" w:ascii="仿宋" w:hAnsi="仿宋" w:eastAsia="仿宋" w:cs="仿宋"/>
          <w:color w:val="000000"/>
          <w:sz w:val="30"/>
          <w:szCs w:val="30"/>
          <w:lang w:val="zh-CN"/>
        </w:rPr>
        <w:t>（2）负责</w:t>
      </w:r>
      <w:r>
        <w:rPr>
          <w:rFonts w:hint="eastAsia" w:ascii="仿宋" w:hAnsi="仿宋" w:eastAsia="仿宋" w:cs="仿宋"/>
          <w:color w:val="000000"/>
          <w:sz w:val="30"/>
          <w:szCs w:val="30"/>
          <w:lang w:val="en-US" w:eastAsia="zh-CN"/>
        </w:rPr>
        <w:t>组织</w:t>
      </w:r>
      <w:r>
        <w:rPr>
          <w:rFonts w:hint="eastAsia" w:ascii="仿宋" w:hAnsi="仿宋" w:eastAsia="仿宋" w:cs="仿宋"/>
          <w:color w:val="000000"/>
          <w:sz w:val="30"/>
          <w:szCs w:val="30"/>
          <w:lang w:val="zh-CN"/>
        </w:rPr>
        <w:t>对突发事件信息进行汇总、分析和上报，向</w:t>
      </w:r>
      <w:r>
        <w:rPr>
          <w:rFonts w:hint="eastAsia" w:ascii="仿宋" w:hAnsi="仿宋" w:eastAsia="仿宋" w:cs="仿宋"/>
          <w:color w:val="000000"/>
          <w:sz w:val="30"/>
          <w:szCs w:val="30"/>
          <w:lang w:val="en-US" w:eastAsia="zh-CN"/>
        </w:rPr>
        <w:t>西岛</w:t>
      </w:r>
      <w:r>
        <w:rPr>
          <w:rFonts w:hint="eastAsia" w:ascii="仿宋" w:hAnsi="仿宋" w:eastAsia="仿宋" w:cs="仿宋"/>
          <w:color w:val="000000"/>
          <w:sz w:val="30"/>
          <w:szCs w:val="30"/>
          <w:lang w:val="zh-CN"/>
        </w:rPr>
        <w:t>应急</w:t>
      </w:r>
      <w:r>
        <w:rPr>
          <w:rFonts w:hint="eastAsia" w:ascii="仿宋" w:hAnsi="仿宋" w:eastAsia="仿宋" w:cs="仿宋"/>
          <w:color w:val="000000"/>
          <w:sz w:val="30"/>
          <w:szCs w:val="30"/>
          <w:lang w:val="en-US" w:eastAsia="zh-CN"/>
        </w:rPr>
        <w:t>指挥部</w:t>
      </w:r>
      <w:r>
        <w:rPr>
          <w:rFonts w:hint="eastAsia" w:ascii="仿宋" w:hAnsi="仿宋" w:eastAsia="仿宋" w:cs="仿宋"/>
          <w:color w:val="000000"/>
          <w:sz w:val="30"/>
          <w:szCs w:val="30"/>
          <w:lang w:val="zh-CN"/>
        </w:rPr>
        <w:t>提出应对建议和策略。</w:t>
      </w:r>
    </w:p>
    <w:p>
      <w:pPr>
        <w:wordWrap/>
        <w:adjustRightInd/>
        <w:snapToGrid/>
        <w:spacing w:line="360" w:lineRule="auto"/>
        <w:ind w:left="149" w:leftChars="71" w:firstLine="600" w:firstLineChars="200"/>
        <w:textAlignment w:val="auto"/>
        <w:rPr>
          <w:rFonts w:hint="default" w:ascii="仿宋" w:hAnsi="仿宋" w:eastAsia="仿宋" w:cs="仿宋"/>
          <w:color w:val="000000"/>
          <w:sz w:val="30"/>
          <w:szCs w:val="30"/>
          <w:lang w:val="en-US" w:eastAsia="zh-CN"/>
        </w:rPr>
      </w:pPr>
      <w:r>
        <w:rPr>
          <w:rFonts w:hint="eastAsia" w:ascii="仿宋" w:hAnsi="仿宋" w:eastAsia="仿宋" w:cs="仿宋"/>
          <w:color w:val="000000"/>
          <w:sz w:val="30"/>
          <w:szCs w:val="30"/>
          <w:lang w:val="zh-CN"/>
        </w:rPr>
        <w:t>（</w:t>
      </w:r>
      <w:r>
        <w:rPr>
          <w:rFonts w:hint="eastAsia" w:ascii="仿宋" w:hAnsi="仿宋" w:eastAsia="仿宋" w:cs="仿宋"/>
          <w:color w:val="000000"/>
          <w:sz w:val="30"/>
          <w:szCs w:val="30"/>
          <w:lang w:val="en-US" w:eastAsia="zh-CN"/>
        </w:rPr>
        <w:t>3</w:t>
      </w:r>
      <w:r>
        <w:rPr>
          <w:rFonts w:hint="eastAsia" w:ascii="仿宋" w:hAnsi="仿宋" w:eastAsia="仿宋" w:cs="仿宋"/>
          <w:color w:val="000000"/>
          <w:sz w:val="30"/>
          <w:szCs w:val="30"/>
          <w:lang w:val="zh-CN"/>
        </w:rPr>
        <w:t>）</w:t>
      </w:r>
      <w:r>
        <w:rPr>
          <w:rFonts w:hint="eastAsia" w:ascii="仿宋" w:hAnsi="仿宋" w:eastAsia="仿宋" w:cs="仿宋"/>
          <w:color w:val="000000"/>
          <w:sz w:val="30"/>
          <w:szCs w:val="30"/>
          <w:lang w:val="en-US" w:eastAsia="zh-CN"/>
        </w:rPr>
        <w:t>负责协调政府与社会消防力量参与应急救援工作。</w:t>
      </w:r>
    </w:p>
    <w:p>
      <w:pPr>
        <w:wordWrap/>
        <w:adjustRightInd/>
        <w:snapToGrid/>
        <w:spacing w:line="360" w:lineRule="auto"/>
        <w:ind w:left="149" w:leftChars="71" w:firstLine="600" w:firstLineChars="200"/>
        <w:textAlignment w:val="auto"/>
        <w:rPr>
          <w:rFonts w:hint="eastAsia" w:ascii="仿宋" w:hAnsi="仿宋" w:eastAsia="仿宋" w:cs="仿宋"/>
          <w:color w:val="000000"/>
          <w:sz w:val="30"/>
          <w:szCs w:val="30"/>
          <w:lang w:val="zh-CN"/>
        </w:rPr>
      </w:pPr>
      <w:r>
        <w:rPr>
          <w:rFonts w:hint="eastAsia" w:ascii="仿宋" w:hAnsi="仿宋" w:eastAsia="仿宋" w:cs="仿宋"/>
          <w:color w:val="000000"/>
          <w:sz w:val="30"/>
          <w:szCs w:val="30"/>
          <w:lang w:val="en-US" w:eastAsia="zh-CN"/>
        </w:rPr>
        <w:t>（4）负责组织生产安全事故的调查与处置工作。</w:t>
      </w:r>
    </w:p>
    <w:p>
      <w:pPr>
        <w:wordWrap/>
        <w:adjustRightInd/>
        <w:snapToGrid/>
        <w:spacing w:line="360" w:lineRule="auto"/>
        <w:ind w:left="149" w:leftChars="71" w:firstLine="600" w:firstLineChars="200"/>
        <w:textAlignment w:val="auto"/>
        <w:rPr>
          <w:rFonts w:hint="eastAsia" w:ascii="仿宋" w:hAnsi="仿宋" w:eastAsia="仿宋" w:cs="仿宋"/>
          <w:color w:val="000000"/>
          <w:sz w:val="30"/>
          <w:szCs w:val="30"/>
          <w:lang w:val="zh-CN"/>
        </w:rPr>
      </w:pPr>
      <w:r>
        <w:rPr>
          <w:rFonts w:hint="eastAsia" w:ascii="仿宋" w:hAnsi="仿宋" w:eastAsia="仿宋" w:cs="仿宋"/>
          <w:color w:val="000000"/>
          <w:sz w:val="30"/>
          <w:szCs w:val="30"/>
          <w:lang w:val="zh-CN"/>
        </w:rPr>
        <w:t>（</w:t>
      </w:r>
      <w:r>
        <w:rPr>
          <w:rFonts w:hint="eastAsia" w:ascii="仿宋" w:hAnsi="仿宋" w:eastAsia="仿宋" w:cs="仿宋"/>
          <w:color w:val="000000"/>
          <w:sz w:val="30"/>
          <w:szCs w:val="30"/>
          <w:lang w:val="en-US" w:eastAsia="zh-CN"/>
        </w:rPr>
        <w:t>5</w:t>
      </w:r>
      <w:r>
        <w:rPr>
          <w:rFonts w:hint="eastAsia" w:ascii="仿宋" w:hAnsi="仿宋" w:eastAsia="仿宋" w:cs="仿宋"/>
          <w:color w:val="000000"/>
          <w:sz w:val="30"/>
          <w:szCs w:val="30"/>
          <w:lang w:val="zh-CN"/>
        </w:rPr>
        <w:t>）负责监测重大、突发性事件的舆情信息，组织新闻发布</w:t>
      </w:r>
      <w:r>
        <w:rPr>
          <w:rFonts w:hint="eastAsia" w:ascii="仿宋" w:hAnsi="仿宋" w:eastAsia="仿宋" w:cs="仿宋"/>
          <w:color w:val="000000"/>
          <w:sz w:val="30"/>
          <w:szCs w:val="30"/>
          <w:lang w:val="en-US" w:eastAsia="zh-CN"/>
        </w:rPr>
        <w:t>会</w:t>
      </w:r>
      <w:r>
        <w:rPr>
          <w:rFonts w:hint="eastAsia" w:ascii="仿宋" w:hAnsi="仿宋" w:eastAsia="仿宋" w:cs="仿宋"/>
          <w:color w:val="000000"/>
          <w:sz w:val="30"/>
          <w:szCs w:val="30"/>
          <w:lang w:val="zh-CN"/>
        </w:rPr>
        <w:t>，做好信息发布工作。</w:t>
      </w:r>
    </w:p>
    <w:p>
      <w:pPr>
        <w:wordWrap/>
        <w:adjustRightInd/>
        <w:snapToGrid/>
        <w:spacing w:line="360" w:lineRule="auto"/>
        <w:ind w:left="149" w:leftChars="71" w:firstLine="600" w:firstLineChars="200"/>
        <w:textAlignment w:val="auto"/>
        <w:rPr>
          <w:rFonts w:hint="default"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（6）负责协调部队力量参与应急救援工作。</w:t>
      </w:r>
    </w:p>
    <w:p>
      <w:pPr>
        <w:wordWrap/>
        <w:adjustRightInd/>
        <w:snapToGrid/>
        <w:spacing w:line="360" w:lineRule="auto"/>
        <w:ind w:left="149" w:leftChars="71"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zh-CN" w:eastAsia="zh-CN"/>
        </w:rPr>
        <w:t>（</w:t>
      </w:r>
      <w:r>
        <w:rPr>
          <w:rFonts w:hint="eastAsia" w:ascii="仿宋" w:hAnsi="仿宋" w:eastAsia="仿宋" w:cs="仿宋"/>
          <w:color w:val="000000"/>
          <w:sz w:val="30"/>
          <w:szCs w:val="30"/>
          <w:lang w:val="en-US" w:eastAsia="zh-CN"/>
        </w:rPr>
        <w:t>7</w:t>
      </w:r>
      <w:r>
        <w:rPr>
          <w:rFonts w:hint="eastAsia" w:ascii="仿宋" w:hAnsi="仿宋" w:eastAsia="仿宋" w:cs="仿宋"/>
          <w:color w:val="000000"/>
          <w:sz w:val="30"/>
          <w:szCs w:val="30"/>
          <w:lang w:val="zh-CN" w:eastAsia="zh-CN"/>
        </w:rPr>
        <w:t>）</w:t>
      </w:r>
      <w:r>
        <w:rPr>
          <w:rFonts w:hint="eastAsia" w:ascii="仿宋" w:hAnsi="仿宋" w:eastAsia="仿宋" w:cs="仿宋"/>
          <w:color w:val="000000"/>
          <w:sz w:val="30"/>
          <w:szCs w:val="30"/>
          <w:lang w:val="en-US" w:eastAsia="zh-CN"/>
        </w:rPr>
        <w:t>西岛应急指挥部其他专项指令的落实工作。</w:t>
      </w:r>
    </w:p>
    <w:p>
      <w:pPr>
        <w:pStyle w:val="2"/>
        <w:wordWrap/>
        <w:adjustRightInd/>
        <w:snapToGrid/>
        <w:spacing w:before="0" w:after="0" w:line="360" w:lineRule="auto"/>
        <w:ind w:firstLine="602" w:firstLineChars="200"/>
        <w:textAlignment w:val="auto"/>
        <w:rPr>
          <w:rFonts w:ascii="楷体" w:hAnsi="楷体" w:eastAsia="楷体" w:cs="楷体"/>
          <w:color w:val="000000"/>
          <w:sz w:val="30"/>
          <w:szCs w:val="30"/>
        </w:rPr>
      </w:pPr>
      <w:bookmarkStart w:id="13" w:name="_Toc20032"/>
      <w:r>
        <w:rPr>
          <w:rFonts w:hint="eastAsia" w:ascii="楷体" w:hAnsi="楷体" w:eastAsia="楷体" w:cs="楷体"/>
          <w:color w:val="000000"/>
          <w:sz w:val="30"/>
          <w:szCs w:val="30"/>
        </w:rPr>
        <w:t>3.</w:t>
      </w:r>
      <w:r>
        <w:rPr>
          <w:rFonts w:hint="eastAsia" w:ascii="楷体" w:hAnsi="楷体" w:eastAsia="楷体" w:cs="楷体"/>
          <w:color w:val="000000"/>
          <w:sz w:val="30"/>
          <w:szCs w:val="30"/>
          <w:lang w:val="en-US" w:eastAsia="zh-CN"/>
        </w:rPr>
        <w:t>3应急救援</w:t>
      </w:r>
      <w:r>
        <w:rPr>
          <w:rFonts w:hint="eastAsia" w:ascii="楷体" w:hAnsi="楷体" w:eastAsia="楷体" w:cs="楷体"/>
          <w:color w:val="000000"/>
          <w:sz w:val="30"/>
          <w:szCs w:val="30"/>
        </w:rPr>
        <w:t>组</w:t>
      </w:r>
      <w:bookmarkEnd w:id="13"/>
    </w:p>
    <w:p>
      <w:pPr>
        <w:pStyle w:val="27"/>
        <w:shd w:val="clear" w:color="auto" w:fill="FFFFFF"/>
        <w:wordWrap/>
        <w:adjustRightInd/>
        <w:snapToGrid/>
        <w:spacing w:before="0" w:beforeAutospacing="0" w:after="0" w:afterAutospacing="0" w:line="360" w:lineRule="auto"/>
        <w:ind w:firstLine="600" w:firstLineChars="200"/>
        <w:jc w:val="both"/>
        <w:textAlignment w:val="auto"/>
        <w:rPr>
          <w:rFonts w:hint="eastAsia" w:ascii="仿宋" w:hAnsi="仿宋" w:eastAsia="仿宋" w:cs="仿宋"/>
          <w:color w:val="000000"/>
          <w:kern w:val="2"/>
          <w:sz w:val="30"/>
          <w:szCs w:val="30"/>
          <w:u w:val="none"/>
          <w:lang w:val="zh-CN" w:eastAsia="zh-CN" w:bidi="ar-SA"/>
        </w:rPr>
      </w:pPr>
      <w:r>
        <w:rPr>
          <w:rFonts w:hint="eastAsia" w:ascii="仿宋" w:hAnsi="仿宋" w:eastAsia="仿宋" w:cs="仿宋"/>
          <w:color w:val="000000"/>
          <w:kern w:val="2"/>
          <w:sz w:val="30"/>
          <w:szCs w:val="30"/>
          <w:u w:val="none"/>
          <w:lang w:val="en-US" w:eastAsia="zh-CN" w:bidi="ar-SA"/>
        </w:rPr>
        <w:t>成员组成：区消防救援大队、区卫健委、</w:t>
      </w:r>
      <w:r>
        <w:rPr>
          <w:rFonts w:hint="eastAsia" w:ascii="仿宋" w:hAnsi="仿宋" w:eastAsia="仿宋" w:cs="仿宋"/>
          <w:color w:val="000000"/>
          <w:kern w:val="2"/>
          <w:sz w:val="30"/>
          <w:szCs w:val="30"/>
          <w:u w:val="none"/>
          <w:lang w:val="zh-CN" w:eastAsia="zh-CN" w:bidi="ar-SA"/>
        </w:rPr>
        <w:t>市综合行政执法局</w:t>
      </w:r>
    </w:p>
    <w:p>
      <w:pPr>
        <w:pStyle w:val="27"/>
        <w:shd w:val="clear" w:color="auto" w:fill="FFFFFF"/>
        <w:wordWrap/>
        <w:adjustRightInd/>
        <w:snapToGrid/>
        <w:spacing w:before="0" w:beforeAutospacing="0" w:after="0" w:afterAutospacing="0" w:line="360" w:lineRule="auto"/>
        <w:ind w:firstLine="2100" w:firstLineChars="700"/>
        <w:jc w:val="both"/>
        <w:textAlignment w:val="auto"/>
        <w:rPr>
          <w:rFonts w:hint="default" w:ascii="仿宋" w:hAnsi="仿宋" w:eastAsia="仿宋" w:cs="仿宋"/>
          <w:color w:val="FF0000"/>
          <w:sz w:val="30"/>
          <w:szCs w:val="30"/>
          <w:lang w:val="en-US" w:eastAsia="zh-CN"/>
        </w:rPr>
      </w:pPr>
      <w:r>
        <w:rPr>
          <w:rFonts w:hint="eastAsia" w:ascii="仿宋" w:hAnsi="仿宋" w:eastAsia="仿宋" w:cs="仿宋"/>
          <w:color w:val="000000"/>
          <w:kern w:val="2"/>
          <w:sz w:val="30"/>
          <w:szCs w:val="30"/>
          <w:u w:val="none"/>
          <w:lang w:val="zh-CN" w:eastAsia="zh-CN"/>
        </w:rPr>
        <w:t>天涯分局、</w:t>
      </w:r>
      <w:r>
        <w:rPr>
          <w:rFonts w:hint="eastAsia" w:ascii="仿宋" w:hAnsi="仿宋" w:eastAsia="仿宋" w:cs="仿宋"/>
          <w:color w:val="000000"/>
          <w:kern w:val="2"/>
          <w:sz w:val="30"/>
          <w:szCs w:val="30"/>
          <w:u w:val="none"/>
          <w:lang w:val="en-US" w:eastAsia="zh-CN"/>
        </w:rPr>
        <w:t>西岛社区应急救援人员</w:t>
      </w:r>
    </w:p>
    <w:p>
      <w:pPr>
        <w:pStyle w:val="27"/>
        <w:shd w:val="clear" w:color="auto" w:fill="FFFFFF"/>
        <w:wordWrap/>
        <w:adjustRightInd/>
        <w:snapToGrid/>
        <w:spacing w:before="0" w:beforeAutospacing="0" w:after="0" w:afterAutospacing="0" w:line="360" w:lineRule="auto"/>
        <w:ind w:firstLine="600" w:firstLineChars="200"/>
        <w:jc w:val="both"/>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应急救援组应结合3.1.2成员单位应急职责</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主要履行</w:t>
      </w:r>
      <w:r>
        <w:rPr>
          <w:rFonts w:hint="eastAsia" w:ascii="仿宋" w:hAnsi="仿宋" w:eastAsia="仿宋" w:cs="仿宋"/>
          <w:color w:val="000000"/>
          <w:sz w:val="30"/>
          <w:szCs w:val="30"/>
          <w:lang w:val="en-US" w:eastAsia="zh-CN"/>
        </w:rPr>
        <w:t>包括但不仅限于下述</w:t>
      </w:r>
      <w:r>
        <w:rPr>
          <w:rFonts w:hint="eastAsia" w:ascii="仿宋" w:hAnsi="仿宋" w:eastAsia="仿宋" w:cs="仿宋"/>
          <w:color w:val="000000"/>
          <w:sz w:val="30"/>
          <w:szCs w:val="30"/>
        </w:rPr>
        <w:t>职责：</w:t>
      </w:r>
    </w:p>
    <w:p>
      <w:pPr>
        <w:pStyle w:val="27"/>
        <w:shd w:val="clear" w:color="auto" w:fill="FFFFFF"/>
        <w:wordWrap/>
        <w:adjustRightInd/>
        <w:snapToGrid/>
        <w:spacing w:before="0" w:beforeAutospacing="0" w:after="0" w:afterAutospacing="0" w:line="360" w:lineRule="auto"/>
        <w:ind w:firstLine="600" w:firstLineChars="200"/>
        <w:jc w:val="both"/>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1</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实施事故处置、人员搜救、工程抢险和事故现场清理等工作</w:t>
      </w:r>
      <w:r>
        <w:rPr>
          <w:rFonts w:hint="eastAsia" w:ascii="仿宋" w:hAnsi="仿宋" w:eastAsia="仿宋" w:cs="仿宋"/>
          <w:color w:val="000000"/>
          <w:sz w:val="30"/>
          <w:szCs w:val="30"/>
          <w:lang w:val="en-US" w:eastAsia="zh-CN"/>
        </w:rPr>
        <w:t>；</w:t>
      </w:r>
    </w:p>
    <w:p>
      <w:pPr>
        <w:pStyle w:val="27"/>
        <w:shd w:val="clear" w:color="auto" w:fill="FFFFFF"/>
        <w:wordWrap/>
        <w:adjustRightInd/>
        <w:snapToGrid/>
        <w:spacing w:before="0" w:beforeAutospacing="0" w:after="0" w:afterAutospacing="0" w:line="360" w:lineRule="auto"/>
        <w:ind w:firstLine="600" w:firstLineChars="200"/>
        <w:jc w:val="both"/>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2</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控制危险源，防止次生、衍生事故发生</w:t>
      </w:r>
      <w:r>
        <w:rPr>
          <w:rFonts w:hint="eastAsia" w:ascii="仿宋" w:hAnsi="仿宋" w:eastAsia="仿宋" w:cs="仿宋"/>
          <w:color w:val="000000"/>
          <w:sz w:val="30"/>
          <w:szCs w:val="30"/>
          <w:lang w:val="en-US" w:eastAsia="zh-CN"/>
        </w:rPr>
        <w:t>；</w:t>
      </w:r>
    </w:p>
    <w:p>
      <w:pPr>
        <w:pStyle w:val="27"/>
        <w:shd w:val="clear" w:color="auto" w:fill="FFFFFF"/>
        <w:wordWrap/>
        <w:adjustRightInd/>
        <w:snapToGrid/>
        <w:spacing w:before="0" w:beforeAutospacing="0" w:after="0" w:afterAutospacing="0" w:line="360" w:lineRule="auto"/>
        <w:ind w:firstLine="600" w:firstLineChars="200"/>
        <w:jc w:val="both"/>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3</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负责</w:t>
      </w:r>
      <w:r>
        <w:rPr>
          <w:rFonts w:hint="eastAsia" w:ascii="仿宋" w:hAnsi="仿宋" w:eastAsia="仿宋" w:cs="仿宋"/>
          <w:color w:val="000000"/>
          <w:sz w:val="30"/>
          <w:szCs w:val="30"/>
        </w:rPr>
        <w:t>设立临时医疗点，协调医疗机构</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为事故受伤人员、救援人员提供医疗保障服务</w:t>
      </w:r>
      <w:r>
        <w:rPr>
          <w:rFonts w:hint="eastAsia" w:ascii="仿宋" w:hAnsi="仿宋" w:eastAsia="仿宋" w:cs="仿宋"/>
          <w:color w:val="000000"/>
          <w:sz w:val="30"/>
          <w:szCs w:val="30"/>
          <w:lang w:val="en-US" w:eastAsia="zh-CN"/>
        </w:rPr>
        <w:t>；</w:t>
      </w:r>
    </w:p>
    <w:p>
      <w:pPr>
        <w:pStyle w:val="27"/>
        <w:shd w:val="clear" w:color="auto" w:fill="FFFFFF"/>
        <w:wordWrap/>
        <w:adjustRightInd/>
        <w:snapToGrid/>
        <w:spacing w:before="0" w:beforeAutospacing="0" w:after="0" w:afterAutospacing="0" w:line="360" w:lineRule="auto"/>
        <w:ind w:firstLine="600" w:firstLineChars="200"/>
        <w:jc w:val="both"/>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4</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负责现场救援区域的防疫消毒</w:t>
      </w:r>
      <w:r>
        <w:rPr>
          <w:rFonts w:hint="eastAsia" w:ascii="仿宋" w:hAnsi="仿宋" w:eastAsia="仿宋" w:cs="仿宋"/>
          <w:color w:val="000000"/>
          <w:sz w:val="30"/>
          <w:szCs w:val="30"/>
          <w:lang w:val="en-US" w:eastAsia="zh-CN"/>
        </w:rPr>
        <w:t>；</w:t>
      </w:r>
    </w:p>
    <w:p>
      <w:pPr>
        <w:wordWrap/>
        <w:adjustRightInd/>
        <w:snapToGrid/>
        <w:spacing w:line="360" w:lineRule="auto"/>
        <w:ind w:firstLine="600" w:firstLineChars="200"/>
        <w:textAlignment w:val="auto"/>
        <w:rPr>
          <w:rFonts w:hint="eastAsia" w:ascii="仿宋" w:hAnsi="仿宋" w:eastAsia="仿宋" w:cs="仿宋"/>
          <w:color w:val="000000"/>
          <w:sz w:val="30"/>
          <w:szCs w:val="30"/>
          <w:lang w:eastAsia="zh-CN"/>
        </w:rPr>
      </w:pPr>
      <w:r>
        <w:rPr>
          <w:rFonts w:hint="eastAsia" w:ascii="仿宋" w:hAnsi="仿宋" w:eastAsia="仿宋" w:cs="仿宋"/>
          <w:color w:val="auto"/>
          <w:sz w:val="30"/>
          <w:szCs w:val="30"/>
          <w:lang w:val="zh-CN" w:eastAsia="zh-CN"/>
        </w:rPr>
        <w:t>（</w:t>
      </w:r>
      <w:r>
        <w:rPr>
          <w:rFonts w:hint="eastAsia" w:ascii="仿宋" w:hAnsi="仿宋" w:eastAsia="仿宋" w:cs="仿宋"/>
          <w:color w:val="auto"/>
          <w:sz w:val="30"/>
          <w:szCs w:val="30"/>
          <w:lang w:val="en-US" w:eastAsia="zh-CN"/>
        </w:rPr>
        <w:t>5</w:t>
      </w:r>
      <w:r>
        <w:rPr>
          <w:rFonts w:hint="eastAsia" w:ascii="仿宋" w:hAnsi="仿宋" w:eastAsia="仿宋" w:cs="仿宋"/>
          <w:color w:val="auto"/>
          <w:sz w:val="30"/>
          <w:szCs w:val="30"/>
          <w:lang w:val="zh-CN" w:eastAsia="zh-CN"/>
        </w:rPr>
        <w:t>）</w:t>
      </w:r>
      <w:r>
        <w:rPr>
          <w:rFonts w:hint="eastAsia" w:ascii="仿宋" w:hAnsi="仿宋" w:eastAsia="仿宋" w:cs="仿宋"/>
          <w:sz w:val="30"/>
          <w:szCs w:val="30"/>
          <w:lang w:val="en-US" w:eastAsia="zh-CN"/>
        </w:rPr>
        <w:t>西岛应急指挥部</w:t>
      </w:r>
      <w:r>
        <w:rPr>
          <w:rFonts w:hint="eastAsia" w:ascii="仿宋" w:hAnsi="仿宋" w:eastAsia="仿宋" w:cs="仿宋"/>
          <w:color w:val="auto"/>
          <w:sz w:val="30"/>
          <w:szCs w:val="30"/>
          <w:lang w:val="en-US" w:eastAsia="zh-CN"/>
        </w:rPr>
        <w:t>其他</w:t>
      </w:r>
      <w:r>
        <w:rPr>
          <w:rFonts w:hint="eastAsia" w:ascii="仿宋" w:hAnsi="仿宋" w:eastAsia="仿宋" w:cs="仿宋"/>
          <w:color w:val="000000"/>
          <w:sz w:val="30"/>
          <w:szCs w:val="30"/>
          <w:lang w:val="en-US" w:eastAsia="zh-CN"/>
        </w:rPr>
        <w:t>专项</w:t>
      </w:r>
      <w:r>
        <w:rPr>
          <w:rFonts w:hint="eastAsia" w:ascii="仿宋" w:hAnsi="仿宋" w:eastAsia="仿宋" w:cs="仿宋"/>
          <w:color w:val="auto"/>
          <w:sz w:val="30"/>
          <w:szCs w:val="30"/>
          <w:lang w:val="en-US" w:eastAsia="zh-CN"/>
        </w:rPr>
        <w:t>指令的落实工作。</w:t>
      </w:r>
    </w:p>
    <w:p>
      <w:pPr>
        <w:pStyle w:val="2"/>
        <w:wordWrap/>
        <w:adjustRightInd/>
        <w:snapToGrid/>
        <w:spacing w:before="0" w:after="0" w:line="360" w:lineRule="auto"/>
        <w:ind w:firstLine="602" w:firstLineChars="200"/>
        <w:textAlignment w:val="auto"/>
        <w:rPr>
          <w:rFonts w:ascii="楷体" w:hAnsi="楷体" w:eastAsia="楷体" w:cs="楷体"/>
          <w:color w:val="000000"/>
          <w:sz w:val="30"/>
          <w:szCs w:val="30"/>
        </w:rPr>
      </w:pPr>
      <w:bookmarkStart w:id="14" w:name="_Toc5231"/>
      <w:r>
        <w:rPr>
          <w:rFonts w:hint="eastAsia" w:ascii="楷体" w:hAnsi="楷体" w:eastAsia="楷体" w:cs="楷体"/>
          <w:color w:val="000000"/>
          <w:sz w:val="30"/>
          <w:szCs w:val="30"/>
        </w:rPr>
        <w:t>3.</w:t>
      </w:r>
      <w:r>
        <w:rPr>
          <w:rFonts w:hint="eastAsia" w:ascii="楷体" w:hAnsi="楷体" w:eastAsia="楷体" w:cs="楷体"/>
          <w:color w:val="000000"/>
          <w:sz w:val="30"/>
          <w:szCs w:val="30"/>
          <w:lang w:val="en-US" w:eastAsia="zh-CN"/>
        </w:rPr>
        <w:t>4警戒疏散</w:t>
      </w:r>
      <w:r>
        <w:rPr>
          <w:rFonts w:hint="eastAsia" w:ascii="楷体" w:hAnsi="楷体" w:eastAsia="楷体" w:cs="楷体"/>
          <w:color w:val="000000"/>
          <w:sz w:val="30"/>
          <w:szCs w:val="30"/>
        </w:rPr>
        <w:t>组</w:t>
      </w:r>
      <w:bookmarkEnd w:id="14"/>
    </w:p>
    <w:p>
      <w:pPr>
        <w:pStyle w:val="27"/>
        <w:shd w:val="clear" w:color="auto" w:fill="FFFFFF"/>
        <w:wordWrap/>
        <w:adjustRightInd/>
        <w:snapToGrid/>
        <w:spacing w:before="0" w:beforeAutospacing="0" w:after="0" w:afterAutospacing="0" w:line="360" w:lineRule="auto"/>
        <w:ind w:firstLine="600" w:firstLineChars="200"/>
        <w:jc w:val="both"/>
        <w:textAlignment w:val="auto"/>
        <w:rPr>
          <w:rFonts w:hint="eastAsia" w:ascii="仿宋" w:hAnsi="仿宋" w:eastAsia="仿宋" w:cs="仿宋"/>
          <w:color w:val="000000"/>
          <w:sz w:val="30"/>
          <w:szCs w:val="30"/>
          <w:lang w:val="zh-CN" w:eastAsia="zh-CN"/>
        </w:rPr>
      </w:pPr>
      <w:r>
        <w:rPr>
          <w:rFonts w:hint="eastAsia" w:ascii="仿宋" w:hAnsi="仿宋" w:eastAsia="仿宋" w:cs="仿宋"/>
          <w:color w:val="000000"/>
          <w:sz w:val="30"/>
          <w:szCs w:val="30"/>
          <w:lang w:val="en-US" w:eastAsia="zh-CN"/>
        </w:rPr>
        <w:t>成员组成</w:t>
      </w:r>
      <w:r>
        <w:rPr>
          <w:rFonts w:hint="eastAsia" w:ascii="仿宋" w:hAnsi="仿宋" w:eastAsia="仿宋" w:cs="仿宋"/>
          <w:color w:val="000000"/>
          <w:sz w:val="30"/>
          <w:szCs w:val="30"/>
        </w:rPr>
        <w:t>：</w:t>
      </w:r>
      <w:r>
        <w:rPr>
          <w:rFonts w:hint="eastAsia" w:ascii="仿宋" w:hAnsi="仿宋" w:eastAsia="仿宋" w:cs="仿宋"/>
          <w:color w:val="000000"/>
          <w:sz w:val="30"/>
          <w:szCs w:val="30"/>
          <w:lang w:val="zh-CN" w:eastAsia="zh-CN"/>
        </w:rPr>
        <w:t>市公安局天涯分局</w:t>
      </w:r>
      <w:r>
        <w:rPr>
          <w:rFonts w:hint="eastAsia" w:ascii="仿宋" w:hAnsi="仿宋" w:eastAsia="仿宋" w:cs="仿宋"/>
          <w:color w:val="000000"/>
          <w:sz w:val="30"/>
          <w:szCs w:val="30"/>
          <w:lang w:val="en-US" w:eastAsia="zh-CN"/>
        </w:rPr>
        <w:t>、</w:t>
      </w:r>
      <w:r>
        <w:rPr>
          <w:rFonts w:hint="eastAsia" w:ascii="仿宋" w:hAnsi="仿宋" w:eastAsia="仿宋" w:cs="仿宋"/>
          <w:color w:val="000000"/>
          <w:sz w:val="30"/>
          <w:szCs w:val="30"/>
          <w:lang w:val="zh-CN" w:eastAsia="zh-CN"/>
        </w:rPr>
        <w:t>市公安局交警支队天涯大队、</w:t>
      </w:r>
    </w:p>
    <w:p>
      <w:pPr>
        <w:pStyle w:val="27"/>
        <w:shd w:val="clear" w:color="auto" w:fill="FFFFFF"/>
        <w:wordWrap/>
        <w:adjustRightInd/>
        <w:snapToGrid/>
        <w:spacing w:before="0" w:beforeAutospacing="0" w:after="0" w:afterAutospacing="0" w:line="360" w:lineRule="auto"/>
        <w:ind w:firstLine="2100" w:firstLineChars="700"/>
        <w:jc w:val="both"/>
        <w:textAlignment w:val="auto"/>
        <w:rPr>
          <w:rFonts w:hint="default"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西岛社区警戒疏散人员</w:t>
      </w:r>
    </w:p>
    <w:p>
      <w:pPr>
        <w:pStyle w:val="27"/>
        <w:shd w:val="clear" w:color="auto" w:fill="FFFFFF"/>
        <w:wordWrap/>
        <w:adjustRightInd/>
        <w:snapToGrid/>
        <w:spacing w:before="0" w:beforeAutospacing="0" w:after="0" w:afterAutospacing="0" w:line="360" w:lineRule="auto"/>
        <w:ind w:firstLine="600" w:firstLineChars="200"/>
        <w:jc w:val="both"/>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警戒疏散组应结合3.1.2成员单位应急职责</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主要履行</w:t>
      </w:r>
      <w:r>
        <w:rPr>
          <w:rFonts w:hint="eastAsia" w:ascii="仿宋" w:hAnsi="仿宋" w:eastAsia="仿宋" w:cs="仿宋"/>
          <w:color w:val="000000"/>
          <w:sz w:val="30"/>
          <w:szCs w:val="30"/>
          <w:lang w:val="en-US" w:eastAsia="zh-CN"/>
        </w:rPr>
        <w:t>包括但不仅限于下述</w:t>
      </w:r>
      <w:r>
        <w:rPr>
          <w:rFonts w:hint="eastAsia" w:ascii="仿宋" w:hAnsi="仿宋" w:eastAsia="仿宋" w:cs="仿宋"/>
          <w:color w:val="000000"/>
          <w:sz w:val="30"/>
          <w:szCs w:val="30"/>
        </w:rPr>
        <w:t>职责：</w:t>
      </w:r>
    </w:p>
    <w:p>
      <w:pPr>
        <w:pStyle w:val="27"/>
        <w:shd w:val="clear" w:color="auto" w:fill="FFFFFF"/>
        <w:wordWrap/>
        <w:adjustRightInd/>
        <w:snapToGrid/>
        <w:spacing w:before="0" w:beforeAutospacing="0" w:after="0" w:afterAutospacing="0" w:line="360" w:lineRule="auto"/>
        <w:ind w:firstLine="600" w:firstLineChars="200"/>
        <w:jc w:val="both"/>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1</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组织事故可能危及区域有关人员的紧急疏散、撤离</w:t>
      </w:r>
      <w:r>
        <w:rPr>
          <w:rFonts w:hint="eastAsia" w:ascii="仿宋" w:hAnsi="仿宋" w:eastAsia="仿宋" w:cs="仿宋"/>
          <w:color w:val="000000"/>
          <w:sz w:val="30"/>
          <w:szCs w:val="30"/>
          <w:lang w:val="en-US" w:eastAsia="zh-CN"/>
        </w:rPr>
        <w:t>；</w:t>
      </w:r>
    </w:p>
    <w:p>
      <w:pPr>
        <w:pStyle w:val="27"/>
        <w:shd w:val="clear" w:color="auto" w:fill="FFFFFF"/>
        <w:wordWrap/>
        <w:adjustRightInd/>
        <w:snapToGrid/>
        <w:spacing w:before="0" w:beforeAutospacing="0" w:after="0" w:afterAutospacing="0" w:line="360" w:lineRule="auto"/>
        <w:ind w:firstLine="600" w:firstLineChars="200"/>
        <w:jc w:val="both"/>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2</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保护事故现场，维护现场秩序</w:t>
      </w:r>
      <w:r>
        <w:rPr>
          <w:rFonts w:hint="eastAsia" w:ascii="仿宋" w:hAnsi="仿宋" w:eastAsia="仿宋" w:cs="仿宋"/>
          <w:color w:val="000000"/>
          <w:sz w:val="30"/>
          <w:szCs w:val="30"/>
          <w:lang w:val="en-US" w:eastAsia="zh-CN"/>
        </w:rPr>
        <w:t>；</w:t>
      </w:r>
    </w:p>
    <w:p>
      <w:pPr>
        <w:pStyle w:val="27"/>
        <w:shd w:val="clear" w:color="auto" w:fill="FFFFFF"/>
        <w:wordWrap/>
        <w:adjustRightInd/>
        <w:snapToGrid/>
        <w:spacing w:before="0" w:beforeAutospacing="0" w:after="0" w:afterAutospacing="0" w:line="360" w:lineRule="auto"/>
        <w:ind w:firstLine="600" w:firstLineChars="200"/>
        <w:jc w:val="both"/>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3</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实行交通管控和疏导，开辟应急通道，保障应急处置人员、车辆和物资装备的应急通行</w:t>
      </w:r>
      <w:r>
        <w:rPr>
          <w:rFonts w:hint="eastAsia" w:ascii="仿宋" w:hAnsi="仿宋" w:eastAsia="仿宋" w:cs="仿宋"/>
          <w:color w:val="000000"/>
          <w:sz w:val="30"/>
          <w:szCs w:val="30"/>
          <w:lang w:val="en-US" w:eastAsia="zh-CN"/>
        </w:rPr>
        <w:t>；</w:t>
      </w:r>
    </w:p>
    <w:p>
      <w:pPr>
        <w:pStyle w:val="27"/>
        <w:shd w:val="clear" w:color="auto" w:fill="FFFFFF"/>
        <w:wordWrap/>
        <w:adjustRightInd/>
        <w:snapToGrid/>
        <w:spacing w:before="0" w:beforeAutospacing="0" w:after="0" w:afterAutospacing="0" w:line="360" w:lineRule="auto"/>
        <w:ind w:firstLine="600" w:firstLineChars="200"/>
        <w:jc w:val="both"/>
        <w:textAlignment w:val="auto"/>
        <w:rPr>
          <w:rFonts w:hint="eastAsia" w:ascii="仿宋" w:hAnsi="仿宋" w:eastAsia="仿宋" w:cs="仿宋"/>
          <w:color w:val="000000"/>
          <w:sz w:val="30"/>
          <w:szCs w:val="30"/>
          <w:lang w:eastAsia="zh-CN"/>
        </w:rPr>
      </w:pP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4</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依法控制事故责任人</w:t>
      </w:r>
      <w:r>
        <w:rPr>
          <w:rFonts w:hint="eastAsia" w:ascii="仿宋" w:hAnsi="仿宋" w:eastAsia="仿宋" w:cs="仿宋"/>
          <w:color w:val="000000"/>
          <w:sz w:val="30"/>
          <w:szCs w:val="30"/>
          <w:lang w:val="en-US" w:eastAsia="zh-CN"/>
        </w:rPr>
        <w:t>等有关人员</w:t>
      </w:r>
      <w:r>
        <w:rPr>
          <w:rFonts w:hint="eastAsia" w:ascii="仿宋" w:hAnsi="仿宋" w:eastAsia="仿宋" w:cs="仿宋"/>
          <w:color w:val="000000"/>
          <w:sz w:val="30"/>
          <w:szCs w:val="30"/>
        </w:rPr>
        <w:t>，及时提取、</w:t>
      </w:r>
      <w:r>
        <w:rPr>
          <w:rFonts w:hint="eastAsia" w:ascii="仿宋" w:hAnsi="仿宋" w:eastAsia="仿宋" w:cs="仿宋"/>
          <w:color w:val="000000"/>
          <w:sz w:val="30"/>
          <w:szCs w:val="30"/>
          <w:lang w:val="en-US" w:eastAsia="zh-CN"/>
        </w:rPr>
        <w:t>溯源</w:t>
      </w:r>
      <w:r>
        <w:rPr>
          <w:rFonts w:hint="eastAsia" w:ascii="仿宋" w:hAnsi="仿宋" w:eastAsia="仿宋" w:cs="仿宋"/>
          <w:color w:val="000000"/>
          <w:sz w:val="30"/>
          <w:szCs w:val="30"/>
        </w:rPr>
        <w:t>与事故有关的痕迹、物证等</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维护当地区域社会稳定</w:t>
      </w:r>
      <w:r>
        <w:rPr>
          <w:rFonts w:hint="eastAsia" w:ascii="仿宋" w:hAnsi="仿宋" w:eastAsia="仿宋" w:cs="仿宋"/>
          <w:color w:val="000000"/>
          <w:sz w:val="30"/>
          <w:szCs w:val="30"/>
          <w:lang w:eastAsia="zh-CN"/>
        </w:rPr>
        <w:t>。</w:t>
      </w:r>
    </w:p>
    <w:p>
      <w:pPr>
        <w:wordWrap/>
        <w:adjustRightInd/>
        <w:snapToGrid/>
        <w:spacing w:line="360" w:lineRule="auto"/>
        <w:ind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auto"/>
          <w:sz w:val="30"/>
          <w:szCs w:val="30"/>
          <w:lang w:val="zh-CN" w:eastAsia="zh-CN"/>
        </w:rPr>
        <w:t>（</w:t>
      </w:r>
      <w:r>
        <w:rPr>
          <w:rFonts w:hint="eastAsia" w:ascii="仿宋" w:hAnsi="仿宋" w:eastAsia="仿宋" w:cs="仿宋"/>
          <w:color w:val="auto"/>
          <w:sz w:val="30"/>
          <w:szCs w:val="30"/>
          <w:lang w:val="en-US" w:eastAsia="zh-CN"/>
        </w:rPr>
        <w:t>5</w:t>
      </w:r>
      <w:r>
        <w:rPr>
          <w:rFonts w:hint="eastAsia" w:ascii="仿宋" w:hAnsi="仿宋" w:eastAsia="仿宋" w:cs="仿宋"/>
          <w:color w:val="auto"/>
          <w:sz w:val="30"/>
          <w:szCs w:val="30"/>
          <w:lang w:val="zh-CN" w:eastAsia="zh-CN"/>
        </w:rPr>
        <w:t>）</w:t>
      </w:r>
      <w:r>
        <w:rPr>
          <w:rFonts w:hint="eastAsia" w:ascii="仿宋" w:hAnsi="仿宋" w:eastAsia="仿宋" w:cs="仿宋"/>
          <w:sz w:val="30"/>
          <w:szCs w:val="30"/>
          <w:lang w:val="en-US" w:eastAsia="zh-CN"/>
        </w:rPr>
        <w:t>西岛应急指挥部</w:t>
      </w:r>
      <w:r>
        <w:rPr>
          <w:rFonts w:hint="eastAsia" w:ascii="仿宋" w:hAnsi="仿宋" w:eastAsia="仿宋" w:cs="仿宋"/>
          <w:color w:val="auto"/>
          <w:sz w:val="30"/>
          <w:szCs w:val="30"/>
          <w:lang w:val="en-US" w:eastAsia="zh-CN"/>
        </w:rPr>
        <w:t>其他</w:t>
      </w:r>
      <w:r>
        <w:rPr>
          <w:rFonts w:hint="eastAsia" w:ascii="仿宋" w:hAnsi="仿宋" w:eastAsia="仿宋" w:cs="仿宋"/>
          <w:color w:val="000000"/>
          <w:sz w:val="30"/>
          <w:szCs w:val="30"/>
          <w:lang w:val="en-US" w:eastAsia="zh-CN"/>
        </w:rPr>
        <w:t>专项</w:t>
      </w:r>
      <w:r>
        <w:rPr>
          <w:rFonts w:hint="eastAsia" w:ascii="仿宋" w:hAnsi="仿宋" w:eastAsia="仿宋" w:cs="仿宋"/>
          <w:color w:val="auto"/>
          <w:sz w:val="30"/>
          <w:szCs w:val="30"/>
          <w:lang w:val="en-US" w:eastAsia="zh-CN"/>
        </w:rPr>
        <w:t>指令的落实工作。</w:t>
      </w:r>
    </w:p>
    <w:p>
      <w:pPr>
        <w:pStyle w:val="2"/>
        <w:wordWrap/>
        <w:adjustRightInd/>
        <w:snapToGrid/>
        <w:spacing w:before="0" w:after="0" w:line="360" w:lineRule="auto"/>
        <w:ind w:firstLine="602" w:firstLineChars="200"/>
        <w:textAlignment w:val="auto"/>
        <w:rPr>
          <w:rFonts w:ascii="楷体" w:hAnsi="楷体" w:eastAsia="楷体" w:cs="楷体"/>
          <w:color w:val="000000"/>
          <w:sz w:val="30"/>
          <w:szCs w:val="30"/>
        </w:rPr>
      </w:pPr>
      <w:bookmarkStart w:id="15" w:name="_Toc32557"/>
      <w:r>
        <w:rPr>
          <w:rFonts w:hint="eastAsia" w:ascii="楷体" w:hAnsi="楷体" w:eastAsia="楷体" w:cs="楷体"/>
          <w:color w:val="000000"/>
          <w:sz w:val="30"/>
          <w:szCs w:val="30"/>
        </w:rPr>
        <w:t>3.</w:t>
      </w:r>
      <w:r>
        <w:rPr>
          <w:rFonts w:hint="eastAsia" w:ascii="楷体" w:hAnsi="楷体" w:eastAsia="楷体" w:cs="楷体"/>
          <w:color w:val="000000"/>
          <w:sz w:val="30"/>
          <w:szCs w:val="30"/>
          <w:lang w:val="en-US" w:eastAsia="zh-CN"/>
        </w:rPr>
        <w:t>5</w:t>
      </w:r>
      <w:r>
        <w:rPr>
          <w:rFonts w:hint="eastAsia" w:ascii="楷体" w:hAnsi="楷体" w:eastAsia="楷体" w:cs="楷体"/>
          <w:color w:val="000000"/>
          <w:sz w:val="30"/>
          <w:szCs w:val="30"/>
        </w:rPr>
        <w:t>后勤保障组</w:t>
      </w:r>
      <w:bookmarkEnd w:id="15"/>
    </w:p>
    <w:p>
      <w:pPr>
        <w:pStyle w:val="27"/>
        <w:shd w:val="clear" w:color="auto" w:fill="FFFFFF"/>
        <w:wordWrap/>
        <w:adjustRightInd/>
        <w:snapToGrid/>
        <w:spacing w:before="0" w:beforeAutospacing="0" w:after="0" w:afterAutospacing="0" w:line="360" w:lineRule="auto"/>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成员</w:t>
      </w:r>
      <w:r>
        <w:rPr>
          <w:rFonts w:hint="eastAsia" w:ascii="仿宋" w:hAnsi="仿宋" w:eastAsia="仿宋" w:cs="仿宋"/>
          <w:color w:val="auto"/>
          <w:sz w:val="30"/>
          <w:szCs w:val="30"/>
        </w:rPr>
        <w:t>组</w:t>
      </w:r>
      <w:r>
        <w:rPr>
          <w:rFonts w:hint="eastAsia" w:ascii="仿宋" w:hAnsi="仿宋" w:eastAsia="仿宋" w:cs="仿宋"/>
          <w:color w:val="auto"/>
          <w:sz w:val="30"/>
          <w:szCs w:val="30"/>
          <w:lang w:val="en-US" w:eastAsia="zh-CN"/>
        </w:rPr>
        <w:t>成</w:t>
      </w:r>
      <w:r>
        <w:rPr>
          <w:rFonts w:hint="eastAsia" w:ascii="仿宋" w:hAnsi="仿宋" w:eastAsia="仿宋" w:cs="仿宋"/>
          <w:color w:val="auto"/>
          <w:sz w:val="30"/>
          <w:szCs w:val="30"/>
        </w:rPr>
        <w:t>：</w:t>
      </w:r>
      <w:r>
        <w:rPr>
          <w:rFonts w:hint="eastAsia" w:ascii="仿宋" w:hAnsi="仿宋" w:eastAsia="仿宋" w:cs="仿宋"/>
          <w:color w:val="auto"/>
          <w:sz w:val="30"/>
          <w:szCs w:val="30"/>
          <w:lang w:val="en-US" w:eastAsia="zh-CN"/>
        </w:rPr>
        <w:t>区</w:t>
      </w:r>
      <w:r>
        <w:rPr>
          <w:rFonts w:hint="eastAsia" w:ascii="仿宋" w:hAnsi="仿宋" w:eastAsia="仿宋" w:cs="仿宋"/>
          <w:color w:val="auto"/>
          <w:sz w:val="30"/>
          <w:szCs w:val="30"/>
          <w:lang w:val="zh-CN" w:eastAsia="zh-CN"/>
        </w:rPr>
        <w:t>旅游文体</w:t>
      </w:r>
      <w:r>
        <w:rPr>
          <w:rFonts w:hint="eastAsia" w:ascii="仿宋" w:hAnsi="仿宋" w:eastAsia="仿宋" w:cs="仿宋"/>
          <w:color w:val="auto"/>
          <w:sz w:val="30"/>
          <w:szCs w:val="30"/>
          <w:lang w:val="en-US" w:eastAsia="zh-CN"/>
        </w:rPr>
        <w:t>局、区发改委、区科工信局、区财政局、</w:t>
      </w:r>
    </w:p>
    <w:p>
      <w:pPr>
        <w:pStyle w:val="27"/>
        <w:shd w:val="clear" w:color="auto" w:fill="FFFFFF"/>
        <w:wordWrap/>
        <w:adjustRightInd/>
        <w:snapToGrid/>
        <w:spacing w:before="0" w:beforeAutospacing="0" w:after="0" w:afterAutospacing="0" w:line="360" w:lineRule="auto"/>
        <w:ind w:firstLine="2100" w:firstLineChars="700"/>
        <w:jc w:val="both"/>
        <w:textAlignment w:val="auto"/>
        <w:rPr>
          <w:rFonts w:hint="default"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区交通运输局、区民政局、西岛社区后勤保障人员</w:t>
      </w:r>
    </w:p>
    <w:p>
      <w:pPr>
        <w:pStyle w:val="27"/>
        <w:shd w:val="clear" w:color="auto" w:fill="FFFFFF"/>
        <w:wordWrap/>
        <w:adjustRightInd/>
        <w:snapToGrid/>
        <w:spacing w:before="0" w:beforeAutospacing="0" w:after="0" w:afterAutospacing="0" w:line="360" w:lineRule="auto"/>
        <w:ind w:firstLine="600" w:firstLineChars="200"/>
        <w:jc w:val="both"/>
        <w:textAlignment w:val="auto"/>
        <w:rPr>
          <w:rFonts w:ascii="仿宋" w:hAnsi="仿宋" w:eastAsia="仿宋" w:cs="仿宋"/>
          <w:color w:val="000000"/>
          <w:sz w:val="30"/>
          <w:szCs w:val="30"/>
        </w:rPr>
      </w:pPr>
      <w:r>
        <w:rPr>
          <w:rFonts w:hint="eastAsia" w:ascii="仿宋" w:hAnsi="仿宋" w:eastAsia="仿宋" w:cs="仿宋"/>
          <w:color w:val="000000"/>
          <w:sz w:val="30"/>
          <w:szCs w:val="30"/>
          <w:lang w:val="en-US" w:eastAsia="zh-CN"/>
        </w:rPr>
        <w:t>后勤保障组应结合3.1.2成员单位应急职责</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主要履行</w:t>
      </w:r>
      <w:r>
        <w:rPr>
          <w:rFonts w:hint="eastAsia" w:ascii="仿宋" w:hAnsi="仿宋" w:eastAsia="仿宋" w:cs="仿宋"/>
          <w:color w:val="000000"/>
          <w:sz w:val="30"/>
          <w:szCs w:val="30"/>
          <w:lang w:val="en-US" w:eastAsia="zh-CN"/>
        </w:rPr>
        <w:t>包括但不仅限于下述</w:t>
      </w:r>
      <w:r>
        <w:rPr>
          <w:rFonts w:hint="eastAsia" w:ascii="仿宋" w:hAnsi="仿宋" w:eastAsia="仿宋" w:cs="仿宋"/>
          <w:color w:val="000000"/>
          <w:sz w:val="30"/>
          <w:szCs w:val="30"/>
        </w:rPr>
        <w:t>职责：</w:t>
      </w:r>
    </w:p>
    <w:p>
      <w:pPr>
        <w:wordWrap/>
        <w:adjustRightInd/>
        <w:snapToGrid/>
        <w:spacing w:line="360" w:lineRule="auto"/>
        <w:ind w:firstLine="600" w:firstLineChars="200"/>
        <w:textAlignment w:val="auto"/>
        <w:rPr>
          <w:rFonts w:ascii="仿宋" w:hAnsi="仿宋" w:eastAsia="仿宋" w:cs="仿宋"/>
          <w:color w:val="000000"/>
          <w:sz w:val="30"/>
          <w:szCs w:val="30"/>
          <w:lang w:val="zh-CN"/>
        </w:rPr>
      </w:pPr>
      <w:r>
        <w:rPr>
          <w:rFonts w:hint="eastAsia" w:ascii="仿宋" w:hAnsi="仿宋" w:eastAsia="仿宋" w:cs="仿宋"/>
          <w:color w:val="000000"/>
          <w:sz w:val="30"/>
          <w:szCs w:val="30"/>
          <w:lang w:val="zh-CN"/>
        </w:rPr>
        <w:t>（1）</w:t>
      </w:r>
      <w:r>
        <w:rPr>
          <w:rFonts w:hint="eastAsia" w:ascii="仿宋" w:hAnsi="仿宋" w:eastAsia="仿宋" w:cs="仿宋"/>
          <w:color w:val="000000"/>
          <w:sz w:val="30"/>
          <w:szCs w:val="30"/>
          <w:lang w:val="en-US" w:eastAsia="zh-CN"/>
        </w:rPr>
        <w:t>配合</w:t>
      </w:r>
      <w:r>
        <w:rPr>
          <w:rFonts w:hint="eastAsia" w:ascii="仿宋" w:hAnsi="仿宋" w:eastAsia="仿宋" w:cs="仿宋"/>
          <w:color w:val="000000"/>
          <w:sz w:val="30"/>
          <w:szCs w:val="30"/>
          <w:lang w:val="zh-CN"/>
        </w:rPr>
        <w:t>落实应急</w:t>
      </w:r>
      <w:r>
        <w:rPr>
          <w:rFonts w:hint="eastAsia" w:ascii="仿宋" w:hAnsi="仿宋" w:eastAsia="仿宋" w:cs="仿宋"/>
          <w:color w:val="000000"/>
          <w:sz w:val="30"/>
          <w:szCs w:val="30"/>
          <w:lang w:val="en-US" w:eastAsia="zh-CN"/>
        </w:rPr>
        <w:t>救援所需应急</w:t>
      </w:r>
      <w:r>
        <w:rPr>
          <w:rFonts w:hint="eastAsia" w:ascii="仿宋" w:hAnsi="仿宋" w:eastAsia="仿宋" w:cs="仿宋"/>
          <w:color w:val="000000"/>
          <w:sz w:val="30"/>
          <w:szCs w:val="30"/>
          <w:lang w:val="zh-CN"/>
        </w:rPr>
        <w:t>物资、交通运输、</w:t>
      </w:r>
      <w:r>
        <w:rPr>
          <w:rFonts w:hint="eastAsia" w:ascii="仿宋" w:hAnsi="仿宋" w:eastAsia="仿宋" w:cs="仿宋"/>
          <w:color w:val="000000"/>
          <w:sz w:val="30"/>
          <w:szCs w:val="30"/>
          <w:lang w:val="en-US" w:eastAsia="zh-CN"/>
        </w:rPr>
        <w:t>通信与电力资源、财务费用</w:t>
      </w:r>
      <w:r>
        <w:rPr>
          <w:rFonts w:hint="eastAsia" w:ascii="仿宋" w:hAnsi="仿宋" w:eastAsia="仿宋" w:cs="仿宋"/>
          <w:color w:val="000000"/>
          <w:sz w:val="30"/>
          <w:szCs w:val="30"/>
          <w:lang w:val="zh-CN"/>
        </w:rPr>
        <w:t>等方面的保障措施。</w:t>
      </w:r>
    </w:p>
    <w:p>
      <w:pPr>
        <w:wordWrap/>
        <w:adjustRightInd/>
        <w:snapToGrid/>
        <w:spacing w:line="360" w:lineRule="auto"/>
        <w:ind w:firstLine="600" w:firstLineChars="200"/>
        <w:textAlignment w:val="auto"/>
        <w:rPr>
          <w:rFonts w:ascii="仿宋" w:hAnsi="仿宋" w:eastAsia="仿宋" w:cs="仿宋"/>
          <w:color w:val="000000"/>
          <w:sz w:val="30"/>
          <w:szCs w:val="30"/>
          <w:lang w:val="zh-CN"/>
        </w:rPr>
      </w:pPr>
      <w:r>
        <w:rPr>
          <w:rFonts w:hint="eastAsia" w:ascii="仿宋" w:hAnsi="仿宋" w:eastAsia="仿宋" w:cs="仿宋"/>
          <w:color w:val="000000"/>
          <w:sz w:val="30"/>
          <w:szCs w:val="30"/>
          <w:lang w:val="zh-CN"/>
        </w:rPr>
        <w:t>（2）</w:t>
      </w:r>
      <w:r>
        <w:rPr>
          <w:rFonts w:hint="eastAsia" w:ascii="仿宋" w:hAnsi="仿宋" w:eastAsia="仿宋" w:cs="仿宋"/>
          <w:color w:val="000000"/>
          <w:sz w:val="30"/>
          <w:szCs w:val="30"/>
          <w:lang w:val="en-US" w:eastAsia="zh-CN"/>
        </w:rPr>
        <w:t>协助</w:t>
      </w:r>
      <w:r>
        <w:rPr>
          <w:rFonts w:hint="eastAsia" w:ascii="仿宋" w:hAnsi="仿宋" w:eastAsia="仿宋" w:cs="仿宋"/>
          <w:color w:val="000000"/>
          <w:sz w:val="30"/>
          <w:szCs w:val="30"/>
          <w:lang w:val="zh-CN"/>
        </w:rPr>
        <w:t>实施受灾群众</w:t>
      </w:r>
      <w:r>
        <w:rPr>
          <w:rFonts w:hint="eastAsia" w:ascii="仿宋" w:hAnsi="仿宋" w:eastAsia="仿宋" w:cs="仿宋"/>
          <w:color w:val="000000"/>
          <w:sz w:val="30"/>
          <w:szCs w:val="30"/>
          <w:lang w:val="en-US" w:eastAsia="zh-CN"/>
        </w:rPr>
        <w:t>的</w:t>
      </w:r>
      <w:r>
        <w:rPr>
          <w:rFonts w:hint="eastAsia" w:ascii="仿宋" w:hAnsi="仿宋" w:eastAsia="仿宋" w:cs="仿宋"/>
          <w:color w:val="000000"/>
          <w:sz w:val="30"/>
          <w:szCs w:val="30"/>
          <w:lang w:val="zh-CN"/>
        </w:rPr>
        <w:t>救助</w:t>
      </w:r>
      <w:r>
        <w:rPr>
          <w:rFonts w:hint="eastAsia" w:ascii="仿宋" w:hAnsi="仿宋" w:eastAsia="仿宋" w:cs="仿宋"/>
          <w:color w:val="000000"/>
          <w:sz w:val="30"/>
          <w:szCs w:val="30"/>
          <w:lang w:val="en-US" w:eastAsia="zh-CN"/>
        </w:rPr>
        <w:t>与</w:t>
      </w:r>
      <w:r>
        <w:rPr>
          <w:rFonts w:hint="eastAsia" w:ascii="仿宋" w:hAnsi="仿宋" w:eastAsia="仿宋" w:cs="仿宋"/>
          <w:color w:val="000000"/>
          <w:sz w:val="30"/>
          <w:szCs w:val="30"/>
          <w:lang w:val="zh-CN"/>
        </w:rPr>
        <w:t>保障</w:t>
      </w:r>
      <w:r>
        <w:rPr>
          <w:rFonts w:hint="eastAsia" w:ascii="仿宋" w:hAnsi="仿宋" w:eastAsia="仿宋" w:cs="仿宋"/>
          <w:color w:val="000000"/>
          <w:sz w:val="30"/>
          <w:szCs w:val="30"/>
          <w:lang w:val="en-US" w:eastAsia="zh-CN"/>
        </w:rPr>
        <w:t>工作</w:t>
      </w:r>
      <w:r>
        <w:rPr>
          <w:rFonts w:hint="eastAsia" w:ascii="仿宋" w:hAnsi="仿宋" w:eastAsia="仿宋" w:cs="仿宋"/>
          <w:color w:val="000000"/>
          <w:sz w:val="30"/>
          <w:szCs w:val="30"/>
          <w:lang w:val="zh-CN"/>
        </w:rPr>
        <w:t>；</w:t>
      </w:r>
    </w:p>
    <w:p>
      <w:pPr>
        <w:wordWrap/>
        <w:adjustRightInd/>
        <w:snapToGrid/>
        <w:spacing w:line="360" w:lineRule="auto"/>
        <w:ind w:firstLine="600" w:firstLineChars="200"/>
        <w:textAlignment w:val="auto"/>
        <w:rPr>
          <w:rFonts w:hint="eastAsia" w:ascii="仿宋" w:hAnsi="仿宋" w:eastAsia="仿宋" w:cs="仿宋"/>
          <w:color w:val="000000"/>
          <w:sz w:val="30"/>
          <w:szCs w:val="30"/>
          <w:lang w:val="zh-CN"/>
        </w:rPr>
      </w:pPr>
      <w:r>
        <w:rPr>
          <w:rFonts w:hint="eastAsia" w:ascii="仿宋" w:hAnsi="仿宋" w:eastAsia="仿宋" w:cs="仿宋"/>
          <w:color w:val="000000"/>
          <w:sz w:val="30"/>
          <w:szCs w:val="30"/>
          <w:lang w:val="zh-CN"/>
        </w:rPr>
        <w:t>（3）</w:t>
      </w:r>
      <w:r>
        <w:rPr>
          <w:rFonts w:hint="eastAsia" w:ascii="仿宋" w:hAnsi="仿宋" w:eastAsia="仿宋" w:cs="仿宋"/>
          <w:color w:val="000000"/>
          <w:sz w:val="30"/>
          <w:szCs w:val="30"/>
          <w:lang w:val="en-US" w:eastAsia="zh-CN"/>
        </w:rPr>
        <w:t>配合</w:t>
      </w:r>
      <w:r>
        <w:rPr>
          <w:rFonts w:hint="eastAsia" w:ascii="仿宋" w:hAnsi="仿宋" w:eastAsia="仿宋" w:cs="仿宋"/>
          <w:color w:val="auto"/>
          <w:sz w:val="30"/>
          <w:szCs w:val="30"/>
          <w:lang w:val="zh-CN"/>
        </w:rPr>
        <w:t>做好</w:t>
      </w:r>
      <w:r>
        <w:rPr>
          <w:rFonts w:hint="eastAsia" w:ascii="仿宋" w:hAnsi="仿宋" w:eastAsia="仿宋" w:cs="仿宋"/>
          <w:color w:val="auto"/>
          <w:sz w:val="30"/>
          <w:szCs w:val="30"/>
          <w:lang w:val="en-US" w:eastAsia="zh-CN"/>
        </w:rPr>
        <w:t>属地</w:t>
      </w:r>
      <w:r>
        <w:rPr>
          <w:rFonts w:hint="eastAsia" w:ascii="仿宋" w:hAnsi="仿宋" w:eastAsia="仿宋" w:cs="仿宋"/>
          <w:color w:val="auto"/>
          <w:sz w:val="30"/>
          <w:szCs w:val="30"/>
          <w:lang w:val="zh-CN"/>
        </w:rPr>
        <w:t>受灾群众的紧急转移</w:t>
      </w:r>
      <w:r>
        <w:rPr>
          <w:rFonts w:hint="eastAsia" w:ascii="仿宋" w:hAnsi="仿宋" w:eastAsia="仿宋" w:cs="仿宋"/>
          <w:color w:val="000000"/>
          <w:sz w:val="30"/>
          <w:szCs w:val="30"/>
          <w:lang w:val="zh-CN"/>
        </w:rPr>
        <w:t>和安置工作；</w:t>
      </w:r>
    </w:p>
    <w:p>
      <w:pPr>
        <w:wordWrap/>
        <w:adjustRightInd/>
        <w:snapToGrid/>
        <w:spacing w:line="360" w:lineRule="auto"/>
        <w:ind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zh-CN"/>
        </w:rPr>
        <w:t>（</w:t>
      </w:r>
      <w:r>
        <w:rPr>
          <w:rFonts w:hint="eastAsia" w:ascii="仿宋" w:hAnsi="仿宋" w:eastAsia="仿宋" w:cs="仿宋"/>
          <w:color w:val="000000"/>
          <w:sz w:val="30"/>
          <w:szCs w:val="30"/>
          <w:lang w:val="en-US" w:eastAsia="zh-CN"/>
        </w:rPr>
        <w:t>4</w:t>
      </w:r>
      <w:r>
        <w:rPr>
          <w:rFonts w:hint="eastAsia" w:ascii="仿宋" w:hAnsi="仿宋" w:eastAsia="仿宋" w:cs="仿宋"/>
          <w:color w:val="000000"/>
          <w:sz w:val="30"/>
          <w:szCs w:val="30"/>
          <w:lang w:val="zh-CN"/>
        </w:rPr>
        <w:t>）</w:t>
      </w:r>
      <w:r>
        <w:rPr>
          <w:rFonts w:hint="eastAsia" w:ascii="仿宋" w:hAnsi="仿宋" w:eastAsia="仿宋" w:cs="仿宋"/>
          <w:color w:val="000000"/>
          <w:sz w:val="30"/>
          <w:szCs w:val="30"/>
          <w:lang w:val="en-US" w:eastAsia="zh-CN"/>
        </w:rPr>
        <w:t>配合事故</w:t>
      </w:r>
      <w:r>
        <w:rPr>
          <w:rFonts w:hint="eastAsia" w:ascii="仿宋" w:hAnsi="仿宋" w:eastAsia="仿宋" w:cs="仿宋"/>
          <w:color w:val="000000"/>
          <w:sz w:val="30"/>
          <w:szCs w:val="30"/>
          <w:lang w:val="zh-CN"/>
        </w:rPr>
        <w:t>遇难者遗体处置等工作</w:t>
      </w:r>
      <w:r>
        <w:rPr>
          <w:rFonts w:hint="eastAsia" w:ascii="仿宋" w:hAnsi="仿宋" w:eastAsia="仿宋" w:cs="仿宋"/>
          <w:color w:val="000000"/>
          <w:sz w:val="30"/>
          <w:szCs w:val="30"/>
          <w:lang w:val="en-US" w:eastAsia="zh-CN"/>
        </w:rPr>
        <w:t>；</w:t>
      </w:r>
    </w:p>
    <w:p>
      <w:pPr>
        <w:wordWrap/>
        <w:adjustRightInd/>
        <w:snapToGrid/>
        <w:spacing w:line="360" w:lineRule="auto"/>
        <w:ind w:firstLine="600" w:firstLineChars="200"/>
        <w:textAlignment w:val="auto"/>
        <w:rPr>
          <w:rFonts w:hint="eastAsia" w:ascii="仿宋" w:hAnsi="仿宋" w:eastAsia="仿宋" w:cs="仿宋"/>
          <w:color w:val="auto"/>
          <w:sz w:val="30"/>
          <w:szCs w:val="30"/>
          <w:lang w:val="zh-CN" w:eastAsia="zh-CN"/>
        </w:rPr>
      </w:pPr>
      <w:r>
        <w:rPr>
          <w:rFonts w:hint="eastAsia" w:ascii="仿宋" w:hAnsi="仿宋" w:eastAsia="仿宋" w:cs="仿宋"/>
          <w:color w:val="auto"/>
          <w:sz w:val="30"/>
          <w:szCs w:val="30"/>
          <w:lang w:val="zh-CN"/>
        </w:rPr>
        <w:t>（</w:t>
      </w:r>
      <w:r>
        <w:rPr>
          <w:rFonts w:hint="eastAsia" w:ascii="仿宋" w:hAnsi="仿宋" w:eastAsia="仿宋" w:cs="仿宋"/>
          <w:color w:val="auto"/>
          <w:sz w:val="30"/>
          <w:szCs w:val="30"/>
          <w:lang w:val="en-US" w:eastAsia="zh-CN"/>
        </w:rPr>
        <w:t>5</w:t>
      </w:r>
      <w:r>
        <w:rPr>
          <w:rFonts w:hint="eastAsia" w:ascii="仿宋" w:hAnsi="仿宋" w:eastAsia="仿宋" w:cs="仿宋"/>
          <w:color w:val="auto"/>
          <w:sz w:val="30"/>
          <w:szCs w:val="30"/>
          <w:lang w:val="zh-CN"/>
        </w:rPr>
        <w:t>）</w:t>
      </w:r>
      <w:r>
        <w:rPr>
          <w:rFonts w:hint="eastAsia" w:ascii="仿宋" w:hAnsi="仿宋" w:eastAsia="仿宋" w:cs="仿宋"/>
          <w:color w:val="auto"/>
          <w:sz w:val="30"/>
          <w:szCs w:val="30"/>
          <w:lang w:val="en-US" w:eastAsia="zh-CN"/>
        </w:rPr>
        <w:t>配合</w:t>
      </w:r>
      <w:r>
        <w:rPr>
          <w:rFonts w:hint="eastAsia" w:ascii="仿宋" w:hAnsi="仿宋" w:eastAsia="仿宋" w:cs="仿宋"/>
          <w:color w:val="auto"/>
          <w:sz w:val="30"/>
          <w:szCs w:val="30"/>
          <w:lang w:val="zh-CN"/>
        </w:rPr>
        <w:t>对伤亡人员及家属的安抚、抚恤、理赔等后期工作</w:t>
      </w:r>
      <w:r>
        <w:rPr>
          <w:rFonts w:hint="eastAsia" w:ascii="仿宋" w:hAnsi="仿宋" w:eastAsia="仿宋" w:cs="仿宋"/>
          <w:color w:val="auto"/>
          <w:sz w:val="30"/>
          <w:szCs w:val="30"/>
          <w:lang w:val="en-US" w:eastAsia="zh-CN"/>
        </w:rPr>
        <w:t>；</w:t>
      </w:r>
    </w:p>
    <w:p>
      <w:pPr>
        <w:wordWrap/>
        <w:adjustRightInd/>
        <w:snapToGrid/>
        <w:spacing w:line="360" w:lineRule="auto"/>
        <w:ind w:firstLine="600" w:firstLineChars="200"/>
        <w:textAlignment w:val="auto"/>
        <w:rPr>
          <w:rFonts w:hint="default" w:ascii="仿宋" w:hAnsi="仿宋" w:eastAsia="仿宋" w:cs="仿宋"/>
          <w:color w:val="auto"/>
          <w:sz w:val="30"/>
          <w:szCs w:val="30"/>
          <w:lang w:val="en-US" w:eastAsia="zh-CN"/>
        </w:rPr>
      </w:pPr>
      <w:r>
        <w:rPr>
          <w:rFonts w:hint="eastAsia" w:ascii="仿宋" w:hAnsi="仿宋" w:eastAsia="仿宋" w:cs="仿宋"/>
          <w:color w:val="auto"/>
          <w:sz w:val="30"/>
          <w:szCs w:val="30"/>
          <w:lang w:val="zh-CN" w:eastAsia="zh-CN"/>
        </w:rPr>
        <w:t>（</w:t>
      </w:r>
      <w:r>
        <w:rPr>
          <w:rFonts w:hint="eastAsia" w:ascii="仿宋" w:hAnsi="仿宋" w:eastAsia="仿宋" w:cs="仿宋"/>
          <w:color w:val="auto"/>
          <w:sz w:val="30"/>
          <w:szCs w:val="30"/>
          <w:lang w:val="en-US" w:eastAsia="zh-CN"/>
        </w:rPr>
        <w:t>6</w:t>
      </w:r>
      <w:r>
        <w:rPr>
          <w:rFonts w:hint="eastAsia" w:ascii="仿宋" w:hAnsi="仿宋" w:eastAsia="仿宋" w:cs="仿宋"/>
          <w:color w:val="auto"/>
          <w:sz w:val="30"/>
          <w:szCs w:val="30"/>
          <w:lang w:val="zh-CN" w:eastAsia="zh-CN"/>
        </w:rPr>
        <w:t>）</w:t>
      </w:r>
      <w:r>
        <w:rPr>
          <w:rFonts w:hint="eastAsia" w:ascii="仿宋" w:hAnsi="仿宋" w:eastAsia="仿宋" w:cs="仿宋"/>
          <w:sz w:val="30"/>
          <w:szCs w:val="30"/>
          <w:lang w:val="en-US" w:eastAsia="zh-CN"/>
        </w:rPr>
        <w:t>西岛应急指挥部</w:t>
      </w:r>
      <w:r>
        <w:rPr>
          <w:rFonts w:hint="eastAsia" w:ascii="仿宋" w:hAnsi="仿宋" w:eastAsia="仿宋" w:cs="仿宋"/>
          <w:color w:val="auto"/>
          <w:sz w:val="30"/>
          <w:szCs w:val="30"/>
          <w:lang w:val="en-US" w:eastAsia="zh-CN"/>
        </w:rPr>
        <w:t>其他</w:t>
      </w:r>
      <w:r>
        <w:rPr>
          <w:rFonts w:hint="eastAsia" w:ascii="仿宋" w:hAnsi="仿宋" w:eastAsia="仿宋" w:cs="仿宋"/>
          <w:color w:val="000000"/>
          <w:sz w:val="30"/>
          <w:szCs w:val="30"/>
          <w:lang w:val="en-US" w:eastAsia="zh-CN"/>
        </w:rPr>
        <w:t>专项</w:t>
      </w:r>
      <w:r>
        <w:rPr>
          <w:rFonts w:hint="eastAsia" w:ascii="仿宋" w:hAnsi="仿宋" w:eastAsia="仿宋" w:cs="仿宋"/>
          <w:color w:val="auto"/>
          <w:sz w:val="30"/>
          <w:szCs w:val="30"/>
          <w:lang w:val="en-US" w:eastAsia="zh-CN"/>
        </w:rPr>
        <w:t>指令的落实工作。</w:t>
      </w:r>
    </w:p>
    <w:p>
      <w:pPr>
        <w:pStyle w:val="2"/>
        <w:wordWrap/>
        <w:adjustRightInd/>
        <w:snapToGrid/>
        <w:spacing w:before="0" w:after="0" w:line="360" w:lineRule="auto"/>
        <w:ind w:firstLine="602" w:firstLineChars="200"/>
        <w:textAlignment w:val="auto"/>
        <w:rPr>
          <w:rFonts w:ascii="楷体" w:hAnsi="楷体" w:eastAsia="楷体" w:cs="楷体"/>
          <w:color w:val="000000"/>
          <w:sz w:val="30"/>
          <w:szCs w:val="30"/>
        </w:rPr>
      </w:pPr>
      <w:bookmarkStart w:id="16" w:name="_Toc1347"/>
      <w:r>
        <w:rPr>
          <w:rFonts w:hint="eastAsia" w:ascii="楷体" w:hAnsi="楷体" w:eastAsia="楷体" w:cs="楷体"/>
          <w:color w:val="000000"/>
          <w:sz w:val="30"/>
          <w:szCs w:val="30"/>
        </w:rPr>
        <w:t>3.6技术专家组</w:t>
      </w:r>
      <w:bookmarkEnd w:id="16"/>
    </w:p>
    <w:p>
      <w:pPr>
        <w:pStyle w:val="27"/>
        <w:shd w:val="clear" w:color="auto" w:fill="FFFFFF"/>
        <w:wordWrap/>
        <w:adjustRightInd/>
        <w:snapToGrid/>
        <w:spacing w:before="0" w:beforeAutospacing="0" w:after="0" w:afterAutospacing="0" w:line="360" w:lineRule="auto"/>
        <w:ind w:firstLine="600" w:firstLineChars="200"/>
        <w:jc w:val="both"/>
        <w:textAlignment w:val="auto"/>
        <w:rPr>
          <w:rFonts w:ascii="黑体" w:hAnsi="黑体" w:eastAsia="黑体"/>
          <w:bCs/>
          <w:color w:val="000000"/>
          <w:kern w:val="44"/>
          <w:sz w:val="30"/>
          <w:szCs w:val="30"/>
        </w:rPr>
      </w:pPr>
      <w:r>
        <w:rPr>
          <w:rFonts w:hint="eastAsia" w:ascii="仿宋" w:hAnsi="仿宋" w:eastAsia="仿宋" w:cs="仿宋"/>
          <w:color w:val="000000"/>
          <w:sz w:val="30"/>
          <w:szCs w:val="30"/>
        </w:rPr>
        <w:t>专家技术组由</w:t>
      </w:r>
      <w:r>
        <w:rPr>
          <w:rFonts w:hint="eastAsia" w:ascii="仿宋" w:hAnsi="仿宋" w:eastAsia="仿宋" w:cs="仿宋"/>
          <w:color w:val="000000"/>
          <w:sz w:val="30"/>
          <w:szCs w:val="30"/>
          <w:lang w:val="en-US" w:eastAsia="zh-CN"/>
        </w:rPr>
        <w:t>区应急管理局</w:t>
      </w:r>
      <w:r>
        <w:rPr>
          <w:rFonts w:hint="eastAsia" w:ascii="仿宋" w:hAnsi="仿宋" w:eastAsia="仿宋" w:cs="仿宋"/>
          <w:color w:val="000000"/>
          <w:sz w:val="30"/>
          <w:szCs w:val="30"/>
        </w:rPr>
        <w:t>负责组织协调，技术专家组由生产安全事故应急救援专家组成，</w:t>
      </w:r>
      <w:r>
        <w:rPr>
          <w:rFonts w:hint="eastAsia" w:ascii="仿宋" w:hAnsi="仿宋" w:eastAsia="仿宋" w:cs="仿宋"/>
          <w:color w:val="000000"/>
          <w:sz w:val="30"/>
          <w:szCs w:val="30"/>
          <w:lang w:val="zh-CN"/>
        </w:rPr>
        <w:t>主要职责是根据事故</w:t>
      </w:r>
      <w:r>
        <w:rPr>
          <w:rFonts w:hint="eastAsia" w:ascii="仿宋" w:hAnsi="仿宋" w:eastAsia="仿宋" w:cs="仿宋"/>
          <w:color w:val="000000"/>
          <w:sz w:val="30"/>
          <w:szCs w:val="30"/>
          <w:lang w:val="en-US" w:eastAsia="zh-CN"/>
        </w:rPr>
        <w:t>发展</w:t>
      </w:r>
      <w:r>
        <w:rPr>
          <w:rFonts w:hint="eastAsia" w:ascii="仿宋" w:hAnsi="仿宋" w:eastAsia="仿宋" w:cs="仿宋"/>
          <w:color w:val="000000"/>
          <w:sz w:val="30"/>
          <w:szCs w:val="30"/>
          <w:lang w:val="zh-CN"/>
        </w:rPr>
        <w:t>情况，对事故进行分析判断和事态评估，参与制定应急抢险</w:t>
      </w:r>
      <w:r>
        <w:rPr>
          <w:rFonts w:hint="eastAsia" w:ascii="仿宋" w:hAnsi="仿宋" w:eastAsia="仿宋" w:cs="仿宋"/>
          <w:color w:val="000000"/>
          <w:sz w:val="30"/>
          <w:szCs w:val="30"/>
          <w:lang w:val="en-US" w:eastAsia="zh-CN"/>
        </w:rPr>
        <w:t>救援</w:t>
      </w:r>
      <w:r>
        <w:rPr>
          <w:rFonts w:hint="eastAsia" w:ascii="仿宋" w:hAnsi="仿宋" w:eastAsia="仿宋" w:cs="仿宋"/>
          <w:color w:val="000000"/>
          <w:sz w:val="30"/>
          <w:szCs w:val="30"/>
          <w:lang w:val="zh-CN"/>
        </w:rPr>
        <w:t>方案，为现场指挥部提供决策咨询。</w:t>
      </w:r>
    </w:p>
    <w:p>
      <w:pPr>
        <w:rPr>
          <w:rFonts w:hint="eastAsia" w:ascii="黑体" w:hAnsi="黑体" w:eastAsia="黑体"/>
          <w:b w:val="0"/>
          <w:color w:val="000000"/>
          <w:sz w:val="30"/>
          <w:szCs w:val="30"/>
        </w:rPr>
      </w:pPr>
      <w:r>
        <w:rPr>
          <w:rFonts w:hint="eastAsia" w:ascii="黑体" w:hAnsi="黑体" w:eastAsia="黑体"/>
          <w:b w:val="0"/>
          <w:color w:val="000000"/>
          <w:sz w:val="30"/>
          <w:szCs w:val="30"/>
        </w:rPr>
        <w:br w:type="page"/>
      </w:r>
    </w:p>
    <w:p>
      <w:pPr>
        <w:pStyle w:val="3"/>
        <w:keepNext/>
        <w:keepLines/>
        <w:widowControl w:val="0"/>
        <w:wordWrap/>
        <w:adjustRightInd/>
        <w:snapToGrid/>
        <w:spacing w:before="0" w:after="0" w:line="360" w:lineRule="auto"/>
        <w:ind w:firstLine="600" w:firstLineChars="200"/>
        <w:textAlignment w:val="auto"/>
        <w:rPr>
          <w:rFonts w:ascii="黑体" w:hAnsi="黑体" w:eastAsia="黑体"/>
          <w:b w:val="0"/>
          <w:color w:val="000000"/>
          <w:sz w:val="30"/>
          <w:szCs w:val="30"/>
        </w:rPr>
      </w:pPr>
      <w:bookmarkStart w:id="17" w:name="_Toc25978"/>
      <w:r>
        <w:rPr>
          <w:rFonts w:hint="eastAsia" w:ascii="黑体" w:hAnsi="黑体" w:eastAsia="黑体"/>
          <w:b w:val="0"/>
          <w:color w:val="000000"/>
          <w:sz w:val="30"/>
          <w:szCs w:val="30"/>
        </w:rPr>
        <w:t>4  预防与预警</w:t>
      </w:r>
      <w:bookmarkEnd w:id="17"/>
    </w:p>
    <w:p>
      <w:pPr>
        <w:pStyle w:val="2"/>
        <w:keepNext/>
        <w:keepLines/>
        <w:widowControl w:val="0"/>
        <w:wordWrap/>
        <w:adjustRightInd/>
        <w:snapToGrid/>
        <w:spacing w:before="0" w:after="0" w:line="360" w:lineRule="auto"/>
        <w:ind w:firstLine="602" w:firstLineChars="200"/>
        <w:textAlignment w:val="auto"/>
        <w:rPr>
          <w:rFonts w:ascii="楷体" w:hAnsi="楷体" w:eastAsia="楷体" w:cs="楷体"/>
          <w:color w:val="000000"/>
          <w:sz w:val="30"/>
          <w:szCs w:val="30"/>
        </w:rPr>
      </w:pPr>
      <w:bookmarkStart w:id="18" w:name="_Toc23839"/>
      <w:r>
        <w:rPr>
          <w:rFonts w:hint="eastAsia" w:ascii="楷体" w:hAnsi="楷体" w:eastAsia="楷体" w:cs="楷体"/>
          <w:color w:val="000000"/>
          <w:sz w:val="30"/>
          <w:szCs w:val="30"/>
        </w:rPr>
        <w:t>4.1监测监控</w:t>
      </w:r>
      <w:bookmarkEnd w:id="18"/>
    </w:p>
    <w:p>
      <w:pPr>
        <w:wordWrap/>
        <w:adjustRightInd/>
        <w:snapToGrid/>
        <w:spacing w:line="360" w:lineRule="auto"/>
        <w:ind w:firstLine="600" w:firstLineChars="200"/>
        <w:textAlignment w:val="auto"/>
        <w:rPr>
          <w:rFonts w:hint="eastAsia" w:ascii="仿宋" w:hAnsi="仿宋" w:eastAsia="仿宋" w:cs="仿宋"/>
          <w:color w:val="000000"/>
          <w:kern w:val="0"/>
          <w:sz w:val="30"/>
          <w:szCs w:val="30"/>
          <w:lang w:val="zh-CN"/>
        </w:rPr>
      </w:pPr>
      <w:r>
        <w:rPr>
          <w:rFonts w:hint="eastAsia" w:ascii="仿宋" w:hAnsi="仿宋" w:eastAsia="仿宋" w:cs="仿宋"/>
          <w:color w:val="000000"/>
          <w:kern w:val="0"/>
          <w:sz w:val="30"/>
          <w:szCs w:val="30"/>
          <w:lang w:val="en-US" w:eastAsia="zh-CN"/>
        </w:rPr>
        <w:t>天涯区安委办</w:t>
      </w:r>
      <w:r>
        <w:rPr>
          <w:rFonts w:hint="eastAsia" w:ascii="仿宋" w:hAnsi="仿宋" w:eastAsia="仿宋" w:cs="仿宋"/>
          <w:color w:val="000000"/>
          <w:kern w:val="0"/>
          <w:sz w:val="30"/>
          <w:szCs w:val="30"/>
          <w:lang w:val="zh-CN"/>
        </w:rPr>
        <w:t>负责</w:t>
      </w:r>
      <w:r>
        <w:rPr>
          <w:rFonts w:hint="eastAsia" w:ascii="仿宋" w:hAnsi="仿宋" w:eastAsia="仿宋" w:cs="仿宋"/>
          <w:color w:val="000000"/>
          <w:kern w:val="0"/>
          <w:sz w:val="30"/>
          <w:szCs w:val="30"/>
          <w:lang w:val="en-US" w:eastAsia="zh-CN"/>
        </w:rPr>
        <w:t>相应等级</w:t>
      </w:r>
      <w:r>
        <w:rPr>
          <w:rFonts w:hint="eastAsia" w:ascii="仿宋" w:hAnsi="仿宋" w:eastAsia="仿宋" w:cs="仿宋"/>
          <w:color w:val="000000"/>
          <w:kern w:val="0"/>
          <w:sz w:val="30"/>
          <w:szCs w:val="30"/>
          <w:lang w:val="zh-CN"/>
        </w:rPr>
        <w:t>生产安全事故信息</w:t>
      </w:r>
      <w:r>
        <w:rPr>
          <w:rFonts w:hint="eastAsia" w:ascii="仿宋" w:hAnsi="仿宋" w:eastAsia="仿宋" w:cs="仿宋"/>
          <w:color w:val="000000"/>
          <w:kern w:val="0"/>
          <w:sz w:val="30"/>
          <w:szCs w:val="30"/>
          <w:lang w:val="en-US" w:eastAsia="zh-CN"/>
        </w:rPr>
        <w:t>的</w:t>
      </w:r>
      <w:r>
        <w:rPr>
          <w:rFonts w:hint="eastAsia" w:ascii="仿宋" w:hAnsi="仿宋" w:eastAsia="仿宋" w:cs="仿宋"/>
          <w:color w:val="000000"/>
          <w:kern w:val="0"/>
          <w:sz w:val="30"/>
          <w:szCs w:val="30"/>
          <w:lang w:val="zh-CN"/>
        </w:rPr>
        <w:t>接收、分析研判等工作，设有应急指挥中心和24小时人员值班制度，会同有关</w:t>
      </w:r>
      <w:r>
        <w:rPr>
          <w:rFonts w:hint="eastAsia" w:ascii="仿宋" w:hAnsi="仿宋" w:eastAsia="仿宋" w:cs="仿宋"/>
          <w:color w:val="000000"/>
          <w:kern w:val="0"/>
          <w:sz w:val="30"/>
          <w:szCs w:val="30"/>
          <w:lang w:val="en-US" w:eastAsia="zh-CN"/>
        </w:rPr>
        <w:t>部门、</w:t>
      </w:r>
      <w:r>
        <w:rPr>
          <w:rFonts w:hint="eastAsia" w:ascii="仿宋" w:hAnsi="仿宋" w:eastAsia="仿宋" w:cs="仿宋"/>
          <w:color w:val="000000"/>
          <w:kern w:val="0"/>
          <w:sz w:val="30"/>
          <w:szCs w:val="30"/>
        </w:rPr>
        <w:t>科室</w:t>
      </w:r>
      <w:r>
        <w:rPr>
          <w:rFonts w:hint="eastAsia" w:ascii="仿宋" w:hAnsi="仿宋" w:eastAsia="仿宋" w:cs="仿宋"/>
          <w:color w:val="000000"/>
          <w:kern w:val="0"/>
          <w:sz w:val="30"/>
          <w:szCs w:val="30"/>
          <w:lang w:val="zh-CN"/>
        </w:rPr>
        <w:t>做好风险监测监控工作。</w:t>
      </w:r>
      <w:r>
        <w:rPr>
          <w:rFonts w:hint="eastAsia" w:ascii="仿宋" w:hAnsi="仿宋" w:eastAsia="仿宋" w:cs="仿宋"/>
          <w:color w:val="000000"/>
          <w:sz w:val="30"/>
          <w:szCs w:val="30"/>
        </w:rPr>
        <w:t>应急值班电话：</w:t>
      </w:r>
      <w:r>
        <w:rPr>
          <w:rFonts w:hint="eastAsia" w:ascii="仿宋" w:hAnsi="仿宋" w:eastAsia="仿宋" w:cs="仿宋"/>
          <w:sz w:val="30"/>
          <w:szCs w:val="30"/>
        </w:rPr>
        <w:t>0</w:t>
      </w:r>
      <w:r>
        <w:rPr>
          <w:rFonts w:hint="eastAsia" w:ascii="仿宋" w:hAnsi="仿宋" w:eastAsia="仿宋" w:cs="仿宋"/>
          <w:color w:val="000000"/>
          <w:kern w:val="0"/>
          <w:sz w:val="30"/>
          <w:szCs w:val="30"/>
          <w:lang w:val="zh-CN"/>
        </w:rPr>
        <w:t>898-</w:t>
      </w:r>
      <w:r>
        <w:rPr>
          <w:rFonts w:hint="eastAsia" w:ascii="仿宋" w:hAnsi="仿宋" w:eastAsia="仿宋" w:cs="仿宋"/>
          <w:color w:val="000000"/>
          <w:kern w:val="0"/>
          <w:sz w:val="30"/>
          <w:szCs w:val="30"/>
          <w:lang w:val="en-US" w:eastAsia="zh-CN"/>
        </w:rPr>
        <w:t>88880110</w:t>
      </w:r>
      <w:r>
        <w:rPr>
          <w:rFonts w:hint="eastAsia" w:ascii="仿宋" w:hAnsi="仿宋" w:eastAsia="仿宋" w:cs="仿宋"/>
          <w:color w:val="000000"/>
          <w:kern w:val="0"/>
          <w:sz w:val="30"/>
          <w:szCs w:val="30"/>
          <w:lang w:val="zh-CN"/>
        </w:rPr>
        <w:t>。</w:t>
      </w:r>
    </w:p>
    <w:p>
      <w:pPr>
        <w:widowControl w:val="0"/>
        <w:wordWrap/>
        <w:adjustRightInd/>
        <w:snapToGrid/>
        <w:spacing w:line="360" w:lineRule="auto"/>
        <w:ind w:firstLine="600" w:firstLineChars="200"/>
        <w:textAlignment w:val="auto"/>
        <w:rPr>
          <w:rFonts w:ascii="仿宋" w:hAnsi="仿宋" w:eastAsia="仿宋" w:cs="仿宋"/>
          <w:color w:val="auto"/>
          <w:kern w:val="0"/>
          <w:sz w:val="30"/>
          <w:szCs w:val="30"/>
          <w:lang w:val="zh-CN"/>
        </w:rPr>
      </w:pPr>
      <w:r>
        <w:rPr>
          <w:rFonts w:hint="eastAsia" w:ascii="仿宋" w:hAnsi="仿宋" w:eastAsia="仿宋" w:cs="仿宋"/>
          <w:color w:val="000000"/>
          <w:kern w:val="0"/>
          <w:sz w:val="30"/>
          <w:szCs w:val="30"/>
          <w:lang w:val="en-US" w:eastAsia="zh-CN"/>
        </w:rPr>
        <w:t>西岛社区居委会与岛上</w:t>
      </w:r>
      <w:r>
        <w:rPr>
          <w:rFonts w:hint="eastAsia" w:ascii="仿宋" w:hAnsi="仿宋" w:eastAsia="仿宋" w:cs="仿宋"/>
          <w:color w:val="000000"/>
          <w:kern w:val="0"/>
          <w:sz w:val="30"/>
          <w:szCs w:val="30"/>
          <w:lang w:val="zh-CN"/>
        </w:rPr>
        <w:t>生产经营单位是</w:t>
      </w:r>
      <w:r>
        <w:rPr>
          <w:rFonts w:hint="eastAsia" w:ascii="仿宋" w:hAnsi="仿宋" w:eastAsia="仿宋" w:cs="仿宋"/>
          <w:color w:val="000000"/>
          <w:kern w:val="0"/>
          <w:sz w:val="30"/>
          <w:szCs w:val="30"/>
          <w:lang w:val="en-US" w:eastAsia="zh-CN"/>
        </w:rPr>
        <w:t>西岛</w:t>
      </w:r>
      <w:r>
        <w:rPr>
          <w:rFonts w:hint="eastAsia" w:ascii="仿宋" w:hAnsi="仿宋" w:eastAsia="仿宋" w:cs="仿宋"/>
          <w:color w:val="000000"/>
          <w:kern w:val="0"/>
          <w:sz w:val="30"/>
          <w:szCs w:val="30"/>
          <w:lang w:val="zh-CN"/>
        </w:rPr>
        <w:t>危险源监控的责任主体，要完善监测网络，确定监测点和监测项目，对危险源进</w:t>
      </w:r>
      <w:r>
        <w:rPr>
          <w:rFonts w:hint="eastAsia" w:ascii="仿宋" w:hAnsi="仿宋" w:eastAsia="仿宋" w:cs="仿宋"/>
          <w:color w:val="auto"/>
          <w:kern w:val="0"/>
          <w:sz w:val="30"/>
          <w:szCs w:val="30"/>
          <w:lang w:val="zh-CN"/>
        </w:rPr>
        <w:t>行监测监控，加强隐患排查</w:t>
      </w:r>
      <w:r>
        <w:rPr>
          <w:rFonts w:hint="eastAsia" w:ascii="仿宋" w:hAnsi="仿宋" w:eastAsia="仿宋" w:cs="仿宋"/>
          <w:color w:val="auto"/>
          <w:kern w:val="0"/>
          <w:sz w:val="30"/>
          <w:szCs w:val="30"/>
        </w:rPr>
        <w:t>与</w:t>
      </w:r>
      <w:r>
        <w:rPr>
          <w:rFonts w:hint="eastAsia" w:ascii="仿宋" w:hAnsi="仿宋" w:eastAsia="仿宋" w:cs="仿宋"/>
          <w:color w:val="auto"/>
          <w:kern w:val="0"/>
          <w:sz w:val="30"/>
          <w:szCs w:val="30"/>
          <w:lang w:val="zh-CN"/>
        </w:rPr>
        <w:t>治理</w:t>
      </w:r>
      <w:r>
        <w:rPr>
          <w:rFonts w:hint="eastAsia" w:ascii="仿宋" w:hAnsi="仿宋" w:eastAsia="仿宋" w:cs="仿宋"/>
          <w:color w:val="auto"/>
          <w:kern w:val="0"/>
          <w:sz w:val="30"/>
          <w:szCs w:val="30"/>
        </w:rPr>
        <w:t>工作，重大风险点、重大隐患及相关管控与整改措施，及时</w:t>
      </w:r>
      <w:r>
        <w:rPr>
          <w:rFonts w:hint="eastAsia" w:ascii="仿宋" w:hAnsi="仿宋" w:eastAsia="仿宋" w:cs="仿宋"/>
          <w:color w:val="auto"/>
          <w:kern w:val="0"/>
          <w:sz w:val="30"/>
          <w:szCs w:val="30"/>
          <w:lang w:val="en-US" w:eastAsia="zh-CN"/>
        </w:rPr>
        <w:t>向区行业主管部门和综合监管部门</w:t>
      </w:r>
      <w:r>
        <w:rPr>
          <w:rFonts w:hint="eastAsia" w:ascii="仿宋" w:hAnsi="仿宋" w:eastAsia="仿宋" w:cs="仿宋"/>
          <w:color w:val="auto"/>
          <w:kern w:val="0"/>
          <w:sz w:val="30"/>
          <w:szCs w:val="30"/>
        </w:rPr>
        <w:t>报备</w:t>
      </w:r>
      <w:r>
        <w:rPr>
          <w:rFonts w:hint="eastAsia" w:ascii="仿宋" w:hAnsi="仿宋" w:eastAsia="仿宋" w:cs="仿宋"/>
          <w:color w:val="auto"/>
          <w:kern w:val="0"/>
          <w:sz w:val="30"/>
          <w:szCs w:val="30"/>
          <w:lang w:val="zh-CN"/>
        </w:rPr>
        <w:t>。</w:t>
      </w:r>
    </w:p>
    <w:p>
      <w:pPr>
        <w:pStyle w:val="2"/>
        <w:widowControl w:val="0"/>
        <w:wordWrap/>
        <w:adjustRightInd/>
        <w:snapToGrid/>
        <w:spacing w:before="0" w:after="0" w:line="360" w:lineRule="auto"/>
        <w:ind w:firstLine="602" w:firstLineChars="200"/>
        <w:textAlignment w:val="auto"/>
        <w:rPr>
          <w:rFonts w:ascii="楷体" w:hAnsi="楷体" w:eastAsia="楷体" w:cs="楷体"/>
          <w:color w:val="000000"/>
          <w:sz w:val="30"/>
          <w:szCs w:val="30"/>
        </w:rPr>
      </w:pPr>
      <w:bookmarkStart w:id="19" w:name="_Toc7753"/>
      <w:r>
        <w:rPr>
          <w:rFonts w:hint="eastAsia" w:ascii="楷体" w:hAnsi="楷体" w:eastAsia="楷体" w:cs="楷体"/>
          <w:color w:val="000000"/>
          <w:sz w:val="30"/>
          <w:szCs w:val="30"/>
        </w:rPr>
        <w:t>4.2预警分级</w:t>
      </w:r>
      <w:bookmarkEnd w:id="19"/>
    </w:p>
    <w:p>
      <w:pPr>
        <w:widowControl w:val="0"/>
        <w:wordWrap/>
        <w:adjustRightInd/>
        <w:snapToGrid/>
        <w:spacing w:line="360" w:lineRule="auto"/>
        <w:ind w:firstLine="600" w:firstLineChars="200"/>
        <w:textAlignment w:val="auto"/>
        <w:rPr>
          <w:rFonts w:ascii="宋体" w:hAnsi="宋体" w:eastAsia="宋体"/>
          <w:color w:val="000000"/>
          <w:sz w:val="30"/>
          <w:szCs w:val="30"/>
        </w:rPr>
      </w:pPr>
      <w:r>
        <w:rPr>
          <w:rFonts w:hint="eastAsia" w:ascii="仿宋" w:hAnsi="仿宋" w:eastAsia="仿宋" w:cs="仿宋"/>
          <w:color w:val="000000"/>
          <w:kern w:val="0"/>
          <w:sz w:val="30"/>
          <w:szCs w:val="30"/>
        </w:rPr>
        <w:t>按照生产安全事故紧急程度、发展态势和可能造成的危害，</w:t>
      </w:r>
      <w:r>
        <w:rPr>
          <w:rFonts w:hint="eastAsia" w:ascii="仿宋" w:hAnsi="仿宋" w:eastAsia="仿宋" w:cs="仿宋"/>
          <w:color w:val="000000"/>
          <w:kern w:val="0"/>
          <w:sz w:val="30"/>
          <w:szCs w:val="30"/>
          <w:lang w:val="en-US" w:eastAsia="zh-CN"/>
        </w:rPr>
        <w:t>预警</w:t>
      </w:r>
      <w:r>
        <w:rPr>
          <w:rFonts w:hint="eastAsia" w:ascii="仿宋" w:hAnsi="仿宋" w:eastAsia="仿宋" w:cs="仿宋"/>
          <w:color w:val="000000"/>
          <w:kern w:val="0"/>
          <w:sz w:val="30"/>
          <w:szCs w:val="30"/>
        </w:rPr>
        <w:t>由低到高依次分为四级，</w:t>
      </w:r>
      <w:r>
        <w:rPr>
          <w:rFonts w:hint="eastAsia" w:ascii="仿宋" w:hAnsi="仿宋" w:eastAsia="仿宋" w:cs="仿宋"/>
          <w:color w:val="000000"/>
          <w:kern w:val="0"/>
          <w:sz w:val="30"/>
          <w:szCs w:val="30"/>
          <w:lang w:val="en-US" w:eastAsia="zh-CN"/>
        </w:rPr>
        <w:t>分别</w:t>
      </w:r>
      <w:r>
        <w:rPr>
          <w:rFonts w:hint="eastAsia" w:ascii="仿宋" w:hAnsi="仿宋" w:eastAsia="仿宋" w:cs="仿宋"/>
          <w:color w:val="000000"/>
          <w:kern w:val="0"/>
          <w:sz w:val="30"/>
          <w:szCs w:val="30"/>
        </w:rPr>
        <w:t>采用蓝色（Ⅳ级）</w:t>
      </w:r>
      <w:r>
        <w:rPr>
          <w:rFonts w:hint="eastAsia" w:ascii="仿宋" w:hAnsi="仿宋" w:eastAsia="仿宋" w:cs="仿宋"/>
          <w:color w:val="000000"/>
          <w:kern w:val="0"/>
          <w:sz w:val="30"/>
          <w:szCs w:val="30"/>
          <w:lang w:eastAsia="zh-CN"/>
        </w:rPr>
        <w:t>、</w:t>
      </w:r>
      <w:r>
        <w:rPr>
          <w:rFonts w:hint="eastAsia" w:ascii="仿宋" w:hAnsi="仿宋" w:eastAsia="仿宋" w:cs="仿宋"/>
          <w:color w:val="000000"/>
          <w:kern w:val="0"/>
          <w:sz w:val="30"/>
          <w:szCs w:val="30"/>
        </w:rPr>
        <w:t>黄色（</w:t>
      </w:r>
      <w:r>
        <w:rPr>
          <w:rFonts w:hint="eastAsia" w:ascii="仿宋" w:hAnsi="仿宋" w:eastAsia="仿宋" w:cs="仿宋"/>
          <w:color w:val="000000"/>
          <w:kern w:val="0"/>
          <w:sz w:val="30"/>
          <w:szCs w:val="30"/>
        </w:rPr>
        <w:fldChar w:fldCharType="begin"/>
      </w:r>
      <w:r>
        <w:rPr>
          <w:rFonts w:hint="eastAsia" w:ascii="仿宋" w:hAnsi="仿宋" w:eastAsia="仿宋" w:cs="仿宋"/>
          <w:color w:val="000000"/>
          <w:kern w:val="0"/>
          <w:sz w:val="30"/>
          <w:szCs w:val="30"/>
        </w:rPr>
        <w:instrText xml:space="preserve">= 3 \* ROMAN</w:instrText>
      </w:r>
      <w:r>
        <w:rPr>
          <w:rFonts w:hint="eastAsia" w:ascii="仿宋" w:hAnsi="仿宋" w:eastAsia="仿宋" w:cs="仿宋"/>
          <w:color w:val="000000"/>
          <w:kern w:val="0"/>
          <w:sz w:val="30"/>
          <w:szCs w:val="30"/>
        </w:rPr>
        <w:fldChar w:fldCharType="separate"/>
      </w:r>
      <w:r>
        <w:rPr>
          <w:rFonts w:hint="eastAsia" w:ascii="仿宋" w:hAnsi="仿宋" w:eastAsia="仿宋" w:cs="仿宋"/>
          <w:color w:val="000000"/>
          <w:kern w:val="0"/>
          <w:sz w:val="30"/>
          <w:szCs w:val="30"/>
          <w:lang w:eastAsia="zh-CN"/>
        </w:rPr>
        <w:t>Ⅲ</w:t>
      </w:r>
      <w:r>
        <w:rPr>
          <w:rFonts w:hint="eastAsia" w:ascii="仿宋" w:hAnsi="仿宋" w:eastAsia="仿宋" w:cs="仿宋"/>
          <w:color w:val="000000"/>
          <w:kern w:val="0"/>
          <w:sz w:val="30"/>
          <w:szCs w:val="30"/>
        </w:rPr>
        <w:fldChar w:fldCharType="end"/>
      </w:r>
      <w:r>
        <w:rPr>
          <w:rFonts w:hint="eastAsia" w:ascii="仿宋" w:hAnsi="仿宋" w:eastAsia="仿宋" w:cs="仿宋"/>
          <w:color w:val="000000"/>
          <w:kern w:val="0"/>
          <w:sz w:val="30"/>
          <w:szCs w:val="30"/>
        </w:rPr>
        <w:t>级）</w:t>
      </w:r>
      <w:r>
        <w:rPr>
          <w:rFonts w:hint="eastAsia" w:ascii="仿宋" w:hAnsi="仿宋" w:eastAsia="仿宋" w:cs="仿宋"/>
          <w:color w:val="000000"/>
          <w:kern w:val="0"/>
          <w:sz w:val="30"/>
          <w:szCs w:val="30"/>
          <w:lang w:eastAsia="zh-CN"/>
        </w:rPr>
        <w:t>、</w:t>
      </w:r>
      <w:r>
        <w:rPr>
          <w:rFonts w:hint="eastAsia" w:ascii="仿宋" w:hAnsi="仿宋" w:eastAsia="仿宋" w:cs="仿宋"/>
          <w:color w:val="000000"/>
          <w:kern w:val="0"/>
          <w:sz w:val="30"/>
          <w:szCs w:val="30"/>
        </w:rPr>
        <w:t>橙色（Ⅱ级）、红色（Ⅰ级）标示，红色为最高级。</w:t>
      </w:r>
    </w:p>
    <w:p>
      <w:pPr>
        <w:widowControl w:val="0"/>
        <w:wordWrap/>
        <w:adjustRightInd/>
        <w:snapToGrid/>
        <w:spacing w:line="360" w:lineRule="auto"/>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w:t>
      </w:r>
      <w:r>
        <w:rPr>
          <w:rFonts w:hint="eastAsia" w:ascii="仿宋" w:hAnsi="仿宋" w:eastAsia="仿宋" w:cs="仿宋"/>
          <w:color w:val="000000"/>
          <w:sz w:val="30"/>
          <w:szCs w:val="30"/>
          <w:lang w:val="en-US" w:eastAsia="zh-CN"/>
        </w:rPr>
        <w:t>1</w:t>
      </w:r>
      <w:r>
        <w:rPr>
          <w:rFonts w:hint="eastAsia" w:ascii="仿宋" w:hAnsi="仿宋" w:eastAsia="仿宋" w:cs="仿宋"/>
          <w:color w:val="000000"/>
          <w:sz w:val="30"/>
          <w:szCs w:val="30"/>
        </w:rPr>
        <w:t>）蓝色预警（</w:t>
      </w:r>
      <w:r>
        <w:rPr>
          <w:rFonts w:hint="eastAsia" w:ascii="仿宋" w:hAnsi="仿宋" w:eastAsia="仿宋" w:cs="仿宋"/>
          <w:color w:val="000000"/>
          <w:kern w:val="0"/>
          <w:sz w:val="30"/>
          <w:szCs w:val="30"/>
        </w:rPr>
        <w:t>Ⅳ</w:t>
      </w:r>
      <w:r>
        <w:rPr>
          <w:rFonts w:hint="eastAsia" w:ascii="仿宋" w:hAnsi="仿宋" w:eastAsia="仿宋" w:cs="仿宋"/>
          <w:color w:val="000000"/>
          <w:sz w:val="30"/>
          <w:szCs w:val="30"/>
        </w:rPr>
        <w:t>级）：</w:t>
      </w:r>
      <w:r>
        <w:rPr>
          <w:rFonts w:ascii="仿宋" w:hAnsi="仿宋" w:eastAsia="仿宋" w:cs="仿宋"/>
          <w:color w:val="000000"/>
          <w:sz w:val="30"/>
          <w:szCs w:val="30"/>
        </w:rPr>
        <w:t>事件即将临近，事态可能会扩展</w:t>
      </w:r>
      <w:r>
        <w:rPr>
          <w:rFonts w:hint="eastAsia" w:ascii="仿宋" w:hAnsi="仿宋" w:eastAsia="仿宋" w:cs="仿宋"/>
          <w:color w:val="000000"/>
          <w:sz w:val="30"/>
          <w:szCs w:val="30"/>
        </w:rPr>
        <w:t>，有可能发生或引发事故。</w:t>
      </w:r>
    </w:p>
    <w:p>
      <w:pPr>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w:t>
      </w:r>
      <w:r>
        <w:rPr>
          <w:rFonts w:hint="eastAsia" w:ascii="仿宋" w:hAnsi="仿宋" w:eastAsia="仿宋" w:cs="仿宋"/>
          <w:color w:val="000000"/>
          <w:sz w:val="30"/>
          <w:szCs w:val="30"/>
          <w:lang w:val="en-US" w:eastAsia="zh-CN"/>
        </w:rPr>
        <w:t>2</w:t>
      </w:r>
      <w:r>
        <w:rPr>
          <w:rFonts w:hint="eastAsia" w:ascii="仿宋" w:hAnsi="仿宋" w:eastAsia="仿宋" w:cs="仿宋"/>
          <w:color w:val="000000"/>
          <w:sz w:val="30"/>
          <w:szCs w:val="30"/>
        </w:rPr>
        <w:t>）黄色预警（</w:t>
      </w:r>
      <w:r>
        <w:rPr>
          <w:rFonts w:hint="eastAsia" w:ascii="仿宋" w:hAnsi="仿宋" w:eastAsia="仿宋" w:cs="仿宋"/>
          <w:color w:val="000000"/>
          <w:sz w:val="30"/>
          <w:szCs w:val="30"/>
        </w:rPr>
        <w:fldChar w:fldCharType="begin"/>
      </w:r>
      <w:r>
        <w:rPr>
          <w:rFonts w:hint="eastAsia" w:ascii="仿宋" w:hAnsi="仿宋" w:eastAsia="仿宋" w:cs="仿宋"/>
          <w:color w:val="000000"/>
          <w:sz w:val="30"/>
          <w:szCs w:val="30"/>
        </w:rPr>
        <w:instrText xml:space="preserve">= 3 \* ROMAN</w:instrText>
      </w:r>
      <w:r>
        <w:rPr>
          <w:rFonts w:hint="eastAsia" w:ascii="仿宋" w:hAnsi="仿宋" w:eastAsia="仿宋" w:cs="仿宋"/>
          <w:color w:val="000000"/>
          <w:sz w:val="30"/>
          <w:szCs w:val="30"/>
        </w:rPr>
        <w:fldChar w:fldCharType="separate"/>
      </w:r>
      <w:r>
        <w:rPr>
          <w:rFonts w:hint="eastAsia" w:ascii="仿宋" w:hAnsi="仿宋" w:eastAsia="仿宋" w:cs="仿宋"/>
          <w:color w:val="000000"/>
          <w:sz w:val="30"/>
          <w:szCs w:val="30"/>
          <w:lang w:eastAsia="zh-CN"/>
        </w:rPr>
        <w:t>Ⅲ</w:t>
      </w:r>
      <w:r>
        <w:rPr>
          <w:rFonts w:hint="eastAsia" w:ascii="仿宋" w:hAnsi="仿宋" w:eastAsia="仿宋" w:cs="仿宋"/>
          <w:color w:val="000000"/>
          <w:sz w:val="30"/>
          <w:szCs w:val="30"/>
        </w:rPr>
        <w:fldChar w:fldCharType="end"/>
      </w:r>
      <w:r>
        <w:rPr>
          <w:rFonts w:hint="eastAsia" w:ascii="仿宋" w:hAnsi="仿宋" w:eastAsia="仿宋" w:cs="仿宋"/>
          <w:color w:val="000000"/>
          <w:sz w:val="30"/>
          <w:szCs w:val="30"/>
        </w:rPr>
        <w:t>级）：情况比较紧急，</w:t>
      </w:r>
      <w:r>
        <w:rPr>
          <w:rFonts w:ascii="仿宋" w:hAnsi="仿宋" w:eastAsia="仿宋" w:cs="仿宋"/>
          <w:color w:val="000000"/>
          <w:sz w:val="30"/>
          <w:szCs w:val="30"/>
        </w:rPr>
        <w:t>预计将要发生</w:t>
      </w:r>
      <w:r>
        <w:rPr>
          <w:rFonts w:hint="eastAsia" w:ascii="仿宋" w:hAnsi="仿宋" w:eastAsia="仿宋" w:cs="仿宋"/>
          <w:color w:val="000000"/>
          <w:sz w:val="30"/>
          <w:szCs w:val="30"/>
        </w:rPr>
        <w:t>企业级响应（</w:t>
      </w:r>
      <w:r>
        <w:rPr>
          <w:rFonts w:hint="eastAsia" w:ascii="仿宋" w:hAnsi="仿宋" w:eastAsia="仿宋" w:cs="仿宋"/>
          <w:color w:val="000000"/>
          <w:sz w:val="30"/>
          <w:szCs w:val="30"/>
        </w:rPr>
        <w:fldChar w:fldCharType="begin"/>
      </w:r>
      <w:r>
        <w:rPr>
          <w:rFonts w:hint="eastAsia" w:ascii="仿宋" w:hAnsi="仿宋" w:eastAsia="仿宋" w:cs="仿宋"/>
          <w:color w:val="000000"/>
          <w:sz w:val="30"/>
          <w:szCs w:val="30"/>
        </w:rPr>
        <w:instrText xml:space="preserve">= 3 \* ROMAN</w:instrText>
      </w:r>
      <w:r>
        <w:rPr>
          <w:rFonts w:hint="eastAsia" w:ascii="仿宋" w:hAnsi="仿宋" w:eastAsia="仿宋" w:cs="仿宋"/>
          <w:color w:val="000000"/>
          <w:sz w:val="30"/>
          <w:szCs w:val="30"/>
        </w:rPr>
        <w:fldChar w:fldCharType="separate"/>
      </w:r>
      <w:r>
        <w:rPr>
          <w:rFonts w:hint="eastAsia" w:ascii="仿宋" w:hAnsi="仿宋" w:eastAsia="仿宋" w:cs="仿宋"/>
          <w:color w:val="000000"/>
          <w:sz w:val="30"/>
          <w:szCs w:val="30"/>
          <w:lang w:eastAsia="zh-CN"/>
        </w:rPr>
        <w:t>Ⅲ</w:t>
      </w:r>
      <w:r>
        <w:rPr>
          <w:rFonts w:hint="eastAsia" w:ascii="仿宋" w:hAnsi="仿宋" w:eastAsia="仿宋" w:cs="仿宋"/>
          <w:color w:val="000000"/>
          <w:sz w:val="30"/>
          <w:szCs w:val="30"/>
        </w:rPr>
        <w:fldChar w:fldCharType="end"/>
      </w:r>
      <w:r>
        <w:rPr>
          <w:rFonts w:hint="eastAsia" w:ascii="仿宋" w:hAnsi="仿宋" w:eastAsia="仿宋" w:cs="仿宋"/>
          <w:color w:val="000000"/>
          <w:sz w:val="30"/>
          <w:szCs w:val="30"/>
        </w:rPr>
        <w:t>级）事件</w:t>
      </w:r>
      <w:r>
        <w:rPr>
          <w:rFonts w:ascii="仿宋" w:hAnsi="仿宋" w:eastAsia="仿宋" w:cs="仿宋"/>
          <w:color w:val="000000"/>
          <w:sz w:val="30"/>
          <w:szCs w:val="30"/>
        </w:rPr>
        <w:t>，事件已经临近，事态可能会扩展</w:t>
      </w:r>
      <w:r>
        <w:rPr>
          <w:rFonts w:hint="eastAsia" w:ascii="仿宋" w:hAnsi="仿宋" w:eastAsia="仿宋" w:cs="仿宋"/>
          <w:color w:val="000000"/>
          <w:sz w:val="30"/>
          <w:szCs w:val="30"/>
        </w:rPr>
        <w:t>。</w:t>
      </w:r>
    </w:p>
    <w:p>
      <w:pPr>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w:t>
      </w:r>
      <w:r>
        <w:rPr>
          <w:rFonts w:hint="eastAsia" w:ascii="仿宋" w:hAnsi="仿宋" w:eastAsia="仿宋" w:cs="仿宋"/>
          <w:color w:val="000000"/>
          <w:sz w:val="30"/>
          <w:szCs w:val="30"/>
          <w:lang w:val="en-US" w:eastAsia="zh-CN"/>
        </w:rPr>
        <w:t>3</w:t>
      </w:r>
      <w:r>
        <w:rPr>
          <w:rFonts w:hint="eastAsia" w:ascii="仿宋" w:hAnsi="仿宋" w:eastAsia="仿宋" w:cs="仿宋"/>
          <w:color w:val="000000"/>
          <w:sz w:val="30"/>
          <w:szCs w:val="30"/>
        </w:rPr>
        <w:t>）橙色预警（</w:t>
      </w:r>
      <w:r>
        <w:rPr>
          <w:rFonts w:hint="eastAsia" w:ascii="仿宋" w:hAnsi="仿宋" w:eastAsia="仿宋" w:cs="仿宋"/>
          <w:color w:val="000000"/>
          <w:kern w:val="0"/>
          <w:sz w:val="30"/>
          <w:szCs w:val="30"/>
        </w:rPr>
        <w:t>Ⅱ</w:t>
      </w:r>
      <w:r>
        <w:rPr>
          <w:rFonts w:hint="eastAsia" w:ascii="仿宋" w:hAnsi="仿宋" w:eastAsia="仿宋" w:cs="仿宋"/>
          <w:color w:val="000000"/>
          <w:sz w:val="30"/>
          <w:szCs w:val="30"/>
        </w:rPr>
        <w:t>级）：情况紧急，</w:t>
      </w:r>
      <w:r>
        <w:rPr>
          <w:rFonts w:ascii="仿宋" w:hAnsi="仿宋" w:eastAsia="仿宋" w:cs="仿宋"/>
          <w:color w:val="000000"/>
          <w:sz w:val="30"/>
          <w:szCs w:val="30"/>
        </w:rPr>
        <w:t>预计将要发生</w:t>
      </w:r>
      <w:r>
        <w:rPr>
          <w:rFonts w:hint="eastAsia" w:ascii="仿宋" w:hAnsi="仿宋" w:eastAsia="仿宋" w:cs="仿宋"/>
          <w:color w:val="000000"/>
          <w:sz w:val="30"/>
          <w:szCs w:val="30"/>
          <w:lang w:val="en-US" w:eastAsia="zh-CN"/>
        </w:rPr>
        <w:t>社区级或区行业主管</w:t>
      </w:r>
      <w:r>
        <w:rPr>
          <w:rFonts w:hint="eastAsia" w:ascii="仿宋" w:hAnsi="仿宋" w:eastAsia="仿宋" w:cs="仿宋"/>
          <w:color w:val="000000"/>
          <w:sz w:val="30"/>
          <w:szCs w:val="30"/>
        </w:rPr>
        <w:t>级响应（</w:t>
      </w:r>
      <w:r>
        <w:rPr>
          <w:rFonts w:hint="eastAsia" w:ascii="仿宋" w:hAnsi="仿宋" w:eastAsia="仿宋" w:cs="仿宋"/>
          <w:color w:val="000000"/>
          <w:kern w:val="0"/>
          <w:sz w:val="30"/>
          <w:szCs w:val="30"/>
        </w:rPr>
        <w:t>Ⅱ</w:t>
      </w:r>
      <w:r>
        <w:rPr>
          <w:rFonts w:hint="eastAsia" w:ascii="仿宋" w:hAnsi="仿宋" w:eastAsia="仿宋" w:cs="仿宋"/>
          <w:color w:val="000000"/>
          <w:sz w:val="30"/>
          <w:szCs w:val="30"/>
        </w:rPr>
        <w:t>级）</w:t>
      </w:r>
      <w:r>
        <w:rPr>
          <w:rFonts w:ascii="仿宋" w:hAnsi="仿宋" w:eastAsia="仿宋" w:cs="仿宋"/>
          <w:color w:val="000000"/>
          <w:sz w:val="30"/>
          <w:szCs w:val="30"/>
        </w:rPr>
        <w:t>事件，事件即将发生，事态正在逐步扩大</w:t>
      </w:r>
      <w:r>
        <w:rPr>
          <w:rFonts w:hint="eastAsia" w:ascii="仿宋" w:hAnsi="仿宋" w:eastAsia="仿宋" w:cs="仿宋"/>
          <w:color w:val="000000"/>
          <w:sz w:val="30"/>
          <w:szCs w:val="30"/>
        </w:rPr>
        <w:t>。</w:t>
      </w:r>
    </w:p>
    <w:p>
      <w:pPr>
        <w:spacing w:line="360" w:lineRule="auto"/>
        <w:ind w:firstLine="600" w:firstLineChars="200"/>
      </w:pPr>
      <w:r>
        <w:rPr>
          <w:rFonts w:hint="eastAsia" w:ascii="仿宋" w:hAnsi="仿宋" w:eastAsia="仿宋" w:cs="仿宋"/>
          <w:color w:val="000000"/>
          <w:sz w:val="30"/>
          <w:szCs w:val="30"/>
        </w:rPr>
        <w:t>（</w:t>
      </w:r>
      <w:r>
        <w:rPr>
          <w:rFonts w:hint="eastAsia" w:ascii="仿宋" w:hAnsi="仿宋" w:eastAsia="仿宋" w:cs="仿宋"/>
          <w:color w:val="000000"/>
          <w:sz w:val="30"/>
          <w:szCs w:val="30"/>
          <w:lang w:val="en-US" w:eastAsia="zh-CN"/>
        </w:rPr>
        <w:t>4</w:t>
      </w:r>
      <w:r>
        <w:rPr>
          <w:rFonts w:hint="eastAsia" w:ascii="仿宋" w:hAnsi="仿宋" w:eastAsia="仿宋" w:cs="仿宋"/>
          <w:color w:val="000000"/>
          <w:sz w:val="30"/>
          <w:szCs w:val="30"/>
        </w:rPr>
        <w:t>）红色预警（</w:t>
      </w:r>
      <w:r>
        <w:rPr>
          <w:rFonts w:hint="eastAsia" w:ascii="仿宋" w:hAnsi="仿宋" w:eastAsia="仿宋" w:cs="仿宋"/>
          <w:color w:val="000000"/>
          <w:kern w:val="0"/>
          <w:sz w:val="30"/>
          <w:szCs w:val="30"/>
        </w:rPr>
        <w:t>Ⅰ级</w:t>
      </w:r>
      <w:r>
        <w:rPr>
          <w:rFonts w:hint="eastAsia" w:ascii="仿宋" w:hAnsi="仿宋" w:eastAsia="仿宋" w:cs="仿宋"/>
          <w:color w:val="000000"/>
          <w:sz w:val="30"/>
          <w:szCs w:val="30"/>
        </w:rPr>
        <w:t>）：情况危急，</w:t>
      </w:r>
      <w:r>
        <w:rPr>
          <w:rFonts w:ascii="仿宋" w:hAnsi="仿宋" w:eastAsia="仿宋" w:cs="仿宋"/>
          <w:color w:val="000000"/>
          <w:sz w:val="30"/>
          <w:szCs w:val="30"/>
        </w:rPr>
        <w:t>预计将要发生</w:t>
      </w:r>
      <w:r>
        <w:rPr>
          <w:rFonts w:hint="eastAsia" w:ascii="仿宋" w:hAnsi="仿宋" w:eastAsia="仿宋" w:cs="仿宋"/>
          <w:color w:val="000000"/>
          <w:sz w:val="30"/>
          <w:szCs w:val="30"/>
          <w:lang w:val="en-US" w:eastAsia="zh-CN"/>
        </w:rPr>
        <w:t>区政府</w:t>
      </w:r>
      <w:r>
        <w:rPr>
          <w:rFonts w:hint="eastAsia" w:ascii="仿宋" w:hAnsi="仿宋" w:eastAsia="仿宋" w:cs="仿宋"/>
          <w:color w:val="000000"/>
          <w:sz w:val="30"/>
          <w:szCs w:val="30"/>
        </w:rPr>
        <w:t>级响应（</w:t>
      </w:r>
      <w:r>
        <w:rPr>
          <w:rFonts w:hint="eastAsia" w:ascii="仿宋" w:hAnsi="仿宋" w:eastAsia="仿宋" w:cs="仿宋"/>
          <w:color w:val="000000"/>
          <w:kern w:val="0"/>
          <w:sz w:val="30"/>
          <w:szCs w:val="30"/>
        </w:rPr>
        <w:t>Ⅰ</w:t>
      </w:r>
      <w:r>
        <w:rPr>
          <w:rFonts w:hint="eastAsia" w:ascii="仿宋" w:hAnsi="仿宋" w:eastAsia="仿宋" w:cs="仿宋"/>
          <w:color w:val="000000"/>
          <w:sz w:val="30"/>
          <w:szCs w:val="30"/>
        </w:rPr>
        <w:t>级）</w:t>
      </w:r>
      <w:r>
        <w:rPr>
          <w:rFonts w:ascii="仿宋" w:hAnsi="仿宋" w:eastAsia="仿宋" w:cs="仿宋"/>
          <w:color w:val="000000"/>
          <w:sz w:val="30"/>
          <w:szCs w:val="30"/>
        </w:rPr>
        <w:t>事件，事件会随时发生，事态正在不断蔓延</w:t>
      </w:r>
      <w:r>
        <w:rPr>
          <w:rFonts w:hint="eastAsia" w:ascii="仿宋" w:hAnsi="仿宋" w:eastAsia="仿宋" w:cs="仿宋"/>
          <w:color w:val="000000"/>
          <w:sz w:val="30"/>
          <w:szCs w:val="30"/>
        </w:rPr>
        <w:t>。</w:t>
      </w:r>
    </w:p>
    <w:p>
      <w:pPr>
        <w:pStyle w:val="2"/>
        <w:widowControl w:val="0"/>
        <w:wordWrap/>
        <w:adjustRightInd/>
        <w:snapToGrid/>
        <w:spacing w:before="0" w:after="0" w:line="360" w:lineRule="auto"/>
        <w:ind w:firstLine="602" w:firstLineChars="200"/>
        <w:textAlignment w:val="auto"/>
        <w:rPr>
          <w:rFonts w:ascii="楷体" w:hAnsi="楷体" w:eastAsia="楷体" w:cs="楷体"/>
          <w:color w:val="000000"/>
          <w:sz w:val="30"/>
          <w:szCs w:val="30"/>
        </w:rPr>
      </w:pPr>
      <w:bookmarkStart w:id="20" w:name="_Toc20399"/>
      <w:r>
        <w:rPr>
          <w:rFonts w:hint="eastAsia" w:ascii="楷体" w:hAnsi="楷体" w:eastAsia="楷体" w:cs="楷体"/>
          <w:color w:val="000000"/>
          <w:sz w:val="30"/>
          <w:szCs w:val="30"/>
        </w:rPr>
        <w:t>4.3预警接收和传递</w:t>
      </w:r>
      <w:bookmarkEnd w:id="20"/>
    </w:p>
    <w:p>
      <w:pPr>
        <w:widowControl w:val="0"/>
        <w:wordWrap/>
        <w:adjustRightInd/>
        <w:snapToGrid/>
        <w:spacing w:line="360" w:lineRule="auto"/>
        <w:ind w:firstLine="600" w:firstLineChars="200"/>
        <w:textAlignment w:val="auto"/>
        <w:rPr>
          <w:rFonts w:ascii="仿宋" w:hAnsi="仿宋" w:eastAsia="仿宋" w:cs="仿宋"/>
          <w:color w:val="000000"/>
          <w:sz w:val="30"/>
          <w:szCs w:val="30"/>
        </w:rPr>
      </w:pPr>
      <w:r>
        <w:rPr>
          <w:rFonts w:hint="eastAsia" w:ascii="仿宋" w:hAnsi="仿宋" w:eastAsia="仿宋" w:cs="仿宋"/>
          <w:color w:val="000000"/>
          <w:sz w:val="30"/>
          <w:szCs w:val="30"/>
        </w:rPr>
        <w:t>（1）预警信息的监测、接收、发布和</w:t>
      </w:r>
      <w:r>
        <w:rPr>
          <w:rFonts w:ascii="仿宋" w:hAnsi="仿宋" w:eastAsia="仿宋" w:cs="仿宋"/>
          <w:color w:val="000000"/>
          <w:sz w:val="30"/>
          <w:szCs w:val="30"/>
        </w:rPr>
        <w:t>解除</w:t>
      </w:r>
      <w:r>
        <w:rPr>
          <w:rFonts w:hint="eastAsia" w:ascii="仿宋" w:hAnsi="仿宋" w:eastAsia="仿宋" w:cs="仿宋"/>
          <w:color w:val="000000"/>
          <w:sz w:val="30"/>
          <w:szCs w:val="30"/>
        </w:rPr>
        <w:t>由</w:t>
      </w:r>
      <w:r>
        <w:rPr>
          <w:rFonts w:hint="eastAsia" w:ascii="仿宋_GB2312" w:hAnsi="仿宋_GB2312" w:eastAsia="仿宋_GB2312"/>
          <w:kern w:val="2"/>
          <w:sz w:val="32"/>
          <w:szCs w:val="32"/>
        </w:rPr>
        <w:t>区安委办（区应急管理局）</w:t>
      </w:r>
      <w:r>
        <w:rPr>
          <w:rFonts w:hint="eastAsia" w:ascii="仿宋" w:hAnsi="仿宋" w:eastAsia="仿宋" w:cs="仿宋"/>
          <w:color w:val="000000"/>
          <w:sz w:val="30"/>
          <w:szCs w:val="30"/>
        </w:rPr>
        <w:t>负责</w:t>
      </w:r>
      <w:r>
        <w:rPr>
          <w:rFonts w:hint="eastAsia" w:ascii="仿宋" w:hAnsi="仿宋" w:eastAsia="仿宋" w:cs="仿宋"/>
          <w:color w:val="000000"/>
          <w:sz w:val="30"/>
          <w:szCs w:val="30"/>
          <w:lang w:val="en-US" w:eastAsia="zh-CN"/>
        </w:rPr>
        <w:t>组织实施</w:t>
      </w:r>
      <w:r>
        <w:rPr>
          <w:rFonts w:hint="eastAsia" w:ascii="仿宋" w:hAnsi="仿宋" w:eastAsia="仿宋" w:cs="仿宋"/>
          <w:color w:val="000000"/>
          <w:sz w:val="30"/>
          <w:szCs w:val="30"/>
        </w:rPr>
        <w:t>，应急值班电话：</w:t>
      </w:r>
      <w:r>
        <w:rPr>
          <w:rFonts w:hint="eastAsia" w:ascii="仿宋" w:hAnsi="仿宋" w:eastAsia="仿宋" w:cs="仿宋"/>
          <w:sz w:val="30"/>
          <w:szCs w:val="30"/>
        </w:rPr>
        <w:t>0898-</w:t>
      </w:r>
      <w:r>
        <w:rPr>
          <w:rFonts w:hint="eastAsia" w:ascii="仿宋" w:hAnsi="仿宋" w:eastAsia="仿宋" w:cs="仿宋"/>
          <w:color w:val="000000"/>
          <w:kern w:val="0"/>
          <w:sz w:val="30"/>
          <w:szCs w:val="30"/>
          <w:lang w:val="en-US" w:eastAsia="zh-CN"/>
        </w:rPr>
        <w:t>88880110</w:t>
      </w:r>
      <w:r>
        <w:rPr>
          <w:rFonts w:hint="eastAsia" w:ascii="仿宋" w:hAnsi="仿宋" w:eastAsia="仿宋" w:cs="仿宋"/>
          <w:sz w:val="30"/>
          <w:szCs w:val="30"/>
        </w:rPr>
        <w:t>。</w:t>
      </w:r>
    </w:p>
    <w:p>
      <w:pPr>
        <w:spacing w:line="360" w:lineRule="auto"/>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（2）预警信息接收来源：</w:t>
      </w:r>
    </w:p>
    <w:p>
      <w:pPr>
        <w:spacing w:line="360" w:lineRule="auto"/>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1）三亚市</w:t>
      </w:r>
      <w:r>
        <w:rPr>
          <w:rFonts w:hint="eastAsia" w:ascii="仿宋" w:hAnsi="仿宋" w:eastAsia="仿宋" w:cs="仿宋"/>
          <w:color w:val="000000"/>
          <w:sz w:val="30"/>
          <w:szCs w:val="30"/>
          <w:lang w:val="en-US" w:eastAsia="zh-CN"/>
        </w:rPr>
        <w:t>安委会</w:t>
      </w:r>
      <w:r>
        <w:rPr>
          <w:rFonts w:hint="eastAsia" w:ascii="仿宋" w:hAnsi="仿宋" w:eastAsia="仿宋" w:cs="仿宋"/>
          <w:color w:val="000000"/>
          <w:sz w:val="30"/>
          <w:szCs w:val="30"/>
        </w:rPr>
        <w:t>、市安委办</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以及气象部门等</w:t>
      </w:r>
      <w:r>
        <w:rPr>
          <w:rFonts w:hint="eastAsia" w:ascii="仿宋" w:hAnsi="仿宋" w:eastAsia="仿宋" w:cs="仿宋"/>
          <w:color w:val="000000"/>
          <w:sz w:val="30"/>
          <w:szCs w:val="30"/>
        </w:rPr>
        <w:t>通过新闻媒体公开发布的预警信息。</w:t>
      </w:r>
    </w:p>
    <w:p>
      <w:pPr>
        <w:spacing w:line="360" w:lineRule="auto"/>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2）对发生或可能发生的生产安全事故，经风险评估得出的发展趋势报告。</w:t>
      </w:r>
    </w:p>
    <w:p>
      <w:pPr>
        <w:spacing w:line="360" w:lineRule="auto"/>
        <w:ind w:firstLine="600" w:firstLineChars="200"/>
        <w:rPr>
          <w:rFonts w:ascii="仿宋" w:hAnsi="仿宋" w:eastAsia="仿宋" w:cs="仿宋"/>
          <w:color w:val="000000"/>
          <w:sz w:val="30"/>
          <w:szCs w:val="30"/>
        </w:rPr>
      </w:pPr>
      <w:r>
        <w:rPr>
          <w:rFonts w:ascii="仿宋" w:hAnsi="仿宋" w:eastAsia="仿宋" w:cs="仿宋"/>
          <w:color w:val="000000"/>
          <w:sz w:val="30"/>
          <w:szCs w:val="30"/>
        </w:rPr>
        <w:t>3</w:t>
      </w:r>
      <w:r>
        <w:rPr>
          <w:rFonts w:hint="eastAsia" w:ascii="仿宋" w:hAnsi="仿宋" w:eastAsia="仿宋" w:cs="仿宋"/>
          <w:color w:val="000000"/>
          <w:sz w:val="30"/>
          <w:szCs w:val="30"/>
        </w:rPr>
        <w:t>）经过甄别信息真伪，判定信息严重程度，认为达到预警级别额的管辖企业异常信息。</w:t>
      </w:r>
    </w:p>
    <w:p>
      <w:pPr>
        <w:spacing w:line="360" w:lineRule="auto"/>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（3）预警信息传递对象：</w:t>
      </w:r>
      <w:r>
        <w:rPr>
          <w:rFonts w:hint="eastAsia" w:ascii="仿宋" w:hAnsi="仿宋" w:eastAsia="仿宋" w:cs="仿宋"/>
          <w:color w:val="000000"/>
          <w:sz w:val="30"/>
          <w:szCs w:val="30"/>
          <w:lang w:val="en-US" w:eastAsia="zh-CN"/>
        </w:rPr>
        <w:t>天涯区行业主管部门、西岛社区居委会</w:t>
      </w:r>
      <w:r>
        <w:rPr>
          <w:rFonts w:hint="eastAsia" w:ascii="仿宋" w:hAnsi="仿宋" w:eastAsia="仿宋" w:cs="仿宋"/>
          <w:color w:val="000000"/>
          <w:sz w:val="30"/>
          <w:szCs w:val="30"/>
        </w:rPr>
        <w:t>、</w:t>
      </w:r>
      <w:r>
        <w:rPr>
          <w:rFonts w:hint="eastAsia" w:ascii="仿宋" w:hAnsi="仿宋" w:eastAsia="仿宋" w:cs="仿宋"/>
          <w:color w:val="000000"/>
          <w:sz w:val="30"/>
          <w:szCs w:val="30"/>
          <w:lang w:val="en-US" w:eastAsia="zh-CN"/>
        </w:rPr>
        <w:t>生</w:t>
      </w:r>
      <w:r>
        <w:rPr>
          <w:rFonts w:hint="eastAsia" w:ascii="仿宋" w:hAnsi="仿宋" w:eastAsia="仿宋" w:cs="仿宋"/>
          <w:color w:val="000000"/>
          <w:sz w:val="30"/>
          <w:szCs w:val="30"/>
        </w:rPr>
        <w:t>产经营</w:t>
      </w:r>
      <w:r>
        <w:rPr>
          <w:rFonts w:hint="eastAsia" w:ascii="仿宋" w:hAnsi="仿宋" w:eastAsia="仿宋" w:cs="仿宋"/>
          <w:color w:val="000000"/>
          <w:sz w:val="30"/>
          <w:szCs w:val="30"/>
          <w:lang w:val="en-US" w:eastAsia="zh-CN"/>
        </w:rPr>
        <w:t>单位</w:t>
      </w:r>
      <w:r>
        <w:rPr>
          <w:rFonts w:hint="eastAsia" w:ascii="仿宋" w:hAnsi="仿宋" w:eastAsia="仿宋" w:cs="仿宋"/>
          <w:color w:val="000000"/>
          <w:sz w:val="30"/>
          <w:szCs w:val="30"/>
        </w:rPr>
        <w:t>。</w:t>
      </w:r>
    </w:p>
    <w:p>
      <w:pPr>
        <w:spacing w:line="360" w:lineRule="auto"/>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（4）预警信息传递方式：通信、互联网、应急短信</w:t>
      </w:r>
      <w:r>
        <w:rPr>
          <w:rFonts w:hint="eastAsia" w:ascii="仿宋" w:hAnsi="仿宋" w:eastAsia="仿宋" w:cs="仿宋"/>
          <w:color w:val="000000"/>
          <w:sz w:val="30"/>
          <w:szCs w:val="30"/>
          <w:lang w:eastAsia="zh-CN"/>
        </w:rPr>
        <w:t>或</w:t>
      </w:r>
      <w:r>
        <w:rPr>
          <w:rFonts w:hint="eastAsia" w:ascii="仿宋" w:hAnsi="仿宋" w:eastAsia="仿宋" w:cs="仿宋"/>
          <w:color w:val="000000"/>
          <w:sz w:val="30"/>
          <w:szCs w:val="30"/>
        </w:rPr>
        <w:t>组织人员通知等方式。</w:t>
      </w:r>
    </w:p>
    <w:p>
      <w:pPr>
        <w:widowControl w:val="0"/>
        <w:wordWrap/>
        <w:adjustRightInd/>
        <w:snapToGrid/>
        <w:spacing w:line="360" w:lineRule="auto"/>
        <w:ind w:firstLine="600" w:firstLineChars="200"/>
        <w:textAlignment w:val="auto"/>
        <w:rPr>
          <w:rFonts w:ascii="仿宋" w:hAnsi="仿宋" w:eastAsia="仿宋" w:cs="仿宋"/>
          <w:color w:val="000000"/>
          <w:sz w:val="30"/>
          <w:szCs w:val="30"/>
        </w:rPr>
      </w:pPr>
      <w:r>
        <w:rPr>
          <w:rFonts w:hint="eastAsia" w:ascii="仿宋" w:hAnsi="仿宋" w:eastAsia="仿宋" w:cs="仿宋"/>
          <w:color w:val="000000"/>
          <w:sz w:val="30"/>
          <w:szCs w:val="30"/>
        </w:rPr>
        <w:t>（5）预警信息传递内容：预警等级、可能发生事故的情况（包括预计时间、地点、类型、严重程度等）、需要采取的措施和应急指令等。</w:t>
      </w:r>
    </w:p>
    <w:p>
      <w:pPr>
        <w:pStyle w:val="2"/>
        <w:widowControl w:val="0"/>
        <w:wordWrap/>
        <w:adjustRightInd/>
        <w:snapToGrid/>
        <w:spacing w:before="0" w:after="0" w:line="360" w:lineRule="auto"/>
        <w:ind w:firstLine="602" w:firstLineChars="200"/>
        <w:textAlignment w:val="auto"/>
        <w:rPr>
          <w:rFonts w:ascii="楷体" w:hAnsi="楷体" w:eastAsia="楷体" w:cs="楷体"/>
          <w:color w:val="000000"/>
          <w:sz w:val="30"/>
          <w:szCs w:val="30"/>
        </w:rPr>
      </w:pPr>
      <w:bookmarkStart w:id="21" w:name="_Toc21827"/>
      <w:r>
        <w:rPr>
          <w:rFonts w:hint="eastAsia" w:ascii="楷体" w:hAnsi="楷体" w:eastAsia="楷体" w:cs="楷体"/>
          <w:color w:val="000000"/>
          <w:sz w:val="30"/>
          <w:szCs w:val="30"/>
        </w:rPr>
        <w:t>4.4预警响应</w:t>
      </w:r>
      <w:bookmarkEnd w:id="21"/>
    </w:p>
    <w:p>
      <w:pPr>
        <w:widowControl w:val="0"/>
        <w:wordWrap/>
        <w:adjustRightInd/>
        <w:snapToGrid/>
        <w:spacing w:line="360" w:lineRule="auto"/>
        <w:ind w:firstLine="600" w:firstLineChars="200"/>
        <w:textAlignment w:val="auto"/>
        <w:rPr>
          <w:rFonts w:ascii="仿宋" w:hAnsi="仿宋" w:eastAsia="仿宋" w:cs="仿宋"/>
          <w:color w:val="000000"/>
          <w:sz w:val="30"/>
          <w:szCs w:val="30"/>
        </w:rPr>
      </w:pPr>
      <w:r>
        <w:rPr>
          <w:rFonts w:hint="eastAsia" w:ascii="仿宋" w:hAnsi="仿宋" w:eastAsia="仿宋" w:cs="仿宋"/>
          <w:color w:val="000000"/>
          <w:sz w:val="30"/>
          <w:szCs w:val="30"/>
        </w:rPr>
        <w:t>（1）蓝色预警（</w:t>
      </w:r>
      <w:r>
        <w:rPr>
          <w:rFonts w:hint="eastAsia" w:ascii="仿宋" w:hAnsi="仿宋" w:eastAsia="仿宋" w:cs="仿宋"/>
          <w:color w:val="000000"/>
          <w:kern w:val="0"/>
          <w:sz w:val="30"/>
          <w:szCs w:val="30"/>
        </w:rPr>
        <w:t>Ⅳ</w:t>
      </w:r>
      <w:r>
        <w:rPr>
          <w:rFonts w:hint="eastAsia" w:ascii="仿宋" w:hAnsi="仿宋" w:eastAsia="仿宋" w:cs="仿宋"/>
          <w:color w:val="000000"/>
          <w:sz w:val="30"/>
          <w:szCs w:val="30"/>
        </w:rPr>
        <w:t>级）响应：</w:t>
      </w:r>
      <w:r>
        <w:rPr>
          <w:rFonts w:hint="eastAsia" w:ascii="仿宋" w:hAnsi="仿宋" w:eastAsia="仿宋" w:cs="仿宋"/>
          <w:color w:val="000000"/>
          <w:sz w:val="30"/>
          <w:szCs w:val="30"/>
          <w:lang w:val="en-US" w:eastAsia="zh-CN"/>
        </w:rPr>
        <w:t>各层次</w:t>
      </w:r>
      <w:r>
        <w:rPr>
          <w:rFonts w:hint="eastAsia" w:ascii="仿宋" w:hAnsi="仿宋" w:eastAsia="仿宋" w:cs="仿宋"/>
          <w:color w:val="000000"/>
          <w:sz w:val="30"/>
          <w:szCs w:val="30"/>
        </w:rPr>
        <w:t>负有信息报告职责的人员随时关注有关信息，加强事态发展情况的监测、预报和预警工作，并上报</w:t>
      </w:r>
      <w:r>
        <w:rPr>
          <w:rFonts w:hint="eastAsia" w:ascii="仿宋" w:hAnsi="仿宋" w:eastAsia="仿宋" w:cs="仿宋"/>
          <w:color w:val="000000"/>
          <w:sz w:val="30"/>
          <w:szCs w:val="30"/>
          <w:lang w:val="en-US" w:eastAsia="zh-CN"/>
        </w:rPr>
        <w:t>天涯区</w:t>
      </w:r>
      <w:r>
        <w:rPr>
          <w:rFonts w:hint="eastAsia" w:ascii="仿宋" w:hAnsi="仿宋" w:eastAsia="仿宋" w:cs="仿宋"/>
          <w:color w:val="000000"/>
          <w:sz w:val="30"/>
          <w:szCs w:val="30"/>
        </w:rPr>
        <w:t>应急指挥中心，向可能受影响的</w:t>
      </w:r>
      <w:r>
        <w:rPr>
          <w:rFonts w:hint="eastAsia" w:ascii="仿宋" w:hAnsi="仿宋" w:eastAsia="仿宋" w:cs="仿宋"/>
          <w:color w:val="000000"/>
          <w:sz w:val="30"/>
          <w:szCs w:val="30"/>
          <w:lang w:val="en-US" w:eastAsia="zh-CN"/>
        </w:rPr>
        <w:t>西岛社区、</w:t>
      </w:r>
      <w:r>
        <w:rPr>
          <w:rFonts w:hint="eastAsia" w:ascii="仿宋" w:hAnsi="仿宋" w:eastAsia="仿宋" w:cs="仿宋"/>
          <w:color w:val="000000"/>
          <w:sz w:val="30"/>
          <w:szCs w:val="30"/>
        </w:rPr>
        <w:t>生产经营企业传递预警信息。</w:t>
      </w:r>
    </w:p>
    <w:p>
      <w:pPr>
        <w:spacing w:line="360" w:lineRule="auto"/>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（2）黄色预警（</w:t>
      </w:r>
      <w:r>
        <w:rPr>
          <w:rFonts w:hint="eastAsia" w:ascii="仿宋" w:hAnsi="仿宋" w:eastAsia="仿宋" w:cs="仿宋"/>
          <w:color w:val="000000"/>
          <w:sz w:val="30"/>
          <w:szCs w:val="30"/>
        </w:rPr>
        <w:fldChar w:fldCharType="begin"/>
      </w:r>
      <w:r>
        <w:rPr>
          <w:rFonts w:hint="eastAsia" w:ascii="仿宋" w:hAnsi="仿宋" w:eastAsia="仿宋" w:cs="仿宋"/>
          <w:color w:val="000000"/>
          <w:sz w:val="30"/>
          <w:szCs w:val="30"/>
        </w:rPr>
        <w:instrText xml:space="preserve">= 3 \* ROMAN</w:instrText>
      </w:r>
      <w:r>
        <w:rPr>
          <w:rFonts w:hint="eastAsia" w:ascii="仿宋" w:hAnsi="仿宋" w:eastAsia="仿宋" w:cs="仿宋"/>
          <w:color w:val="000000"/>
          <w:sz w:val="30"/>
          <w:szCs w:val="30"/>
        </w:rPr>
        <w:fldChar w:fldCharType="separate"/>
      </w:r>
      <w:r>
        <w:rPr>
          <w:rFonts w:hint="eastAsia" w:ascii="仿宋" w:hAnsi="仿宋" w:eastAsia="仿宋" w:cs="仿宋"/>
          <w:color w:val="000000"/>
          <w:sz w:val="30"/>
          <w:szCs w:val="30"/>
          <w:lang w:eastAsia="zh-CN"/>
        </w:rPr>
        <w:t>Ⅲ</w:t>
      </w:r>
      <w:r>
        <w:rPr>
          <w:rFonts w:hint="eastAsia" w:ascii="仿宋" w:hAnsi="仿宋" w:eastAsia="仿宋" w:cs="仿宋"/>
          <w:color w:val="000000"/>
          <w:sz w:val="30"/>
          <w:szCs w:val="30"/>
        </w:rPr>
        <w:fldChar w:fldCharType="end"/>
      </w:r>
      <w:r>
        <w:rPr>
          <w:rFonts w:hint="eastAsia" w:ascii="仿宋" w:hAnsi="仿宋" w:eastAsia="仿宋" w:cs="仿宋"/>
          <w:color w:val="000000"/>
          <w:sz w:val="30"/>
          <w:szCs w:val="30"/>
        </w:rPr>
        <w:t>级）响应：在蓝色预警响应的基础上，通知可能受影响的</w:t>
      </w:r>
      <w:r>
        <w:rPr>
          <w:rFonts w:hint="eastAsia" w:ascii="仿宋" w:hAnsi="仿宋" w:eastAsia="仿宋" w:cs="仿宋"/>
          <w:color w:val="000000"/>
          <w:sz w:val="30"/>
          <w:szCs w:val="30"/>
          <w:lang w:val="en-US" w:eastAsia="zh-CN"/>
        </w:rPr>
        <w:t>西岛社区、</w:t>
      </w:r>
      <w:r>
        <w:rPr>
          <w:rFonts w:hint="eastAsia" w:ascii="仿宋" w:hAnsi="仿宋" w:eastAsia="仿宋" w:cs="仿宋"/>
          <w:color w:val="000000"/>
          <w:sz w:val="30"/>
          <w:szCs w:val="30"/>
        </w:rPr>
        <w:t>生产经营企业做好生产安全事故应急戒备，做好万一事态严重时的疏散准备。</w:t>
      </w:r>
    </w:p>
    <w:p>
      <w:pPr>
        <w:spacing w:line="360" w:lineRule="auto"/>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（3）橙色预警（</w:t>
      </w:r>
      <w:r>
        <w:rPr>
          <w:rFonts w:hint="eastAsia" w:ascii="仿宋" w:hAnsi="仿宋" w:eastAsia="仿宋" w:cs="仿宋"/>
          <w:color w:val="000000"/>
          <w:kern w:val="0"/>
          <w:sz w:val="30"/>
          <w:szCs w:val="30"/>
        </w:rPr>
        <w:t>Ⅱ</w:t>
      </w:r>
      <w:r>
        <w:rPr>
          <w:rFonts w:hint="eastAsia" w:ascii="仿宋" w:hAnsi="仿宋" w:eastAsia="仿宋" w:cs="仿宋"/>
          <w:color w:val="000000"/>
          <w:sz w:val="30"/>
          <w:szCs w:val="30"/>
        </w:rPr>
        <w:t>级）响应：在黄色预警响应的基础上，可能受影响的</w:t>
      </w:r>
      <w:r>
        <w:rPr>
          <w:rFonts w:hint="eastAsia" w:ascii="仿宋" w:hAnsi="仿宋" w:eastAsia="仿宋" w:cs="仿宋"/>
          <w:color w:val="000000"/>
          <w:sz w:val="30"/>
          <w:szCs w:val="30"/>
          <w:lang w:val="en-US" w:eastAsia="zh-CN"/>
        </w:rPr>
        <w:t>西岛社区、</w:t>
      </w:r>
      <w:r>
        <w:rPr>
          <w:rFonts w:hint="eastAsia" w:ascii="仿宋" w:hAnsi="仿宋" w:eastAsia="仿宋" w:cs="仿宋"/>
          <w:color w:val="000000"/>
          <w:sz w:val="30"/>
          <w:szCs w:val="30"/>
        </w:rPr>
        <w:t>生产经营企业采取特定措施避免或减轻危害</w:t>
      </w:r>
      <w:r>
        <w:rPr>
          <w:rFonts w:hint="eastAsia" w:ascii="仿宋" w:hAnsi="仿宋" w:eastAsia="仿宋" w:cs="仿宋"/>
          <w:color w:val="000000"/>
          <w:sz w:val="30"/>
          <w:szCs w:val="30"/>
          <w:lang w:val="en-US" w:eastAsia="zh-CN"/>
        </w:rPr>
        <w:t>后果</w:t>
      </w:r>
      <w:r>
        <w:rPr>
          <w:rFonts w:hint="eastAsia" w:ascii="仿宋" w:hAnsi="仿宋" w:eastAsia="仿宋" w:cs="仿宋"/>
          <w:color w:val="000000"/>
          <w:sz w:val="30"/>
          <w:szCs w:val="30"/>
        </w:rPr>
        <w:t>，要求转移、疏散或撤离可能受事故危害的人员并予以妥善安置，组织相关人员赶赴现场，并做好应急救援所需物资和应急队伍出动准备，确保随时调用。</w:t>
      </w:r>
    </w:p>
    <w:p>
      <w:pPr>
        <w:spacing w:line="360" w:lineRule="auto"/>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（4）红色预警（</w:t>
      </w:r>
      <w:r>
        <w:rPr>
          <w:rFonts w:hint="eastAsia" w:ascii="仿宋" w:hAnsi="仿宋" w:eastAsia="仿宋" w:cs="仿宋"/>
          <w:color w:val="000000"/>
          <w:kern w:val="0"/>
          <w:sz w:val="30"/>
          <w:szCs w:val="30"/>
        </w:rPr>
        <w:t>Ⅰ</w:t>
      </w:r>
      <w:r>
        <w:rPr>
          <w:rFonts w:hint="eastAsia" w:ascii="仿宋" w:hAnsi="仿宋" w:eastAsia="仿宋" w:cs="仿宋"/>
          <w:color w:val="000000"/>
          <w:sz w:val="30"/>
          <w:szCs w:val="30"/>
        </w:rPr>
        <w:t>级）响应：在橙色预警响应的基础上，向上三亚市应急指挥中心汇报；请求支援，并协调组织受影响区域的人员疏散撤离，配合外部力量开展应急救援工作。</w:t>
      </w:r>
    </w:p>
    <w:p>
      <w:pPr>
        <w:rPr>
          <w:rFonts w:hint="eastAsia" w:ascii="黑体" w:hAnsi="黑体" w:eastAsia="黑体"/>
          <w:b w:val="0"/>
          <w:color w:val="000000"/>
          <w:sz w:val="30"/>
          <w:szCs w:val="30"/>
        </w:rPr>
      </w:pPr>
      <w:r>
        <w:rPr>
          <w:rFonts w:hint="eastAsia" w:ascii="黑体" w:hAnsi="黑体" w:eastAsia="黑体"/>
          <w:b w:val="0"/>
          <w:color w:val="000000"/>
          <w:sz w:val="30"/>
          <w:szCs w:val="30"/>
        </w:rPr>
        <w:br w:type="page"/>
      </w:r>
    </w:p>
    <w:p>
      <w:pPr>
        <w:pStyle w:val="3"/>
        <w:keepNext/>
        <w:keepLines/>
        <w:widowControl w:val="0"/>
        <w:wordWrap/>
        <w:adjustRightInd/>
        <w:snapToGrid/>
        <w:spacing w:before="0" w:after="0" w:line="360" w:lineRule="auto"/>
        <w:ind w:firstLine="600" w:firstLineChars="200"/>
        <w:textAlignment w:val="auto"/>
        <w:rPr>
          <w:rFonts w:ascii="黑体" w:hAnsi="黑体" w:eastAsia="黑体"/>
          <w:b w:val="0"/>
          <w:color w:val="000000"/>
          <w:sz w:val="30"/>
          <w:szCs w:val="30"/>
        </w:rPr>
      </w:pPr>
      <w:bookmarkStart w:id="22" w:name="_Toc19941"/>
      <w:r>
        <w:rPr>
          <w:rFonts w:hint="eastAsia" w:ascii="黑体" w:hAnsi="黑体" w:eastAsia="黑体"/>
          <w:b w:val="0"/>
          <w:color w:val="000000"/>
          <w:sz w:val="30"/>
          <w:szCs w:val="30"/>
        </w:rPr>
        <w:t>5  信息报告</w:t>
      </w:r>
      <w:bookmarkEnd w:id="22"/>
    </w:p>
    <w:p>
      <w:pPr>
        <w:pStyle w:val="2"/>
        <w:keepNext/>
        <w:keepLines/>
        <w:widowControl w:val="0"/>
        <w:wordWrap/>
        <w:adjustRightInd/>
        <w:snapToGrid/>
        <w:spacing w:before="0" w:after="0" w:line="360" w:lineRule="auto"/>
        <w:ind w:firstLine="904" w:firstLineChars="300"/>
        <w:textAlignment w:val="auto"/>
        <w:rPr>
          <w:rFonts w:hint="eastAsia" w:ascii="楷体" w:hAnsi="楷体" w:eastAsia="楷体" w:cs="楷体"/>
          <w:color w:val="000000"/>
          <w:sz w:val="30"/>
          <w:szCs w:val="30"/>
        </w:rPr>
      </w:pPr>
      <w:bookmarkStart w:id="23" w:name="_Toc979"/>
      <w:r>
        <w:rPr>
          <w:rFonts w:hint="eastAsia" w:ascii="楷体" w:hAnsi="楷体" w:eastAsia="楷体" w:cs="楷体"/>
          <w:color w:val="000000"/>
          <w:sz w:val="30"/>
          <w:szCs w:val="30"/>
        </w:rPr>
        <w:t>5.1 信息报告流程</w:t>
      </w:r>
      <w:bookmarkEnd w:id="23"/>
    </w:p>
    <w:p>
      <w:pPr>
        <w:rPr>
          <w:rFonts w:hint="eastAsia"/>
        </w:rPr>
      </w:pPr>
      <w:r>
        <w:rPr>
          <w:rFonts w:ascii="Calibri" w:hAnsi="Calibri" w:eastAsia="宋体" w:cs="黑体"/>
          <w:kern w:val="2"/>
          <w:sz w:val="21"/>
          <w:szCs w:val="22"/>
          <w:lang w:val="en-US" w:eastAsia="zh-CN" w:bidi="ar-SA"/>
        </w:rPr>
        <w:pict>
          <v:group id="组合 193" o:spid="_x0000_s1049" style="position:absolute;left:0;margin-left:-23.05pt;margin-top:1.5pt;height:325.05pt;width:495.1pt;rotation:0f;z-index:251661312;" coordorigin="2017,174493" coordsize="9902,6501">
            <o:lock v:ext="edit" position="f" selection="f" grouping="f" rotation="f" cropping="f" text="f" aspectratio="f"/>
            <v:group id="组合 74" o:spid="_x0000_s1050" style="position:absolute;left:2017;top:174493;height:6501;width:9902;rotation:0f;" coordorigin="5071,344934" coordsize="9902,6501">
              <o:lock v:ext="edit" position="f" selection="f" grouping="f" rotation="f" cropping="f" text="f" aspectratio="f"/>
              <v:group id="组合 64" o:spid="_x0000_s1051" style="position:absolute;left:6402;top:347022;height:1276;width:6707;rotation:0f;" coordorigin="4524,346666" coordsize="6707,1276">
                <o:lock v:ext="edit" position="f" selection="f" grouping="f" rotation="f" cropping="f" text="f" aspectratio="f"/>
                <v:group id="组合 61" o:spid="_x0000_s1052" style="position:absolute;left:4524;top:346666;height:1276;width:6707;rotation:0f;" coordorigin="7190,346156" coordsize="6707,1276">
                  <o:lock v:ext="edit" position="f" selection="f" grouping="f" rotation="f" cropping="f" text="f" aspectratio="f"/>
                  <v:group id="组合 54" o:spid="_x0000_s1053" style="position:absolute;left:7190;top:346156;height:871;width:6707;rotation:0f;" coordorigin="7979,343522" coordsize="6707,871">
                    <o:lock v:ext="edit" position="f" selection="f" grouping="f" rotation="f" cropping="f" text="f" aspectratio="f"/>
                    <v:rect id="矩形 42" o:spid="_x0000_s1054" style="position:absolute;left:7979;top:343525;height:854;width:1516;rotation:0f;"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textbox>
                        <w:txbxContent>
                          <w:p>
                            <w:pPr>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天涯区联合指挥中心</w:t>
                            </w:r>
                          </w:p>
                        </w:txbxContent>
                      </v:textbox>
                    </v:rect>
                    <v:rect id="矩形 51" o:spid="_x0000_s1055" style="position:absolute;left:9574;top:343522;height:854;width:1516;rotation:0f;"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textbox>
                        <w:txbxContent>
                          <w:p>
                            <w:pPr>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天涯区政府值班室</w:t>
                            </w:r>
                          </w:p>
                        </w:txbxContent>
                      </v:textbox>
                    </v:rect>
                    <v:rect id="矩形 52" o:spid="_x0000_s1056" style="position:absolute;left:12782;top:343539;height:854;width:1904;rotation:0f;"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textbox>
                        <w:txbxContent>
                          <w:p>
                            <w:pPr>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天涯区应急值班值守办公室</w:t>
                            </w:r>
                          </w:p>
                        </w:txbxContent>
                      </v:textbox>
                    </v:rect>
                    <v:rect id="矩形 53" o:spid="_x0000_s1057" style="position:absolute;left:11171;top:343528;height:854;width:1516;rotation:0f;"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textbox>
                        <w:txbxContent>
                          <w:p>
                            <w:pPr>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天涯区委</w:t>
                            </w:r>
                          </w:p>
                          <w:p>
                            <w:pPr>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值班室</w:t>
                            </w:r>
                          </w:p>
                        </w:txbxContent>
                      </v:textbox>
                    </v:rect>
                  </v:group>
                  <v:shape id="直接箭头连接符 56" o:spid="_x0000_s1058" type="#_x0000_t32" style="position:absolute;left:7970;top:347016;flip:y;height:397;width:0;rotation:0f;" o:ole="f" fillcolor="#FFFFFF" filled="t" o:preferrelative="t" stroked="t" coordorigin="0,0" coordsize="21600,21600">
                    <v:stroke weight="1pt" color="#000000" color2="#FFFFFF" miterlimit="2" endarrow="open"/>
                    <v:imagedata gain="65536f" blacklevel="0f" gamma="0"/>
                    <o:lock v:ext="edit" position="f" selection="f" grouping="f" rotation="f" cropping="f" text="f" aspectratio="f"/>
                  </v:shape>
                  <v:shape id="直接箭头连接符 57" o:spid="_x0000_s1059" type="#_x0000_t32" style="position:absolute;left:9555;top:347011;flip:y;height:397;width:0;rotation:0f;" o:ole="f" fillcolor="#FFFFFF" filled="t" o:preferrelative="t" stroked="t" coordorigin="0,0" coordsize="21600,21600">
                    <v:stroke weight="1pt" color="#000000" color2="#FFFFFF" miterlimit="2" endarrow="open"/>
                    <v:imagedata gain="65536f" blacklevel="0f" gamma="0"/>
                    <o:lock v:ext="edit" position="f" selection="f" grouping="f" rotation="f" cropping="f" text="f" aspectratio="f"/>
                  </v:shape>
                  <v:shape id="直接箭头连接符 58" o:spid="_x0000_s1060" type="#_x0000_t32" style="position:absolute;left:11162;top:347028;flip:y;height:397;width:0;rotation:0f;" o:ole="f" fillcolor="#FFFFFF" filled="t" o:preferrelative="t" stroked="t" coordorigin="0,0" coordsize="21600,21600">
                    <v:stroke weight="1pt" color="#000000" color2="#FFFFFF" miterlimit="2" endarrow="open"/>
                    <v:imagedata gain="65536f" blacklevel="0f" gamma="0"/>
                    <o:lock v:ext="edit" position="f" selection="f" grouping="f" rotation="f" cropping="f" text="f" aspectratio="f"/>
                  </v:shape>
                  <v:shape id="直接箭头连接符 60" o:spid="_x0000_s1061" type="#_x0000_t32" style="position:absolute;left:12913;top:347035;flip:y;height:397;width:0;rotation:0f;" o:ole="f" fillcolor="#FFFFFF" filled="t" o:preferrelative="t" stroked="t" coordorigin="0,0" coordsize="21600,21600">
                    <v:stroke weight="1pt" color="#000000" color2="#FFFFFF" miterlimit="2" endarrow="open"/>
                    <v:imagedata gain="65536f" blacklevel="0f" gamma="0"/>
                    <o:lock v:ext="edit" position="f" selection="f" grouping="f" rotation="f" cropping="f" text="f" aspectratio="f"/>
                  </v:shape>
                </v:group>
                <v:shape id="肘形连接符 63" o:spid="_x0000_s1062" type="#_x0000_t33" style="position:absolute;left:5300;top:347927;height:5;width:4932;rotation:0f;" o:ole="f" fillcolor="#FFFFFF" filled="t" o:preferrelative="t" stroked="t" coordorigin="0,0" coordsize="21600,21600">
                  <v:stroke weight="0.5pt" color="#000000" color2="#FFFFFF" miterlimit="2"/>
                  <v:imagedata gain="65536f" blacklevel="0f" gamma="0"/>
                  <o:lock v:ext="edit" position="f" selection="f" grouping="f" rotation="f" cropping="f" text="f" aspectratio="f"/>
                </v:shape>
              </v:group>
              <v:group id="组合 73" o:spid="_x0000_s1063" style="position:absolute;left:5071;top:344934;height:6501;width:9902;rotation:0f;" coordorigin="5071,344934" coordsize="9902,6501">
                <o:lock v:ext="edit" position="f" selection="f" grouping="f" rotation="f" cropping="f" text="f" aspectratio="f"/>
                <v:group id="组合 95" o:spid="_x0000_s1064" style="position:absolute;left:5071;top:344934;height:6501;width:9788;rotation:0f;" coordorigin="7988,381905" coordsize="9788,6501">
                  <o:lock v:ext="edit" position="f" selection="f" grouping="f" rotation="f" cropping="f" text="f" aspectratio="f"/>
                  <v:group id="组合 93" o:spid="_x0000_s1065" style="position:absolute;left:7988;top:381905;height:6501;width:9788;rotation:0f;" coordorigin="9938,381905" coordsize="9788,6501">
                    <o:lock v:ext="edit" position="f" selection="f" grouping="f" rotation="f" cropping="f" text="f" aspectratio="f"/>
                    <v:group id="组合 90" o:spid="_x0000_s1066" style="position:absolute;left:9938;top:381905;height:6501;width:8387;rotation:0f;" coordorigin="7988,381905" coordsize="8387,6501">
                      <o:lock v:ext="edit" position="f" selection="f" grouping="f" rotation="f" cropping="f" text="f" aspectratio="f"/>
                      <v:group id="组合 87" o:spid="_x0000_s1067" style="position:absolute;left:10755;top:385269;height:3137;width:5620;rotation:0f;" coordorigin="10860,385239" coordsize="5620,3137">
                        <o:lock v:ext="edit" position="f" selection="f" grouping="f" rotation="f" cropping="f" text="f" aspectratio="f"/>
                        <v:rect id="矩形 78" o:spid="_x0000_s1068" style="position:absolute;left:10860;top:387836;height:540;width:2634;rotation:0f;"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textbox>
                            <w:txbxContent>
                              <w:p>
                                <w:pPr>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事件发现者、事发企业</w:t>
                                </w:r>
                              </w:p>
                            </w:txbxContent>
                          </v:textbox>
                        </v:rect>
                        <v:rect id="矩形 80" o:spid="_x0000_s1069" style="position:absolute;left:11040;top:385632;height:854;width:2325;rotation:0f;"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textbox>
                            <w:txbxContent>
                              <w:p>
                                <w:pPr>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天涯区</w:t>
                                </w:r>
                              </w:p>
                              <w:p>
                                <w:pPr>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行业主管部门</w:t>
                                </w:r>
                              </w:p>
                            </w:txbxContent>
                          </v:textbox>
                        </v:rect>
                        <v:shape id="直接箭头连接符 82" o:spid="_x0000_s1070" type="#_x0000_t32" style="position:absolute;left:12225;top:385239;flip:y;height:397;width:0;rotation:0f;" o:ole="f" fillcolor="#FFFFFF" filled="t" o:preferrelative="t" stroked="t" coordorigin="0,0" coordsize="21600,21600">
                          <v:stroke weight="1pt" color="#000000" color2="#FFFFFF" miterlimit="2" endarrow="open"/>
                          <v:imagedata gain="65536f" blacklevel="0f" gamma="0"/>
                          <o:lock v:ext="edit" position="f" selection="f" grouping="f" rotation="f" cropping="f" text="f" aspectratio="f"/>
                        </v:shape>
                        <v:shape id="直接箭头连接符 83" o:spid="_x0000_s1071" type="#_x0000_t32" style="position:absolute;left:12195;top:386469;flip:y;height:397;width:0;rotation:0f;" o:ole="f" fillcolor="#FFFFFF" filled="t" o:preferrelative="t" stroked="t" coordorigin="0,0" coordsize="21600,21600">
                          <v:stroke weight="1pt" color="#000000" color2="#FFFFFF" miterlimit="2" endarrow="open"/>
                          <v:imagedata gain="65536f" blacklevel="0f" gamma="0"/>
                          <o:lock v:ext="edit" position="f" selection="f" grouping="f" rotation="f" cropping="f" text="f" aspectratio="f"/>
                        </v:shape>
                        <v:shape id="直接箭头连接符 84" o:spid="_x0000_s1072" type="#_x0000_t32" style="position:absolute;left:12210;top:387429;flip:y;height:397;width:0;rotation:0f;" o:ole="f" fillcolor="#FFFFFF" filled="t" o:preferrelative="t" stroked="t" coordorigin="0,0" coordsize="21600,21600">
                          <v:stroke weight="1pt" color="#000000" color2="#FFFFFF" miterlimit="2" endarrow="open"/>
                          <v:imagedata gain="65536f" blacklevel="0f" gamma="0"/>
                          <o:lock v:ext="edit" position="f" selection="f" grouping="f" rotation="f" cropping="f" text="f" aspectratio="f"/>
                        </v:shape>
                        <v:shape id="直接箭头连接符 85" o:spid="_x0000_s1073" type="#_x0000_t32" style="position:absolute;left:13835;top:387799;flip:y;height:680;width:0;rotation:17694720f;" o:ole="f" fillcolor="#FFFFFF" filled="t" o:preferrelative="t" stroked="t" coordorigin="0,0" coordsize="21600,21600">
                          <v:stroke weight="1pt" color="#000000" color2="#FFFFFF" miterlimit="2" endarrow="open"/>
                          <v:imagedata gain="65536f" blacklevel="0f" gamma="0"/>
                          <o:lock v:ext="edit" position="f" selection="f" grouping="f" rotation="f" cropping="f" text="f" aspectratio="f"/>
                        </v:shape>
                        <v:rect id="矩形 86" o:spid="_x0000_s1074" style="position:absolute;left:14155;top:387836;height:540;width:2325;rotation:0f;"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textbox>
                            <w:txbxContent>
                              <w:p>
                                <w:pPr>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110、112、119、120</w:t>
                                </w:r>
                              </w:p>
                            </w:txbxContent>
                          </v:textbox>
                        </v:rect>
                        <v:rect id="矩形 79" o:spid="_x0000_s1075" style="position:absolute;left:10866;top:386891;height:540;width:2644;rotation:0f;"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textbox>
                            <w:txbxContent>
                              <w:p>
                                <w:pPr>
                                  <w:jc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西岛社区居委会</w:t>
                                </w:r>
                              </w:p>
                            </w:txbxContent>
                          </v:textbox>
                        </v:rect>
                      </v:group>
                      <v:rect id="矩形 88" o:spid="_x0000_s1076" style="position:absolute;left:7988;top:381905;height:3162;width:1200;rotation:0f;"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textbox>
                          <w:txbxContent>
                            <w:p>
                              <w:pPr>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三</w:t>
                              </w:r>
                            </w:p>
                            <w:p>
                              <w:pPr>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亚</w:t>
                              </w:r>
                            </w:p>
                            <w:p>
                              <w:pPr>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市</w:t>
                              </w:r>
                            </w:p>
                            <w:p>
                              <w:pPr>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应</w:t>
                              </w:r>
                            </w:p>
                            <w:p>
                              <w:pPr>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急</w:t>
                              </w:r>
                            </w:p>
                            <w:p>
                              <w:pPr>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指</w:t>
                              </w:r>
                            </w:p>
                            <w:p>
                              <w:pPr>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挥</w:t>
                              </w:r>
                            </w:p>
                            <w:p>
                              <w:pPr>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中</w:t>
                              </w:r>
                            </w:p>
                            <w:p>
                              <w:pPr>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心</w:t>
                              </w:r>
                            </w:p>
                          </w:txbxContent>
                        </v:textbox>
                      </v:rect>
                      <v:shape id="肘形连接符 89" o:spid="_x0000_s1077" type="#_x0000_t33" style="position:absolute;left:8588;top:385067;height:1022;width:2347;rotation:11796480f;" o:ole="f" fillcolor="#FFFFFF" filled="t" o:preferrelative="t" stroked="t" coordorigin="0,0" coordsize="21600,21600">
                        <v:stroke weight="1pt" color="#000000" color2="#FFFFFF" miterlimit="2" endarrow="open"/>
                        <v:imagedata gain="65536f" blacklevel="0f" gamma="0"/>
                        <o:lock v:ext="edit" position="f" selection="f" grouping="f" rotation="f" cropping="f" text="f" aspectratio="f"/>
                      </v:shape>
                    </v:group>
                    <v:rect id="矩形 91" o:spid="_x0000_s1078" style="position:absolute;left:18159;top:385052;height:1778;width:1567;rotation:0f;"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textbox>
                        <w:txbxContent>
                          <w:p>
                            <w:pPr>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综合协调组</w:t>
                            </w:r>
                          </w:p>
                          <w:p>
                            <w:pPr>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应急救援组</w:t>
                            </w:r>
                          </w:p>
                          <w:p>
                            <w:pPr>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警戒疏散组</w:t>
                            </w:r>
                          </w:p>
                          <w:p>
                            <w:pPr>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后勤保障组</w:t>
                            </w:r>
                          </w:p>
                          <w:p>
                            <w:pPr>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技术专家组</w:t>
                            </w:r>
                          </w:p>
                        </w:txbxContent>
                      </v:textbox>
                    </v:rect>
                  </v:group>
                  <v:rect id="文本框 94" o:spid="_x0000_s1079" style="position:absolute;left:16910;top:384188;height:691;width:810;rotation:0f;" o:ole="f" fillcolor="#FFFFFF" filled="f" o:preferrelative="t" stroked="f" coordsize="21600,21600">
                    <v:fill on="f" color2="#FFFFFF" focus="0%"/>
                    <v:imagedata gain="65536f" blacklevel="0f" gamma="0"/>
                    <o:lock v:ext="edit" position="f" selection="f" grouping="f" rotation="f" cropping="f" text="f" aspectratio="f"/>
                    <v:textbox>
                      <w:txbxContent>
                        <w:p>
                          <w:pPr>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指令</w:t>
                          </w:r>
                        </w:p>
                      </w:txbxContent>
                    </v:textbox>
                  </v:rect>
                </v:group>
                <v:rect id="矩形 55" o:spid="_x0000_s1080" style="position:absolute;left:8696;top:345876;height:854;width:1715;rotation:0f;"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textbox>
                    <w:txbxContent>
                      <w:p>
                        <w:pPr>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天涯区</w:t>
                        </w:r>
                      </w:p>
                      <w:p>
                        <w:pPr>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应急管理局</w:t>
                        </w:r>
                      </w:p>
                    </w:txbxContent>
                  </v:textbox>
                </v:rect>
                <v:shape id="肘形连接符 65" o:spid="_x0000_s1081" type="#_x0000_t33" style="position:absolute;left:7567;top:345896;height:1536;width:722;rotation:17694720f;" o:ole="f" fillcolor="#FFFFFF" filled="t" o:preferrelative="t" stroked="t" coordorigin="0,0" coordsize="21600,21600">
                  <v:stroke weight="0.5pt" color="#000000" color2="#FFFFFF" miterlimit="2" endarrow="open"/>
                  <v:imagedata gain="65536f" blacklevel="0f" gamma="0"/>
                  <o:lock v:ext="edit" position="f" selection="f" grouping="f" rotation="f" cropping="f" text="f" aspectratio="f"/>
                </v:shape>
                <v:rect id="矩形 66" o:spid="_x0000_s1082" style="position:absolute;left:12947;top:345873;height:854;width:2026;rotation:0f;"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textbox>
                    <w:txbxContent>
                      <w:p>
                        <w:pPr>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天涯区安委会</w:t>
                        </w:r>
                      </w:p>
                      <w:p>
                        <w:pPr>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西岛应急指挥部</w:t>
                        </w:r>
                      </w:p>
                    </w:txbxContent>
                  </v:textbox>
                </v:rect>
                <v:shape id="肘形连接符 67" o:spid="_x0000_s1083" type="#_x0000_t34" style="position:absolute;left:13341;top:347346;flip:y;height:116;width:1354;rotation:17694720f;" o:ole="f" fillcolor="#FFFFFF" filled="t" o:preferrelative="t" stroked="t" coordorigin="0,0" coordsize="21600,21600" adj="10800">
                  <v:stroke weight="0.5pt" color="#000000" color2="#FFFFFF" miterlimit="2" endarrow="open"/>
                  <v:imagedata gain="65536f" blacklevel="0f" gamma="0"/>
                  <o:lock v:ext="edit" position="f" selection="f" grouping="f" rotation="f" cropping="f" text="f" aspectratio="f"/>
                </v:shape>
                <v:shape id="直接箭头连接符 68" o:spid="_x0000_s1084" type="#_x0000_t32" style="position:absolute;left:10411;top:346300;flip:y;height:3;width:2536;rotation:0f;" o:ole="f" fillcolor="#FFFFFF" filled="t" o:preferrelative="t" stroked="t" coordorigin="0,0" coordsize="21600,21600">
                  <v:stroke weight="1pt" color="#000000" color2="#FFFFFF" miterlimit="2" endarrow="open"/>
                  <v:imagedata gain="65536f" blacklevel="0f" gamma="0"/>
                  <o:lock v:ext="edit" position="f" selection="f" grouping="f" rotation="f" cropping="f" text="f" aspectratio="f"/>
                </v:shape>
                <v:rect id="文本框 69" o:spid="_x0000_s1085" style="position:absolute;left:7454;top:345846;height:691;width:810;rotation:0f;" o:ole="f" fillcolor="#FFFFFF" filled="f" o:preferrelative="t" stroked="f" coordsize="21600,21600">
                  <v:fill on="f" color2="#FFFFFF" focus="0%"/>
                  <v:imagedata gain="65536f" blacklevel="0f" gamma="0"/>
                  <o:lock v:ext="edit" position="f" selection="f" grouping="f" rotation="f" cropping="f" text="f" aspectratio="f"/>
                  <v:textbox>
                    <w:txbxContent>
                      <w:p>
                        <w:pPr>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通报</w:t>
                        </w:r>
                      </w:p>
                    </w:txbxContent>
                  </v:textbox>
                </v:rect>
                <v:rect id="文本框 70" o:spid="_x0000_s1086" style="position:absolute;left:11083;top:345863;height:691;width:1452;rotation:0f;" o:ole="f" fillcolor="#FFFFFF" filled="f" o:preferrelative="t" stroked="f" coordsize="21600,21600">
                  <v:fill on="f" color2="#FFFFFF" focus="0%"/>
                  <v:imagedata gain="65536f" blacklevel="0f" gamma="0"/>
                  <o:lock v:ext="edit" position="f" selection="f" grouping="f" rotation="f" cropping="f" text="f" aspectratio="f"/>
                  <v:textbox>
                    <w:txbxContent>
                      <w:p>
                        <w:pPr>
                          <w:jc w:val="center"/>
                          <w:rPr>
                            <w:rFonts w:hint="default" w:ascii="仿宋" w:hAnsi="仿宋" w:eastAsia="仿宋" w:cs="仿宋"/>
                            <w:sz w:val="24"/>
                            <w:szCs w:val="24"/>
                            <w:lang w:val="en-US" w:eastAsia="zh-CN"/>
                          </w:rPr>
                        </w:pPr>
                        <w:r>
                          <w:rPr>
                            <w:rFonts w:hint="eastAsia" w:ascii="仿宋" w:hAnsi="仿宋" w:eastAsia="仿宋" w:cs="仿宋"/>
                            <w:b/>
                            <w:bCs/>
                            <w:sz w:val="24"/>
                            <w:szCs w:val="24"/>
                            <w:lang w:val="en-US" w:eastAsia="zh-CN"/>
                          </w:rPr>
                          <w:t>提请成立</w:t>
                        </w:r>
                      </w:p>
                    </w:txbxContent>
                  </v:textbox>
                </v:rect>
              </v:group>
            </v:group>
            <v:shape id="肘形连接符 192" o:spid="_x0000_s1087" type="#_x0000_t33" style="position:absolute;left:6813;top:171340;flip:y;height:7706;width:477;rotation:5898240f;" o:ole="f" fillcolor="#FFFFFF" filled="t" o:preferrelative="t" stroked="t" coordorigin="0,0" coordsize="21600,21600">
              <v:stroke weight="1pt" color="#000000" color2="#FFFFFF" miterlimit="2" endarrow="open"/>
              <v:imagedata gain="65536f" blacklevel="0f" gamma="0"/>
              <o:lock v:ext="edit" position="f" selection="f" grouping="f" rotation="f" cropping="f" text="f" aspectratio="f"/>
            </v:shape>
          </v:group>
        </w:pict>
      </w:r>
    </w:p>
    <w:p>
      <w:pPr>
        <w:rPr>
          <w:rFonts w:hint="eastAsia"/>
        </w:rPr>
      </w:pPr>
    </w:p>
    <w:p>
      <w:pPr>
        <w:rPr>
          <w:rFonts w:hint="eastAsia"/>
        </w:rPr>
      </w:pPr>
    </w:p>
    <w:p>
      <w:pPr>
        <w:rPr>
          <w:rFonts w:hint="eastAsia"/>
        </w:rPr>
      </w:pPr>
    </w:p>
    <w:p>
      <w:pPr/>
    </w:p>
    <w:p>
      <w:pPr/>
    </w:p>
    <w:p>
      <w:pPr/>
    </w:p>
    <w:p>
      <w:pPr/>
    </w:p>
    <w:p>
      <w:pPr/>
    </w:p>
    <w:p>
      <w:pPr/>
    </w:p>
    <w:p>
      <w:pPr/>
    </w:p>
    <w:p>
      <w:pPr/>
    </w:p>
    <w:p>
      <w:pPr/>
    </w:p>
    <w:p>
      <w:pPr/>
    </w:p>
    <w:p>
      <w:pPr/>
      <w:r>
        <w:rPr>
          <w:rFonts w:ascii="Calibri" w:hAnsi="Calibri" w:eastAsia="宋体" w:cs="黑体"/>
          <w:kern w:val="2"/>
          <w:sz w:val="21"/>
          <w:szCs w:val="22"/>
          <w:lang w:val="en-US" w:eastAsia="zh-CN" w:bidi="ar-SA"/>
        </w:rPr>
        <w:pict>
          <v:rect id="文本框 194" o:spid="_x0000_s1088" style="position:absolute;left:0;margin-left:24.55pt;margin-top:10.25pt;height:34.55pt;width:72.6pt;rotation:0f;z-index:251662336;" o:ole="f" fillcolor="#FFFFFF" filled="f" o:preferrelative="t" stroked="f" coordsize="21600,21600">
            <v:fill on="f" color2="#FFFFFF" focus="0%"/>
            <v:imagedata gain="65536f" blacklevel="0f" gamma="0"/>
            <o:lock v:ext="edit" position="f" selection="f" grouping="f" rotation="f" cropping="f" text="f" aspectratio="f"/>
            <v:textbox>
              <w:txbxContent>
                <w:p>
                  <w:pPr>
                    <w:jc w:val="center"/>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紧急情况</w:t>
                  </w:r>
                </w:p>
              </w:txbxContent>
            </v:textbox>
          </v:rect>
        </w:pict>
      </w:r>
    </w:p>
    <w:p>
      <w:pPr/>
    </w:p>
    <w:p>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beforeLines="100" w:afterLines="100" w:line="360" w:lineRule="auto"/>
        <w:ind w:firstLine="560" w:firstLineChars="200"/>
        <w:jc w:val="center"/>
        <w:rPr>
          <w:rFonts w:ascii="仿宋" w:hAnsi="仿宋" w:eastAsia="仿宋" w:cs="仿宋"/>
          <w:bCs/>
          <w:sz w:val="28"/>
          <w:szCs w:val="30"/>
        </w:rPr>
      </w:pPr>
      <w:r>
        <w:rPr>
          <w:rFonts w:hint="eastAsia" w:ascii="仿宋" w:hAnsi="仿宋" w:eastAsia="仿宋" w:cs="仿宋"/>
          <w:bCs/>
          <w:sz w:val="28"/>
          <w:szCs w:val="30"/>
        </w:rPr>
        <w:t>图5-1  事件信息报告流程图</w:t>
      </w:r>
    </w:p>
    <w:p>
      <w:pPr>
        <w:spacing w:line="360" w:lineRule="auto"/>
        <w:ind w:firstLine="600" w:firstLineChars="200"/>
        <w:rPr>
          <w:rFonts w:hint="default" w:ascii="仿宋" w:hAnsi="仿宋" w:eastAsia="仿宋" w:cs="仿宋"/>
          <w:color w:val="auto"/>
          <w:sz w:val="30"/>
          <w:szCs w:val="30"/>
          <w:lang w:val="en-US" w:eastAsia="zh-CN"/>
        </w:rPr>
      </w:pPr>
      <w:r>
        <w:rPr>
          <w:rFonts w:hint="eastAsia" w:ascii="仿宋" w:hAnsi="仿宋" w:eastAsia="仿宋" w:cs="仿宋"/>
          <w:color w:val="auto"/>
          <w:sz w:val="30"/>
          <w:szCs w:val="30"/>
        </w:rPr>
        <w:t>（1）</w:t>
      </w:r>
      <w:r>
        <w:rPr>
          <w:rFonts w:hint="eastAsia" w:ascii="仿宋" w:hAnsi="仿宋" w:eastAsia="仿宋" w:cs="仿宋"/>
          <w:color w:val="auto"/>
          <w:sz w:val="30"/>
          <w:szCs w:val="30"/>
          <w:lang w:val="en-US" w:eastAsia="zh-CN"/>
        </w:rPr>
        <w:t>生产安全事故发生后，事发单位或个人</w:t>
      </w:r>
      <w:r>
        <w:rPr>
          <w:rFonts w:hint="eastAsia" w:ascii="仿宋" w:hAnsi="仿宋" w:eastAsia="仿宋" w:cs="仿宋"/>
          <w:color w:val="auto"/>
          <w:sz w:val="30"/>
          <w:szCs w:val="30"/>
        </w:rPr>
        <w:t>应</w:t>
      </w:r>
      <w:r>
        <w:rPr>
          <w:rFonts w:hint="eastAsia" w:ascii="仿宋" w:hAnsi="仿宋" w:eastAsia="仿宋" w:cs="仿宋"/>
          <w:color w:val="auto"/>
          <w:sz w:val="30"/>
          <w:szCs w:val="30"/>
          <w:lang w:val="en-US" w:eastAsia="zh-CN"/>
        </w:rPr>
        <w:t>30分钟内报告西岛社区居委会、区行业主管部门。</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2</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西岛社区居委会、区行业主管部门应30钟内将相关生产安全事故信息报告区联合指挥中心、区政府值班室、区委值班室、区应急值班值守办公室</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情况紧急的，同时上报三亚市应急指挥中心</w:t>
      </w:r>
      <w:r>
        <w:rPr>
          <w:rFonts w:hint="eastAsia" w:ascii="仿宋" w:hAnsi="仿宋" w:eastAsia="仿宋" w:cs="仿宋"/>
          <w:color w:val="auto"/>
          <w:sz w:val="30"/>
          <w:szCs w:val="30"/>
        </w:rPr>
        <w:t>。</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w:t>
      </w: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w:t>
      </w:r>
      <w:r>
        <w:rPr>
          <w:rFonts w:hint="eastAsia" w:ascii="仿宋" w:hAnsi="仿宋" w:eastAsia="仿宋" w:cs="仿宋"/>
          <w:color w:val="auto"/>
          <w:sz w:val="30"/>
          <w:szCs w:val="30"/>
          <w:lang w:val="en-US" w:eastAsia="zh-CN"/>
        </w:rPr>
        <w:t>区联合指挥中心通报区应急管理局，区应急管理局</w:t>
      </w:r>
      <w:r>
        <w:rPr>
          <w:rFonts w:hint="eastAsia" w:ascii="仿宋" w:hAnsi="仿宋" w:eastAsia="仿宋" w:cs="仿宋"/>
          <w:color w:val="auto"/>
          <w:sz w:val="30"/>
          <w:szCs w:val="30"/>
        </w:rPr>
        <w:t>核实生产安全事故信息后，</w:t>
      </w:r>
      <w:r>
        <w:rPr>
          <w:rFonts w:hint="eastAsia" w:ascii="仿宋" w:hAnsi="仿宋" w:eastAsia="仿宋" w:cs="仿宋"/>
          <w:color w:val="auto"/>
          <w:sz w:val="30"/>
          <w:szCs w:val="30"/>
          <w:lang w:val="en-US" w:eastAsia="zh-CN"/>
        </w:rPr>
        <w:t>提请区安委会成立西岛应急指挥部。</w:t>
      </w:r>
      <w:r>
        <w:rPr>
          <w:rFonts w:hint="eastAsia" w:ascii="仿宋" w:hAnsi="仿宋" w:eastAsia="仿宋" w:cs="仿宋"/>
          <w:color w:val="auto"/>
          <w:sz w:val="30"/>
          <w:szCs w:val="30"/>
        </w:rPr>
        <w:t>对于</w:t>
      </w:r>
      <w:r>
        <w:rPr>
          <w:rFonts w:hint="eastAsia" w:ascii="仿宋" w:hAnsi="仿宋" w:eastAsia="仿宋" w:cs="仿宋"/>
          <w:color w:val="auto"/>
          <w:sz w:val="30"/>
          <w:szCs w:val="30"/>
          <w:lang w:val="en-US" w:eastAsia="zh-CN"/>
        </w:rPr>
        <w:t>研判</w:t>
      </w:r>
      <w:r>
        <w:rPr>
          <w:rFonts w:hint="eastAsia" w:ascii="仿宋" w:hAnsi="仿宋" w:eastAsia="仿宋" w:cs="仿宋"/>
          <w:color w:val="auto"/>
          <w:sz w:val="30"/>
          <w:szCs w:val="30"/>
        </w:rPr>
        <w:t>生产安全事故比较敏感或发生在特殊时期，或可能演化为重大、特别重大生产安全事故的信息，</w:t>
      </w:r>
      <w:r>
        <w:rPr>
          <w:rFonts w:hint="eastAsia" w:ascii="仿宋" w:hAnsi="仿宋" w:eastAsia="仿宋" w:cs="仿宋"/>
          <w:color w:val="auto"/>
          <w:sz w:val="30"/>
          <w:szCs w:val="30"/>
          <w:lang w:val="en-US" w:eastAsia="zh-CN"/>
        </w:rPr>
        <w:t>应立即</w:t>
      </w:r>
      <w:r>
        <w:rPr>
          <w:rFonts w:hint="eastAsia" w:ascii="仿宋" w:hAnsi="仿宋" w:eastAsia="仿宋" w:cs="仿宋"/>
          <w:color w:val="auto"/>
          <w:sz w:val="30"/>
          <w:szCs w:val="30"/>
        </w:rPr>
        <w:t>向</w:t>
      </w:r>
      <w:r>
        <w:rPr>
          <w:rFonts w:hint="eastAsia" w:ascii="仿宋" w:hAnsi="仿宋" w:eastAsia="仿宋" w:cs="仿宋"/>
          <w:color w:val="auto"/>
          <w:sz w:val="30"/>
          <w:szCs w:val="30"/>
          <w:lang w:val="en-US" w:eastAsia="zh-CN"/>
        </w:rPr>
        <w:t>三亚</w:t>
      </w:r>
      <w:r>
        <w:rPr>
          <w:rFonts w:hint="eastAsia" w:ascii="仿宋" w:hAnsi="仿宋" w:eastAsia="仿宋" w:cs="仿宋"/>
          <w:color w:val="auto"/>
          <w:sz w:val="30"/>
          <w:szCs w:val="30"/>
        </w:rPr>
        <w:t>市应急指挥中心报告。</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w:t>
      </w:r>
      <w:r>
        <w:rPr>
          <w:rFonts w:hint="eastAsia" w:ascii="仿宋" w:hAnsi="仿宋" w:eastAsia="仿宋" w:cs="仿宋"/>
          <w:color w:val="auto"/>
          <w:sz w:val="30"/>
          <w:szCs w:val="30"/>
          <w:lang w:val="en-US" w:eastAsia="zh-CN"/>
        </w:rPr>
        <w:t>4</w:t>
      </w:r>
      <w:r>
        <w:rPr>
          <w:rFonts w:hint="eastAsia" w:ascii="仿宋" w:hAnsi="仿宋" w:eastAsia="仿宋" w:cs="仿宋"/>
          <w:color w:val="auto"/>
          <w:sz w:val="30"/>
          <w:szCs w:val="30"/>
        </w:rPr>
        <w:t>）</w:t>
      </w:r>
      <w:r>
        <w:rPr>
          <w:rFonts w:hint="eastAsia" w:ascii="仿宋" w:hAnsi="仿宋" w:eastAsia="仿宋" w:cs="仿宋"/>
          <w:color w:val="auto"/>
          <w:sz w:val="30"/>
          <w:szCs w:val="30"/>
          <w:lang w:val="en-US" w:eastAsia="zh-CN"/>
        </w:rPr>
        <w:t>发生一般及以上生产安全事故的，西岛</w:t>
      </w:r>
      <w:r>
        <w:rPr>
          <w:rFonts w:hint="eastAsia" w:ascii="仿宋" w:hAnsi="仿宋" w:eastAsia="仿宋" w:cs="仿宋"/>
          <w:color w:val="auto"/>
          <w:sz w:val="30"/>
          <w:szCs w:val="30"/>
        </w:rPr>
        <w:t>应急</w:t>
      </w:r>
      <w:r>
        <w:rPr>
          <w:rFonts w:hint="eastAsia" w:ascii="仿宋" w:hAnsi="仿宋" w:eastAsia="仿宋" w:cs="仿宋"/>
          <w:color w:val="auto"/>
          <w:sz w:val="30"/>
          <w:szCs w:val="30"/>
          <w:lang w:val="en-US" w:eastAsia="zh-CN"/>
        </w:rPr>
        <w:t>指挥部应在30分钟内报告</w:t>
      </w:r>
      <w:r>
        <w:rPr>
          <w:rFonts w:hint="eastAsia" w:ascii="仿宋" w:hAnsi="仿宋" w:eastAsia="仿宋" w:cs="仿宋"/>
          <w:color w:val="auto"/>
          <w:sz w:val="30"/>
          <w:szCs w:val="30"/>
        </w:rPr>
        <w:t>三亚市应急指挥中心。</w:t>
      </w:r>
    </w:p>
    <w:p>
      <w:pPr>
        <w:pStyle w:val="2"/>
        <w:widowControl w:val="0"/>
        <w:wordWrap/>
        <w:adjustRightInd/>
        <w:snapToGrid/>
        <w:spacing w:before="0" w:after="0" w:line="360" w:lineRule="auto"/>
        <w:ind w:firstLine="602" w:firstLineChars="200"/>
        <w:textAlignment w:val="auto"/>
        <w:rPr>
          <w:rFonts w:ascii="楷体" w:hAnsi="楷体" w:eastAsia="楷体" w:cs="楷体"/>
          <w:color w:val="000000"/>
          <w:sz w:val="30"/>
          <w:szCs w:val="30"/>
        </w:rPr>
      </w:pPr>
      <w:bookmarkStart w:id="24" w:name="_Toc3769"/>
      <w:r>
        <w:rPr>
          <w:rFonts w:hint="eastAsia" w:ascii="楷体" w:hAnsi="楷体" w:eastAsia="楷体" w:cs="楷体"/>
          <w:color w:val="000000"/>
          <w:sz w:val="30"/>
          <w:szCs w:val="30"/>
        </w:rPr>
        <w:t>5.2 信息报告类型</w:t>
      </w:r>
      <w:bookmarkEnd w:id="24"/>
    </w:p>
    <w:p>
      <w:pPr>
        <w:widowControl w:val="0"/>
        <w:wordWrap/>
        <w:adjustRightInd/>
        <w:snapToGrid/>
        <w:spacing w:line="360" w:lineRule="auto"/>
        <w:ind w:firstLine="600" w:firstLineChars="200"/>
        <w:textAlignment w:val="auto"/>
        <w:rPr>
          <w:color w:val="000000"/>
        </w:rPr>
      </w:pPr>
      <w:r>
        <w:rPr>
          <w:rFonts w:hint="eastAsia" w:ascii="仿宋" w:hAnsi="仿宋" w:eastAsia="仿宋" w:cs="仿宋"/>
          <w:color w:val="000000"/>
          <w:sz w:val="30"/>
          <w:szCs w:val="30"/>
        </w:rPr>
        <w:t>信息报告主要分为事故初始报告、事故续报和处理结果报告三种类型，其报告内容、时限和方式如下：</w:t>
      </w:r>
    </w:p>
    <w:p>
      <w:pPr>
        <w:widowControl w:val="0"/>
        <w:wordWrap/>
        <w:adjustRightInd/>
        <w:snapToGrid/>
        <w:spacing w:line="360" w:lineRule="auto"/>
        <w:ind w:firstLine="602" w:firstLineChars="200"/>
        <w:textAlignment w:val="auto"/>
        <w:rPr>
          <w:rFonts w:ascii="仿宋" w:hAnsi="仿宋" w:eastAsia="仿宋" w:cs="仿宋"/>
          <w:b/>
          <w:bCs/>
          <w:color w:val="000000"/>
          <w:sz w:val="30"/>
          <w:szCs w:val="30"/>
        </w:rPr>
      </w:pPr>
      <w:r>
        <w:rPr>
          <w:rFonts w:hint="eastAsia" w:ascii="仿宋" w:hAnsi="仿宋" w:eastAsia="仿宋" w:cs="仿宋"/>
          <w:b/>
          <w:bCs/>
          <w:color w:val="000000"/>
          <w:sz w:val="30"/>
          <w:szCs w:val="30"/>
        </w:rPr>
        <w:t>（1）事故初始报告</w:t>
      </w:r>
    </w:p>
    <w:p>
      <w:pPr>
        <w:widowControl w:val="0"/>
        <w:wordWrap/>
        <w:adjustRightInd/>
        <w:snapToGrid/>
        <w:spacing w:line="360" w:lineRule="auto"/>
        <w:ind w:firstLine="600" w:firstLineChars="200"/>
        <w:textAlignment w:val="auto"/>
        <w:rPr>
          <w:rFonts w:ascii="仿宋" w:hAnsi="仿宋" w:eastAsia="仿宋" w:cs="仿宋"/>
          <w:color w:val="000000"/>
          <w:sz w:val="30"/>
          <w:szCs w:val="30"/>
        </w:rPr>
      </w:pPr>
      <w:r>
        <w:rPr>
          <w:rFonts w:hint="eastAsia" w:ascii="仿宋" w:hAnsi="仿宋" w:eastAsia="仿宋" w:cs="仿宋"/>
          <w:color w:val="000000"/>
          <w:sz w:val="30"/>
          <w:szCs w:val="30"/>
        </w:rPr>
        <w:t>1）报告内容：生产安全事故的类型、发生时间、发生地点、初步原因、影响范围、人员受害情况、事故潜在危害程度等初步情况。</w:t>
      </w:r>
    </w:p>
    <w:p>
      <w:pPr>
        <w:spacing w:line="360" w:lineRule="auto"/>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2）报告时限：事故发生30分钟内。</w:t>
      </w:r>
    </w:p>
    <w:p>
      <w:pPr>
        <w:spacing w:line="360" w:lineRule="auto"/>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3）报告方式：电话、手机或短信方式。</w:t>
      </w:r>
    </w:p>
    <w:p>
      <w:pPr>
        <w:spacing w:line="360" w:lineRule="auto"/>
        <w:ind w:firstLine="602" w:firstLineChars="200"/>
        <w:rPr>
          <w:rFonts w:ascii="仿宋" w:hAnsi="仿宋" w:eastAsia="仿宋" w:cs="仿宋"/>
          <w:b/>
          <w:bCs/>
          <w:color w:val="000000"/>
          <w:sz w:val="30"/>
          <w:szCs w:val="30"/>
        </w:rPr>
      </w:pPr>
      <w:r>
        <w:rPr>
          <w:rFonts w:hint="eastAsia" w:ascii="仿宋" w:hAnsi="仿宋" w:eastAsia="仿宋" w:cs="仿宋"/>
          <w:b/>
          <w:bCs/>
          <w:color w:val="000000"/>
          <w:sz w:val="30"/>
          <w:szCs w:val="30"/>
        </w:rPr>
        <w:t>（2）事故续报</w:t>
      </w:r>
    </w:p>
    <w:p>
      <w:pPr>
        <w:spacing w:line="360" w:lineRule="auto"/>
        <w:ind w:left="128" w:leftChars="61"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1）报告内容：在初始报告基础上报告生产安全事故有关确切数据、发生的原因、过程、进展情况、危害程度及采取的应急措施、措施效果等基本情况。</w:t>
      </w:r>
    </w:p>
    <w:p>
      <w:pPr>
        <w:spacing w:line="360" w:lineRule="auto"/>
        <w:ind w:left="128" w:leftChars="61"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2）报告时限：在查清有关基本情况后随时上报，一般不超过24小时。</w:t>
      </w:r>
    </w:p>
    <w:p>
      <w:pPr>
        <w:spacing w:line="360" w:lineRule="auto"/>
        <w:ind w:left="128" w:leftChars="61"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3）报告方式：通过网络或书面报告，视生产安全事故进展情况可一次或多次报告。</w:t>
      </w:r>
    </w:p>
    <w:p>
      <w:pPr>
        <w:spacing w:line="360" w:lineRule="auto"/>
        <w:ind w:firstLine="602" w:firstLineChars="200"/>
        <w:rPr>
          <w:rFonts w:ascii="仿宋" w:hAnsi="仿宋" w:eastAsia="仿宋" w:cs="仿宋"/>
          <w:b/>
          <w:bCs/>
          <w:color w:val="000000"/>
          <w:sz w:val="30"/>
          <w:szCs w:val="30"/>
        </w:rPr>
      </w:pPr>
      <w:r>
        <w:rPr>
          <w:rFonts w:hint="eastAsia" w:ascii="仿宋" w:hAnsi="仿宋" w:eastAsia="仿宋" w:cs="仿宋"/>
          <w:b/>
          <w:bCs/>
          <w:color w:val="000000"/>
          <w:sz w:val="30"/>
          <w:szCs w:val="30"/>
        </w:rPr>
        <w:t>（3）处理结果报告</w:t>
      </w:r>
    </w:p>
    <w:p>
      <w:pPr>
        <w:spacing w:line="360" w:lineRule="auto"/>
        <w:ind w:left="128" w:leftChars="61"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1）报告内容：在初始报告和续报基础上，报告处理生产安全事故的措施、过程和结果，事件潜在或间接的危害及损失、社会影响、处理后的遗留问题、参加处理工作的有关部门和工作内容，出具有关危害与损失的证明文件、责任追究等详细情况。</w:t>
      </w:r>
    </w:p>
    <w:p>
      <w:pPr>
        <w:spacing w:line="360" w:lineRule="auto"/>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2）报告时限：在生产安全事故处理完毕后。</w:t>
      </w:r>
    </w:p>
    <w:p>
      <w:pPr>
        <w:widowControl w:val="0"/>
        <w:wordWrap/>
        <w:adjustRightInd/>
        <w:snapToGrid/>
        <w:spacing w:line="360" w:lineRule="auto"/>
        <w:ind w:firstLine="600" w:firstLineChars="200"/>
        <w:textAlignment w:val="auto"/>
        <w:rPr>
          <w:rFonts w:ascii="仿宋" w:hAnsi="仿宋" w:eastAsia="仿宋" w:cs="仿宋"/>
          <w:color w:val="000000"/>
          <w:sz w:val="30"/>
          <w:szCs w:val="30"/>
        </w:rPr>
      </w:pPr>
      <w:r>
        <w:rPr>
          <w:rFonts w:hint="eastAsia" w:ascii="仿宋" w:hAnsi="仿宋" w:eastAsia="仿宋" w:cs="仿宋"/>
          <w:color w:val="000000"/>
          <w:sz w:val="30"/>
          <w:szCs w:val="30"/>
        </w:rPr>
        <w:t>3）报告方式：书面报告。</w:t>
      </w:r>
    </w:p>
    <w:p>
      <w:pPr>
        <w:pStyle w:val="2"/>
        <w:widowControl w:val="0"/>
        <w:wordWrap/>
        <w:adjustRightInd/>
        <w:snapToGrid/>
        <w:spacing w:before="0" w:after="0" w:line="360" w:lineRule="auto"/>
        <w:ind w:firstLine="602" w:firstLineChars="200"/>
        <w:textAlignment w:val="auto"/>
        <w:rPr>
          <w:rFonts w:ascii="楷体" w:hAnsi="楷体" w:eastAsia="楷体" w:cs="楷体"/>
          <w:color w:val="000000"/>
          <w:sz w:val="30"/>
          <w:szCs w:val="30"/>
        </w:rPr>
      </w:pPr>
      <w:bookmarkStart w:id="25" w:name="_Toc869"/>
      <w:r>
        <w:rPr>
          <w:rFonts w:hint="eastAsia" w:ascii="楷体" w:hAnsi="楷体" w:eastAsia="楷体" w:cs="楷体"/>
          <w:color w:val="000000"/>
          <w:sz w:val="30"/>
          <w:szCs w:val="30"/>
        </w:rPr>
        <w:t>5.3信息报告要求</w:t>
      </w:r>
      <w:bookmarkEnd w:id="25"/>
    </w:p>
    <w:p>
      <w:pPr>
        <w:widowControl w:val="0"/>
        <w:wordWrap/>
        <w:adjustRightInd/>
        <w:snapToGrid/>
        <w:spacing w:line="360" w:lineRule="auto"/>
        <w:ind w:firstLine="600" w:firstLineChars="200"/>
        <w:textAlignment w:val="auto"/>
        <w:rPr>
          <w:rFonts w:ascii="仿宋" w:hAnsi="仿宋" w:eastAsia="仿宋" w:cs="仿宋"/>
          <w:color w:val="000000"/>
          <w:sz w:val="30"/>
          <w:szCs w:val="30"/>
        </w:rPr>
      </w:pPr>
      <w:r>
        <w:rPr>
          <w:rFonts w:hint="eastAsia" w:ascii="仿宋" w:hAnsi="仿宋" w:eastAsia="仿宋" w:cs="仿宋"/>
          <w:color w:val="000000"/>
          <w:sz w:val="30"/>
          <w:szCs w:val="30"/>
        </w:rPr>
        <w:t>（1）任何单位和个人不得迟报、漏报、谎报和瞒报安全生产事故信息。</w:t>
      </w:r>
    </w:p>
    <w:p>
      <w:pPr>
        <w:spacing w:line="360" w:lineRule="auto"/>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（2）</w:t>
      </w:r>
      <w:r>
        <w:rPr>
          <w:rFonts w:hint="eastAsia" w:ascii="仿宋" w:hAnsi="仿宋" w:eastAsia="仿宋" w:cs="仿宋"/>
          <w:color w:val="000000"/>
          <w:sz w:val="30"/>
          <w:szCs w:val="30"/>
          <w:lang w:val="en-US" w:eastAsia="zh-CN"/>
        </w:rPr>
        <w:t>区行业主管部门和综合监管部门</w:t>
      </w:r>
      <w:r>
        <w:rPr>
          <w:rFonts w:hint="eastAsia" w:ascii="仿宋" w:hAnsi="仿宋" w:eastAsia="仿宋" w:cs="仿宋"/>
          <w:color w:val="000000"/>
          <w:sz w:val="30"/>
          <w:szCs w:val="30"/>
        </w:rPr>
        <w:t>负责甄别</w:t>
      </w:r>
      <w:r>
        <w:rPr>
          <w:rFonts w:ascii="仿宋" w:hAnsi="仿宋" w:eastAsia="仿宋" w:cs="仿宋"/>
          <w:color w:val="000000"/>
          <w:sz w:val="30"/>
          <w:szCs w:val="30"/>
        </w:rPr>
        <w:t>事故信息的真伪</w:t>
      </w:r>
      <w:r>
        <w:rPr>
          <w:rFonts w:hint="eastAsia" w:ascii="仿宋" w:hAnsi="仿宋" w:eastAsia="仿宋" w:cs="仿宋"/>
          <w:color w:val="000000"/>
          <w:sz w:val="30"/>
          <w:szCs w:val="30"/>
        </w:rPr>
        <w:t>、</w:t>
      </w:r>
      <w:r>
        <w:rPr>
          <w:rFonts w:ascii="仿宋" w:hAnsi="仿宋" w:eastAsia="仿宋" w:cs="仿宋"/>
          <w:color w:val="000000"/>
          <w:sz w:val="30"/>
          <w:szCs w:val="30"/>
        </w:rPr>
        <w:t>紧急和严重</w:t>
      </w:r>
      <w:r>
        <w:rPr>
          <w:rFonts w:hint="eastAsia" w:ascii="仿宋" w:hAnsi="仿宋" w:eastAsia="仿宋" w:cs="仿宋"/>
          <w:color w:val="000000"/>
          <w:sz w:val="30"/>
          <w:szCs w:val="30"/>
        </w:rPr>
        <w:t>情况。</w:t>
      </w:r>
    </w:p>
    <w:p>
      <w:pPr>
        <w:spacing w:line="360" w:lineRule="auto"/>
        <w:ind w:firstLine="600" w:firstLineChars="200"/>
        <w:rPr>
          <w:rFonts w:ascii="黑体" w:hAnsi="黑体" w:eastAsia="黑体"/>
          <w:bCs/>
          <w:color w:val="000000"/>
          <w:kern w:val="44"/>
          <w:sz w:val="30"/>
          <w:szCs w:val="30"/>
        </w:rPr>
      </w:pPr>
      <w:r>
        <w:rPr>
          <w:rFonts w:hint="eastAsia" w:ascii="仿宋" w:hAnsi="仿宋" w:eastAsia="仿宋" w:cs="仿宋"/>
          <w:color w:val="000000"/>
          <w:sz w:val="30"/>
          <w:szCs w:val="30"/>
        </w:rPr>
        <w:t>（3）信息</w:t>
      </w:r>
      <w:r>
        <w:rPr>
          <w:rFonts w:ascii="仿宋" w:hAnsi="仿宋" w:eastAsia="仿宋" w:cs="仿宋"/>
          <w:color w:val="000000"/>
          <w:sz w:val="30"/>
          <w:szCs w:val="30"/>
        </w:rPr>
        <w:t>报告</w:t>
      </w:r>
      <w:r>
        <w:rPr>
          <w:rFonts w:hint="eastAsia" w:ascii="仿宋" w:hAnsi="仿宋" w:eastAsia="仿宋" w:cs="仿宋"/>
          <w:color w:val="000000"/>
          <w:sz w:val="30"/>
          <w:szCs w:val="30"/>
        </w:rPr>
        <w:t>内容</w:t>
      </w:r>
      <w:r>
        <w:rPr>
          <w:rFonts w:ascii="仿宋" w:hAnsi="仿宋" w:eastAsia="仿宋" w:cs="仿宋"/>
          <w:color w:val="000000"/>
          <w:sz w:val="30"/>
          <w:szCs w:val="30"/>
        </w:rPr>
        <w:t>、时限</w:t>
      </w:r>
      <w:r>
        <w:rPr>
          <w:rFonts w:hint="eastAsia" w:ascii="仿宋" w:hAnsi="仿宋" w:eastAsia="仿宋" w:cs="仿宋"/>
          <w:color w:val="000000"/>
          <w:sz w:val="30"/>
          <w:szCs w:val="30"/>
        </w:rPr>
        <w:t>和</w:t>
      </w:r>
      <w:r>
        <w:rPr>
          <w:rFonts w:ascii="仿宋" w:hAnsi="仿宋" w:eastAsia="仿宋" w:cs="仿宋"/>
          <w:color w:val="000000"/>
          <w:sz w:val="30"/>
          <w:szCs w:val="30"/>
        </w:rPr>
        <w:t>方式</w:t>
      </w:r>
      <w:r>
        <w:rPr>
          <w:rFonts w:hint="eastAsia" w:ascii="仿宋" w:hAnsi="仿宋" w:eastAsia="仿宋" w:cs="仿宋"/>
          <w:color w:val="000000"/>
          <w:sz w:val="30"/>
          <w:szCs w:val="30"/>
        </w:rPr>
        <w:t>符合5.2的</w:t>
      </w:r>
      <w:r>
        <w:rPr>
          <w:rFonts w:ascii="仿宋" w:hAnsi="仿宋" w:eastAsia="仿宋" w:cs="仿宋"/>
          <w:color w:val="000000"/>
          <w:sz w:val="30"/>
          <w:szCs w:val="30"/>
        </w:rPr>
        <w:t>要求。</w:t>
      </w:r>
    </w:p>
    <w:p>
      <w:pPr>
        <w:rPr>
          <w:rFonts w:hint="eastAsia" w:ascii="黑体" w:hAnsi="黑体" w:eastAsia="黑体"/>
          <w:b w:val="0"/>
          <w:color w:val="000000"/>
          <w:sz w:val="30"/>
          <w:szCs w:val="30"/>
        </w:rPr>
      </w:pPr>
      <w:r>
        <w:rPr>
          <w:rFonts w:hint="eastAsia" w:ascii="黑体" w:hAnsi="黑体" w:eastAsia="黑体"/>
          <w:b w:val="0"/>
          <w:color w:val="000000"/>
          <w:sz w:val="30"/>
          <w:szCs w:val="30"/>
        </w:rPr>
        <w:br w:type="page"/>
      </w:r>
    </w:p>
    <w:p>
      <w:pPr>
        <w:pStyle w:val="3"/>
        <w:widowControl w:val="0"/>
        <w:wordWrap/>
        <w:adjustRightInd/>
        <w:snapToGrid/>
        <w:spacing w:before="0" w:after="0" w:line="360" w:lineRule="auto"/>
        <w:ind w:firstLine="600" w:firstLineChars="200"/>
        <w:textAlignment w:val="auto"/>
        <w:rPr>
          <w:rFonts w:ascii="黑体" w:hAnsi="黑体" w:eastAsia="黑体"/>
          <w:b w:val="0"/>
          <w:color w:val="000000"/>
          <w:sz w:val="30"/>
          <w:szCs w:val="30"/>
        </w:rPr>
      </w:pPr>
      <w:bookmarkStart w:id="26" w:name="_Toc21235"/>
      <w:r>
        <w:rPr>
          <w:rFonts w:hint="eastAsia" w:ascii="黑体" w:hAnsi="黑体" w:eastAsia="黑体"/>
          <w:b w:val="0"/>
          <w:color w:val="000000"/>
          <w:sz w:val="30"/>
          <w:szCs w:val="30"/>
        </w:rPr>
        <w:t>6  应急响应</w:t>
      </w:r>
      <w:bookmarkEnd w:id="26"/>
    </w:p>
    <w:p>
      <w:pPr>
        <w:pStyle w:val="2"/>
        <w:widowControl w:val="0"/>
        <w:wordWrap/>
        <w:adjustRightInd/>
        <w:snapToGrid/>
        <w:spacing w:before="0" w:after="0" w:line="360" w:lineRule="auto"/>
        <w:ind w:firstLine="602" w:firstLineChars="200"/>
        <w:textAlignment w:val="auto"/>
        <w:rPr>
          <w:rFonts w:ascii="楷体" w:hAnsi="楷体" w:eastAsia="楷体" w:cs="楷体"/>
          <w:color w:val="000000"/>
          <w:sz w:val="30"/>
          <w:szCs w:val="30"/>
        </w:rPr>
      </w:pPr>
      <w:bookmarkStart w:id="27" w:name="_Toc21127"/>
      <w:r>
        <w:rPr>
          <w:rFonts w:hint="eastAsia" w:ascii="楷体" w:hAnsi="楷体" w:eastAsia="楷体" w:cs="楷体"/>
          <w:color w:val="000000"/>
          <w:sz w:val="30"/>
          <w:szCs w:val="30"/>
        </w:rPr>
        <w:t>6.1响应流程</w:t>
      </w:r>
      <w:bookmarkEnd w:id="27"/>
    </w:p>
    <w:p>
      <w:pPr>
        <w:widowControl w:val="0"/>
        <w:wordWrap/>
        <w:adjustRightInd/>
        <w:snapToGrid/>
        <w:spacing w:line="360" w:lineRule="auto"/>
        <w:ind w:firstLine="600" w:firstLineChars="200"/>
        <w:jc w:val="left"/>
        <w:textAlignment w:val="auto"/>
        <w:rPr>
          <w:rFonts w:hint="eastAsia" w:ascii="仿宋" w:hAnsi="仿宋" w:eastAsia="仿宋" w:cs="仿宋"/>
          <w:color w:val="000000"/>
          <w:sz w:val="30"/>
          <w:szCs w:val="30"/>
        </w:rPr>
      </w:pPr>
      <w:r>
        <w:rPr>
          <w:rFonts w:ascii="Calibri" w:hAnsi="Calibri" w:eastAsia="宋体" w:cs="黑体"/>
          <w:kern w:val="2"/>
          <w:sz w:val="30"/>
          <w:szCs w:val="22"/>
          <w:lang w:val="en-US" w:eastAsia="zh-CN" w:bidi="ar-SA"/>
        </w:rPr>
        <w:pict>
          <v:group id="组合 76" o:spid="_x0000_s1089" style="position:absolute;left:0;margin-left:-2.2pt;margin-top:140.85pt;height:457.45pt;width:420.85pt;rotation:0f;z-index:251660288;" coordorigin="5620,399853" coordsize="8417,9149">
            <o:lock v:ext="edit" position="f" selection="f" grouping="f" rotation="f" cropping="f" text="f" aspectratio="f"/>
            <v:group id="组合 41" o:spid="_x0000_s1090" style="position:absolute;left:5620;top:399853;height:9149;width:8417;rotation:0f;" coordorigin="5620,399853" coordsize="8417,9149">
              <o:lock v:ext="edit" position="f" selection="f" grouping="f" rotation="f" cropping="f" text="f" aspectratio="f"/>
              <v:group id="组合 34" o:spid="_x0000_s1091" style="position:absolute;left:5620;top:399853;height:9020;width:8417;rotation:0f;" coordorigin="5400,399730" coordsize="8417,9020">
                <o:lock v:ext="edit" position="f" selection="f" grouping="f" rotation="f" cropping="f" text="f" aspectratio="f"/>
                <v:group id="组合 27" o:spid="_x0000_s1092" style="position:absolute;left:5400;top:399730;height:9020;width:8417;rotation:0f;" coordorigin="4383,399730" coordsize="8417,9020">
                  <o:lock v:ext="edit" position="f" selection="f" grouping="f" rotation="f" cropping="f" text="f" aspectratio="f"/>
                  <v:group id="组合 190" o:spid="_x0000_s1093" style="position:absolute;left:4383;top:399730;height:9020;width:8417;rotation:0f;" coordorigin="4383,416851" coordsize="8417,9020">
                    <o:lock v:ext="edit" position="f" selection="f" grouping="f" rotation="f" cropping="f" text="f" aspectratio="f"/>
                    <v:shape id="直接箭头连接符 116" o:spid="_x0000_s1094" type="#_x0000_t32" style="position:absolute;left:7399;top:418730;height:397;width:0;rotation:5898240f;" o:ole="f" fillcolor="#FFFFFF" filled="t" o:preferrelative="t" stroked="t" coordorigin="0,0" coordsize="21600,21600">
                      <v:stroke weight="0.5pt" color="#000000" color2="#FFFFFF" miterlimit="2" endarrow="open"/>
                      <v:imagedata gain="65536f" blacklevel="0f" gamma="0"/>
                      <o:lock v:ext="edit" position="f" selection="f" grouping="f" rotation="f" cropping="f" text="f" aspectratio="f"/>
                    </v:shape>
                    <v:group id="组合 189" o:spid="_x0000_s1095" style="position:absolute;left:4383;top:416851;height:9020;width:8417;rotation:0f;" coordorigin="4383,429887" coordsize="8417,9020">
                      <o:lock v:ext="edit" position="f" selection="f" grouping="f" rotation="f" cropping="f" text="f" aspectratio="f"/>
                      <v:group id="组合 186" o:spid="_x0000_s1096" style="position:absolute;left:4383;top:429887;height:9020;width:8417;rotation:0f;" coordorigin="4383,429887" coordsize="8417,9020">
                        <o:lock v:ext="edit" position="f" selection="f" grouping="f" rotation="f" cropping="f" text="f" aspectratio="f"/>
                        <v:group id="组合 181" o:spid="_x0000_s1097" style="position:absolute;left:4980;top:429887;height:9020;width:7820;rotation:0f;" coordorigin="4980,429897" coordsize="7820,9020">
                          <o:lock v:ext="edit" position="f" selection="f" grouping="f" rotation="f" cropping="f" text="f" aspectratio="f"/>
                          <v:rect id="文本框 121" o:spid="_x0000_s1098" style="position:absolute;left:8960;top:432312;height:480;width:550;rotation:0f;" o:ole="f" fillcolor="#FFFFFF" filled="f" o:preferrelative="t" stroked="f" coordsize="21600,21600">
                            <v:fill on="f" color2="#FFFFFF" focus="0%"/>
                            <v:imagedata gain="65536f" blacklevel="0f" gamma="0"/>
                            <o:lock v:ext="edit" position="f" selection="f" grouping="f" rotation="f" cropping="f" text="f" aspectratio="f"/>
                            <v:textbox>
                              <w:txbxContent>
                                <w:p>
                                  <w:pPr>
                                    <w:rPr>
                                      <w:rFonts w:hint="eastAsia" w:eastAsia="宋体"/>
                                      <w:lang w:val="en-US" w:eastAsia="zh-CN"/>
                                    </w:rPr>
                                  </w:pPr>
                                  <w:r>
                                    <w:rPr>
                                      <w:rFonts w:hint="eastAsia"/>
                                      <w:lang w:val="en-US" w:eastAsia="zh-CN"/>
                                    </w:rPr>
                                    <w:t>是</w:t>
                                  </w:r>
                                </w:p>
                              </w:txbxContent>
                            </v:textbox>
                          </v:rect>
                          <v:rect id="文本框 131" o:spid="_x0000_s1099" style="position:absolute;left:7360;top:433462;height:431;width:1470;rotation:0f;" o:ole="f" fillcolor="#FFFFFF" filled="f" o:preferrelative="t" stroked="f" coordsize="21600,21600">
                            <v:fill on="f" color2="#FFFFFF" focus="0%"/>
                            <v:imagedata gain="65536f" blacklevel="0f" gamma="0"/>
                            <o:lock v:ext="edit" position="f" selection="f" grouping="f" rotation="f" cropping="f" text="f" aspectratio="f"/>
                            <v:textbox>
                              <w:txbxContent>
                                <w:p>
                                  <w:pPr>
                                    <w:rPr>
                                      <w:rFonts w:hint="default"/>
                                      <w:lang w:val="en-US" w:eastAsia="zh-CN"/>
                                    </w:rPr>
                                  </w:pPr>
                                  <w:r>
                                    <w:rPr>
                                      <w:rFonts w:hint="eastAsia"/>
                                      <w:lang w:val="en-US" w:eastAsia="zh-CN"/>
                                    </w:rPr>
                                    <w:t>Ⅰ、</w:t>
                                  </w:r>
                                  <w:r>
                                    <w:rPr>
                                      <w:rFonts w:hint="eastAsia"/>
                                      <w:color w:val="000000"/>
                                      <w:lang w:val="en-US" w:eastAsia="zh-CN"/>
                                    </w:rPr>
                                    <w:t>Ⅱ</w:t>
                                  </w:r>
                                  <w:r>
                                    <w:rPr>
                                      <w:rFonts w:hint="eastAsia"/>
                                      <w:lang w:val="en-US" w:eastAsia="zh-CN"/>
                                    </w:rPr>
                                    <w:t>级响应</w:t>
                                  </w:r>
                                </w:p>
                              </w:txbxContent>
                            </v:textbox>
                          </v:rect>
                          <v:rect id="文本框 161" o:spid="_x0000_s1100" style="position:absolute;left:8890;top:436382;height:480;width:550;rotation:0f;" o:ole="f" fillcolor="#FFFFFF" filled="f" o:preferrelative="t" stroked="f" coordsize="21600,21600">
                            <v:fill on="f" color2="#FFFFFF" focus="0%"/>
                            <v:imagedata gain="65536f" blacklevel="0f" gamma="0"/>
                            <o:lock v:ext="edit" position="f" selection="f" grouping="f" rotation="f" cropping="f" text="f" aspectratio="f"/>
                            <v:textbox>
                              <w:txbxContent>
                                <w:p>
                                  <w:pPr>
                                    <w:rPr>
                                      <w:rFonts w:hint="eastAsia" w:eastAsia="宋体"/>
                                      <w:lang w:val="en-US" w:eastAsia="zh-CN"/>
                                    </w:rPr>
                                  </w:pPr>
                                  <w:r>
                                    <w:rPr>
                                      <w:rFonts w:hint="eastAsia"/>
                                      <w:lang w:val="en-US" w:eastAsia="zh-CN"/>
                                    </w:rPr>
                                    <w:t>是</w:t>
                                  </w:r>
                                </w:p>
                              </w:txbxContent>
                            </v:textbox>
                          </v:rect>
                          <v:group id="组合 180" o:spid="_x0000_s1101" style="position:absolute;left:4980;top:429897;height:9020;width:7820;rotation:0f;" coordorigin="4980,429897" coordsize="7820,9020">
                            <o:lock v:ext="edit" position="f" selection="f" grouping="f" rotation="f" cropping="f" text="f" aspectratio="f"/>
                            <v:group id="组合 179" o:spid="_x0000_s1102" style="position:absolute;left:5350;top:429897;height:3600;width:7443;rotation:0f;" coordorigin="5350,429897" coordsize="7443,3600">
                              <o:lock v:ext="edit" position="f" selection="f" grouping="f" rotation="f" cropping="f" text="f" aspectratio="f"/>
                              <v:rect id="矩形 15" o:spid="_x0000_s1103" style="position:absolute;left:7820;top:429897;height:450;width:2090;rotation:0f;"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textbox>
                                  <w:txbxContent>
                                    <w:p>
                                      <w:pPr>
                                        <w:jc w:val="center"/>
                                        <w:rPr>
                                          <w:rFonts w:hint="default" w:eastAsia="宋体"/>
                                          <w:color w:val="000000"/>
                                          <w:lang w:val="en-US" w:eastAsia="zh-CN"/>
                                        </w:rPr>
                                      </w:pPr>
                                      <w:r>
                                        <w:rPr>
                                          <w:rFonts w:hint="eastAsia"/>
                                          <w:color w:val="000000"/>
                                          <w:lang w:val="en-US" w:eastAsia="zh-CN"/>
                                        </w:rPr>
                                        <w:t>异常信息</w:t>
                                      </w:r>
                                    </w:p>
                                  </w:txbxContent>
                                </v:textbox>
                              </v:rect>
                              <v:rect id="矩形 98" o:spid="_x0000_s1104" style="position:absolute;left:7810;top:430757;height:450;width:2090;rotation:0f;"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textbox>
                                  <w:txbxContent>
                                    <w:p>
                                      <w:pPr>
                                        <w:jc w:val="center"/>
                                        <w:rPr>
                                          <w:rFonts w:hint="default" w:eastAsia="宋体"/>
                                          <w:color w:val="000000"/>
                                          <w:lang w:val="en-US" w:eastAsia="zh-CN"/>
                                        </w:rPr>
                                      </w:pPr>
                                      <w:r>
                                        <w:rPr>
                                          <w:rFonts w:hint="eastAsia"/>
                                          <w:color w:val="000000"/>
                                          <w:lang w:val="en-US" w:eastAsia="zh-CN"/>
                                        </w:rPr>
                                        <w:t>事件预警</w:t>
                                      </w:r>
                                    </w:p>
                                  </w:txbxContent>
                                </v:textbox>
                              </v:rect>
                              <v:shape id="直接箭头连接符 99" o:spid="_x0000_s1105" type="#_x0000_t32" style="position:absolute;left:8850;top:430347;height:397;width:0;rotation:0f;" o:ole="f" fillcolor="#FFFFFF" filled="t" o:preferrelative="t" stroked="t" coordorigin="0,0" coordsize="21600,21600">
                                <v:stroke weight="0.5pt" color="#000000" color2="#FFFFFF" miterlimit="2" endarrow="open"/>
                                <v:imagedata gain="65536f" blacklevel="0f" gamma="0"/>
                                <o:lock v:ext="edit" position="f" selection="f" grouping="f" rotation="f" cropping="f" text="f" aspectratio="f"/>
                              </v:shape>
                              <v:group id="组合 112" o:spid="_x0000_s1106" style="position:absolute;left:9900;top:430017;height:1950;width:2840;rotation:0f;" coordorigin="7950,430017" coordsize="2840,1950">
                                <o:lock v:ext="edit" position="f" selection="f" grouping="f" rotation="f" cropping="f" text="f" aspectratio="f"/>
                                <v:line id="直接连接符 100" o:spid="_x0000_s1107" style="position:absolute;left:7950;top:430977;flip:y;height:5;width:370;rotation:0f;"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v:line id="直接连接符 102" o:spid="_x0000_s1108" style="position:absolute;left:7590;top:430976;flip:y;height:5;width:1474;rotation:5898240f;"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v:line id="直接连接符 103" o:spid="_x0000_s1109" style="position:absolute;left:8330;top:430247;flip:y;height:5;width:370;rotation:0f;"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v:line id="直接连接符 104" o:spid="_x0000_s1110" style="position:absolute;left:8330;top:430737;flip:y;height:5;width:370;rotation:0f;"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v:line id="直接连接符 105" o:spid="_x0000_s1111" style="position:absolute;left:8330;top:431247;flip:y;height:5;width:370;rotation:0f;"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v:line id="直接连接符 106" o:spid="_x0000_s1112" style="position:absolute;left:8320;top:431727;flip:y;height:5;width:370;rotation:0f;"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v:group id="组合 111" o:spid="_x0000_s1113" style="position:absolute;left:8680;top:430017;height:1950;width:2110;rotation:0f;" coordorigin="8690,430117" coordsize="2110,1950">
                                  <o:lock v:ext="edit" position="f" selection="f" grouping="f" rotation="f" cropping="f" text="f" aspectratio="f"/>
                                  <v:rect id="矩形 107" o:spid="_x0000_s1114" style="position:absolute;left:8690;top:430117;height:450;width:2090;rotation:0f;"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textbox>
                                      <w:txbxContent>
                                        <w:p>
                                          <w:pPr>
                                            <w:jc w:val="center"/>
                                            <w:rPr>
                                              <w:rFonts w:hint="default" w:eastAsia="宋体"/>
                                              <w:color w:val="000000"/>
                                              <w:lang w:val="en-US" w:eastAsia="zh-CN"/>
                                            </w:rPr>
                                          </w:pPr>
                                          <w:r>
                                            <w:rPr>
                                              <w:rFonts w:hint="eastAsia"/>
                                              <w:color w:val="000000"/>
                                              <w:lang w:val="en-US" w:eastAsia="zh-CN"/>
                                            </w:rPr>
                                            <w:t>发布预警</w:t>
                                          </w:r>
                                        </w:p>
                                      </w:txbxContent>
                                    </v:textbox>
                                  </v:rect>
                                  <v:rect id="矩形 108" o:spid="_x0000_s1115" style="position:absolute;left:8700;top:430617;height:450;width:2090;rotation:0f;"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textbox>
                                      <w:txbxContent>
                                        <w:p>
                                          <w:pPr>
                                            <w:jc w:val="center"/>
                                            <w:rPr>
                                              <w:rFonts w:hint="default" w:eastAsia="宋体"/>
                                              <w:color w:val="000000"/>
                                              <w:lang w:val="en-US" w:eastAsia="zh-CN"/>
                                            </w:rPr>
                                          </w:pPr>
                                          <w:r>
                                            <w:rPr>
                                              <w:rFonts w:hint="eastAsia"/>
                                              <w:color w:val="000000"/>
                                              <w:lang w:val="en-US" w:eastAsia="zh-CN"/>
                                            </w:rPr>
                                            <w:t>应急准备</w:t>
                                          </w:r>
                                        </w:p>
                                      </w:txbxContent>
                                    </v:textbox>
                                  </v:rect>
                                  <v:rect id="矩形 109" o:spid="_x0000_s1116" style="position:absolute;left:8700;top:431117;height:450;width:2090;rotation:0f;"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textbox>
                                      <w:txbxContent>
                                        <w:p>
                                          <w:pPr>
                                            <w:jc w:val="center"/>
                                            <w:rPr>
                                              <w:rFonts w:hint="default" w:eastAsia="宋体"/>
                                              <w:color w:val="000000"/>
                                              <w:lang w:val="en-US" w:eastAsia="zh-CN"/>
                                            </w:rPr>
                                          </w:pPr>
                                          <w:r>
                                            <w:rPr>
                                              <w:rFonts w:hint="eastAsia"/>
                                              <w:color w:val="000000"/>
                                              <w:lang w:val="en-US" w:eastAsia="zh-CN"/>
                                            </w:rPr>
                                            <w:t>现场排查复核</w:t>
                                          </w:r>
                                        </w:p>
                                      </w:txbxContent>
                                    </v:textbox>
                                  </v:rect>
                                  <v:rect id="矩形 110" o:spid="_x0000_s1117" style="position:absolute;left:8710;top:431617;height:450;width:2090;rotation:0f;"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textbox>
                                      <w:txbxContent>
                                        <w:p>
                                          <w:pPr>
                                            <w:jc w:val="center"/>
                                            <w:rPr>
                                              <w:rFonts w:hint="default" w:eastAsia="宋体"/>
                                              <w:color w:val="000000"/>
                                              <w:lang w:val="en-US" w:eastAsia="zh-CN"/>
                                            </w:rPr>
                                          </w:pPr>
                                          <w:r>
                                            <w:rPr>
                                              <w:rFonts w:hint="eastAsia"/>
                                              <w:color w:val="000000"/>
                                              <w:lang w:val="en-US" w:eastAsia="zh-CN"/>
                                            </w:rPr>
                                            <w:t>预警监测</w:t>
                                          </w:r>
                                        </w:p>
                                      </w:txbxContent>
                                    </v:textbox>
                                  </v:rect>
                                </v:group>
                              </v:group>
                              <v:shape id="直接箭头连接符 113" o:spid="_x0000_s1118" type="#_x0000_t32" style="position:absolute;left:8860;top:431207;height:397;width:0;rotation:0f;" o:ole="f" fillcolor="#FFFFFF" filled="t" o:preferrelative="t" stroked="t" coordorigin="0,0" coordsize="21600,21600">
                                <v:stroke weight="0.5pt" color="#000000" color2="#FFFFFF" miterlimit="2" endarrow="open"/>
                                <v:imagedata gain="65536f" blacklevel="0f" gamma="0"/>
                                <o:lock v:ext="edit" position="f" selection="f" grouping="f" rotation="f" cropping="f" text="f" aspectratio="f"/>
                              </v:shape>
                              <v:shape id="菱形 114" o:spid="_x0000_s1119" type="#_x0000_t4" style="position:absolute;left:7600;top:431597;height:760;width:2540;rotation:0f;" o:ole="f" fillcolor="#FFFFFF" filled="f" o:preferrelative="t" stroked="t" coordorigin="0,0" coordsize="21600,21600">
                                <v:fill on="f" color2="#FFFFFF" focus="0%"/>
                                <v:stroke weight="1pt" color="#000000" color2="#FFFFFF" miterlimit="2"/>
                                <v:imagedata gain="65536f" blacklevel="0f" gamma="0"/>
                                <o:lock v:ext="edit" position="f" selection="f" grouping="f" rotation="f" cropping="f" text="f" aspectratio="f"/>
                                <v:textbox>
                                  <w:txbxContent>
                                    <w:p>
                                      <w:pPr>
                                        <w:jc w:val="both"/>
                                        <w:rPr>
                                          <w:rFonts w:hint="default" w:eastAsia="宋体"/>
                                          <w:color w:val="0C0C0C"/>
                                          <w:lang w:val="en-US" w:eastAsia="zh-CN"/>
                                        </w:rPr>
                                      </w:pPr>
                                      <w:r>
                                        <w:rPr>
                                          <w:rFonts w:hint="eastAsia"/>
                                          <w:color w:val="0C0C0C"/>
                                          <w:lang w:val="en-US" w:eastAsia="zh-CN"/>
                                        </w:rPr>
                                        <w:t>是否发生</w:t>
                                      </w:r>
                                    </w:p>
                                  </w:txbxContent>
                                </v:textbox>
                              </v:shape>
                              <v:shape id="直接箭头连接符 115" o:spid="_x0000_s1120" type="#_x0000_t32" style="position:absolute;left:8870;top:432357;height:397;width:0;rotation:0f;" o:ole="f" fillcolor="#FFFFFF" filled="t" o:preferrelative="t" stroked="t" coordorigin="0,0" coordsize="21600,21600">
                                <v:stroke weight="0.5pt" color="#000000" color2="#FFFFFF" miterlimit="2" endarrow="open"/>
                                <v:imagedata gain="65536f" blacklevel="0f" gamma="0"/>
                                <o:lock v:ext="edit" position="f" selection="f" grouping="f" rotation="f" cropping="f" text="f" aspectratio="f"/>
                              </v:shape>
                              <v:rect id="矩形 117" o:spid="_x0000_s1121" style="position:absolute;left:5350;top:431727;height:450;width:1860;rotation:0f;"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textbox>
                                  <w:txbxContent>
                                    <w:p>
                                      <w:pPr>
                                        <w:jc w:val="center"/>
                                        <w:rPr>
                                          <w:rFonts w:hint="default" w:eastAsia="宋体"/>
                                          <w:color w:val="000000"/>
                                          <w:lang w:val="en-US" w:eastAsia="zh-CN"/>
                                        </w:rPr>
                                      </w:pPr>
                                      <w:r>
                                        <w:rPr>
                                          <w:rFonts w:hint="eastAsia"/>
                                          <w:color w:val="000000"/>
                                          <w:lang w:val="en-US" w:eastAsia="zh-CN"/>
                                        </w:rPr>
                                        <w:t>预警监测</w:t>
                                      </w:r>
                                    </w:p>
                                  </w:txbxContent>
                                </v:textbox>
                              </v:rect>
                              <v:shape id="直接箭头连接符 119" o:spid="_x0000_s1122" type="#_x0000_t32" style="position:absolute;left:6250;top:432197;height:397;width:0;rotation:0f;" o:ole="f" fillcolor="#FFFFFF" filled="t" o:preferrelative="t" stroked="t" coordorigin="0,0" coordsize="21600,21600">
                                <v:stroke weight="0.5pt" color="#000000" color2="#FFFFFF" miterlimit="2" endarrow="open"/>
                                <v:imagedata gain="65536f" blacklevel="0f" gamma="0"/>
                                <o:lock v:ext="edit" position="f" selection="f" grouping="f" rotation="f" cropping="f" text="f" aspectratio="f"/>
                              </v:shape>
                              <v:rect id="文本框 120" o:spid="_x0000_s1123" style="position:absolute;left:7190;top:431582;height:411;width:550;rotation:0f;" o:ole="f" fillcolor="#FFFFFF" filled="f" o:preferrelative="t" stroked="f" coordsize="21600,21600">
                                <v:fill on="f" color2="#FFFFFF" focus="0%"/>
                                <v:imagedata gain="65536f" blacklevel="0f" gamma="0"/>
                                <o:lock v:ext="edit" position="f" selection="f" grouping="f" rotation="f" cropping="f" text="f" aspectratio="f"/>
                                <v:textbox>
                                  <w:txbxContent>
                                    <w:p>
                                      <w:pPr>
                                        <w:rPr>
                                          <w:rFonts w:hint="eastAsia" w:eastAsia="宋体"/>
                                          <w:lang w:val="en-US" w:eastAsia="zh-CN"/>
                                        </w:rPr>
                                      </w:pPr>
                                      <w:r>
                                        <w:rPr>
                                          <w:rFonts w:hint="eastAsia"/>
                                          <w:lang w:val="en-US" w:eastAsia="zh-CN"/>
                                        </w:rPr>
                                        <w:t>否</w:t>
                                      </w:r>
                                    </w:p>
                                  </w:txbxContent>
                                </v:textbox>
                              </v:rect>
                              <v:shape id="菱形 122" o:spid="_x0000_s1124" type="#_x0000_t4" style="position:absolute;left:7610;top:432737;height:760;width:2540;rotation:0f;" o:ole="f" fillcolor="#FFFFFF" filled="f" o:preferrelative="t" stroked="t" coordorigin="0,0" coordsize="21600,21600">
                                <v:fill on="f" color2="#FFFFFF" focus="0%"/>
                                <v:stroke weight="1pt" color="#000000" color2="#FFFFFF" miterlimit="2"/>
                                <v:imagedata gain="65536f" blacklevel="0f" gamma="0"/>
                                <o:lock v:ext="edit" position="f" selection="f" grouping="f" rotation="f" cropping="f" text="f" aspectratio="f"/>
                                <v:textbox>
                                  <w:txbxContent>
                                    <w:p>
                                      <w:pPr>
                                        <w:jc w:val="both"/>
                                        <w:rPr>
                                          <w:rFonts w:hint="default" w:eastAsia="宋体"/>
                                          <w:color w:val="0C0C0C"/>
                                          <w:sz w:val="21"/>
                                          <w:szCs w:val="21"/>
                                          <w:lang w:val="en-US" w:eastAsia="zh-CN"/>
                                        </w:rPr>
                                      </w:pPr>
                                      <w:r>
                                        <w:rPr>
                                          <w:rFonts w:hint="eastAsia"/>
                                          <w:color w:val="0C0C0C"/>
                                          <w:sz w:val="21"/>
                                          <w:szCs w:val="21"/>
                                          <w:lang w:val="en-US" w:eastAsia="zh-CN"/>
                                        </w:rPr>
                                        <w:t>研判等级</w:t>
                                      </w:r>
                                    </w:p>
                                  </w:txbxContent>
                                </v:textbox>
                              </v:shape>
                              <v:group id="组合 129" o:spid="_x0000_s1125" style="position:absolute;left:10160;top:432864;height:535;width:2633;rotation:0f;" coordorigin="10160,432694" coordsize="2633,535">
                                <o:lock v:ext="edit" position="f" selection="f" grouping="f" rotation="f" cropping="f" text="f" aspectratio="f"/>
                                <v:line id="直接连接符 125" o:spid="_x0000_s1126" style="position:absolute;left:10160;top:432947;flip:y;height:5;width:370;rotation:0f;"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v:rect id="矩形 126" o:spid="_x0000_s1127" style="position:absolute;left:10549;top:432694;height:535;width:2244;rotation:0f;"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textbox>
                                    <w:txbxContent>
                                      <w:p>
                                        <w:pPr>
                                          <w:jc w:val="center"/>
                                          <w:rPr>
                                            <w:rFonts w:hint="default" w:eastAsia="宋体"/>
                                            <w:color w:val="000000"/>
                                            <w:lang w:val="en-US" w:eastAsia="zh-CN"/>
                                          </w:rPr>
                                        </w:pPr>
                                        <w:r>
                                          <w:rPr>
                                            <w:rFonts w:hint="eastAsia"/>
                                            <w:color w:val="000000"/>
                                            <w:lang w:val="en-US" w:eastAsia="zh-CN"/>
                                          </w:rPr>
                                          <w:t>Ⅲ级：社区级响应</w:t>
                                        </w:r>
                                      </w:p>
                                    </w:txbxContent>
                                  </v:textbox>
                                </v:rect>
                              </v:group>
                            </v:group>
                            <v:shape id="直接箭头连接符 130" o:spid="_x0000_s1128" type="#_x0000_t32" style="position:absolute;left:8880;top:433507;height:397;width:0;rotation:0f;" o:ole="f" fillcolor="#FFFFFF" filled="t" o:preferrelative="t" stroked="t" coordorigin="0,0" coordsize="21600,21600">
                              <v:stroke weight="0.5pt" color="#000000" color2="#FFFFFF" miterlimit="2" endarrow="open"/>
                              <v:imagedata gain="65536f" blacklevel="0f" gamma="0"/>
                              <o:lock v:ext="edit" position="f" selection="f" grouping="f" rotation="f" cropping="f" text="f" aspectratio="f"/>
                            </v:shape>
                            <v:rect id="矩形 132" o:spid="_x0000_s1129" style="position:absolute;left:7850;top:433917;height:450;width:2090;rotation:0f;"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textbox>
                                <w:txbxContent>
                                  <w:p>
                                    <w:pPr>
                                      <w:jc w:val="center"/>
                                      <w:rPr>
                                        <w:rFonts w:hint="default" w:eastAsia="宋体"/>
                                        <w:color w:val="000000"/>
                                        <w:lang w:val="en-US" w:eastAsia="zh-CN"/>
                                      </w:rPr>
                                    </w:pPr>
                                    <w:r>
                                      <w:rPr>
                                        <w:rFonts w:hint="eastAsia"/>
                                        <w:color w:val="000000"/>
                                        <w:lang w:val="en-US" w:eastAsia="zh-CN"/>
                                      </w:rPr>
                                      <w:t>区启动应急预案</w:t>
                                    </w:r>
                                  </w:p>
                                </w:txbxContent>
                              </v:textbox>
                            </v:rect>
                            <v:shape id="直接箭头连接符 145" o:spid="_x0000_s1130" type="#_x0000_t32" style="position:absolute;left:8870;top:434397;height:397;width:0;rotation:0f;" o:ole="f" fillcolor="#FFFFFF" filled="t" o:preferrelative="t" stroked="t" coordorigin="0,0" coordsize="21600,21600">
                              <v:stroke weight="0.5pt" color="#000000" color2="#FFFFFF" miterlimit="2" endarrow="open"/>
                              <v:imagedata gain="65536f" blacklevel="0f" gamma="0"/>
                              <o:lock v:ext="edit" position="f" selection="f" grouping="f" rotation="f" cropping="f" text="f" aspectratio="f"/>
                            </v:shape>
                            <v:rect id="矩形 146" o:spid="_x0000_s1131" style="position:absolute;left:7850;top:434797;height:450;width:2090;rotation:0f;"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textbox>
                                <w:txbxContent>
                                  <w:p>
                                    <w:pPr>
                                      <w:jc w:val="center"/>
                                      <w:rPr>
                                        <w:rFonts w:hint="default" w:eastAsia="宋体"/>
                                        <w:color w:val="000000"/>
                                        <w:lang w:val="en-US" w:eastAsia="zh-CN"/>
                                      </w:rPr>
                                    </w:pPr>
                                    <w:r>
                                      <w:rPr>
                                        <w:rFonts w:hint="eastAsia"/>
                                        <w:color w:val="000000"/>
                                        <w:lang w:val="en-US" w:eastAsia="zh-CN"/>
                                      </w:rPr>
                                      <w:t>现场应急处置</w:t>
                                    </w:r>
                                  </w:p>
                                </w:txbxContent>
                              </v:textbox>
                            </v:rect>
                            <v:group id="组合 157" o:spid="_x0000_s1132" style="position:absolute;left:9950;top:433657;height:3450;width:2850;rotation:0f;" coordorigin="10210,433707" coordsize="2850,3450">
                              <o:lock v:ext="edit" position="f" selection="f" grouping="f" rotation="f" cropping="f" text="f" aspectratio="f"/>
                              <v:group id="组合 133" o:spid="_x0000_s1133" style="position:absolute;left:10210;top:433707;height:3243;width:2840;rotation:0f;" coordorigin="7950,430017" coordsize="2840,3243">
                                <o:lock v:ext="edit" position="f" selection="f" grouping="f" rotation="f" cropping="f" text="f" aspectratio="f"/>
                                <v:line id="直接连接符 100" o:spid="_x0000_s1134" style="position:absolute;left:7950;top:431387;flip:y;height:5;width:370;rotation:0f;"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v:line id="直接连接符 102" o:spid="_x0000_s1135" style="position:absolute;left:6808;top:431755;flip:y;height:5;width:3005;rotation:5898240f;"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v:line id="直接连接符 103" o:spid="_x0000_s1136" style="position:absolute;left:8310;top:430247;flip:y;height:5;width:370;rotation:0f;"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v:line id="直接连接符 104" o:spid="_x0000_s1137" style="position:absolute;left:8330;top:430737;flip:y;height:5;width:370;rotation:0f;"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v:line id="直接连接符 105" o:spid="_x0000_s1138" style="position:absolute;left:8330;top:431247;flip:y;height:5;width:370;rotation:0f;"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v:line id="直接连接符 106" o:spid="_x0000_s1139" style="position:absolute;left:8320;top:431727;flip:y;height:5;width:370;rotation:0f;"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v:group id="组合 111" o:spid="_x0000_s1140" style="position:absolute;left:8680;top:430017;height:1950;width:2110;rotation:0f;" coordorigin="8690,430117" coordsize="2110,1950">
                                  <o:lock v:ext="edit" position="f" selection="f" grouping="f" rotation="f" cropping="f" text="f" aspectratio="f"/>
                                  <v:rect id="矩形 107" o:spid="_x0000_s1141" style="position:absolute;left:8690;top:430117;height:450;width:2090;rotation:0f;"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textbox>
                                      <w:txbxContent>
                                        <w:p>
                                          <w:pPr>
                                            <w:jc w:val="center"/>
                                            <w:rPr>
                                              <w:rFonts w:hint="default" w:eastAsia="宋体"/>
                                              <w:color w:val="000000"/>
                                              <w:lang w:val="en-US" w:eastAsia="zh-CN"/>
                                            </w:rPr>
                                          </w:pPr>
                                          <w:r>
                                            <w:rPr>
                                              <w:rFonts w:hint="eastAsia"/>
                                              <w:color w:val="000000"/>
                                              <w:lang w:val="en-US" w:eastAsia="zh-CN"/>
                                            </w:rPr>
                                            <w:t>专家支持</w:t>
                                          </w:r>
                                        </w:p>
                                      </w:txbxContent>
                                    </v:textbox>
                                  </v:rect>
                                  <v:rect id="矩形 108" o:spid="_x0000_s1142" style="position:absolute;left:8700;top:430617;height:450;width:2090;rotation:0f;"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textbox>
                                      <w:txbxContent>
                                        <w:p>
                                          <w:pPr>
                                            <w:jc w:val="center"/>
                                            <w:rPr>
                                              <w:rFonts w:hint="default"/>
                                              <w:lang w:val="en-US" w:eastAsia="zh-CN"/>
                                            </w:rPr>
                                          </w:pPr>
                                          <w:r>
                                            <w:rPr>
                                              <w:rFonts w:hint="eastAsia"/>
                                              <w:color w:val="000000"/>
                                              <w:lang w:val="en-US" w:eastAsia="zh-CN"/>
                                            </w:rPr>
                                            <w:t>确定方案</w:t>
                                          </w:r>
                                        </w:p>
                                      </w:txbxContent>
                                    </v:textbox>
                                  </v:rect>
                                  <v:rect id="矩形 109" o:spid="_x0000_s1143" style="position:absolute;left:8700;top:431117;height:450;width:2090;rotation:0f;"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textbox>
                                      <w:txbxContent>
                                        <w:p>
                                          <w:pPr>
                                            <w:jc w:val="center"/>
                                            <w:rPr>
                                              <w:rFonts w:hint="default" w:eastAsia="宋体"/>
                                              <w:color w:val="000000"/>
                                              <w:lang w:val="en-US" w:eastAsia="zh-CN"/>
                                            </w:rPr>
                                          </w:pPr>
                                          <w:r>
                                            <w:rPr>
                                              <w:rFonts w:hint="eastAsia"/>
                                              <w:color w:val="000000"/>
                                              <w:lang w:val="en-US" w:eastAsia="zh-CN"/>
                                            </w:rPr>
                                            <w:t>警戒疏散</w:t>
                                          </w:r>
                                        </w:p>
                                      </w:txbxContent>
                                    </v:textbox>
                                  </v:rect>
                                  <v:rect id="矩形 110" o:spid="_x0000_s1144" style="position:absolute;left:8710;top:431617;height:450;width:2090;rotation:0f;"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textbox>
                                      <w:txbxContent>
                                        <w:p>
                                          <w:pPr>
                                            <w:jc w:val="center"/>
                                            <w:rPr>
                                              <w:rFonts w:hint="default" w:eastAsia="宋体"/>
                                              <w:color w:val="000000"/>
                                              <w:lang w:val="en-US" w:eastAsia="zh-CN"/>
                                            </w:rPr>
                                          </w:pPr>
                                          <w:r>
                                            <w:rPr>
                                              <w:rFonts w:hint="eastAsia"/>
                                              <w:color w:val="000000"/>
                                              <w:lang w:val="en-US" w:eastAsia="zh-CN"/>
                                            </w:rPr>
                                            <w:t>应急抢险</w:t>
                                          </w:r>
                                        </w:p>
                                      </w:txbxContent>
                                    </v:textbox>
                                  </v:rect>
                                </v:group>
                              </v:group>
                              <v:group id="组合 149" o:spid="_x0000_s1145" style="position:absolute;left:10590;top:435707;height:450;width:2470;rotation:0f;" coordorigin="10620,435987" coordsize="2470,450">
                                <o:lock v:ext="edit" position="f" selection="f" grouping="f" rotation="f" cropping="f" text="f" aspectratio="f"/>
                                <v:line id="直接连接符 106" o:spid="_x0000_s1146" style="position:absolute;left:10620;top:436197;flip:y;height:5;width:370;rotation:0f;"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v:rect id="矩形 110" o:spid="_x0000_s1147" style="position:absolute;left:11000;top:435987;height:450;width:2090;rotation:0f;"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textbox>
                                    <w:txbxContent>
                                      <w:p>
                                        <w:pPr>
                                          <w:jc w:val="center"/>
                                          <w:rPr>
                                            <w:rFonts w:hint="default" w:eastAsia="宋体"/>
                                            <w:color w:val="000000"/>
                                            <w:lang w:val="en-US" w:eastAsia="zh-CN"/>
                                          </w:rPr>
                                        </w:pPr>
                                        <w:r>
                                          <w:rPr>
                                            <w:rFonts w:hint="eastAsia"/>
                                            <w:color w:val="000000"/>
                                            <w:lang w:val="en-US" w:eastAsia="zh-CN"/>
                                          </w:rPr>
                                          <w:t>环境监测</w:t>
                                        </w:r>
                                      </w:p>
                                    </w:txbxContent>
                                  </v:textbox>
                                </v:rect>
                              </v:group>
                              <v:group id="组合 150" o:spid="_x0000_s1148" style="position:absolute;left:10580;top:436207;height:450;width:2470;rotation:0f;" coordorigin="10620,435987" coordsize="2470,450">
                                <o:lock v:ext="edit" position="f" selection="f" grouping="f" rotation="f" cropping="f" text="f" aspectratio="f"/>
                                <v:line id="直接连接符 106" o:spid="_x0000_s1149" style="position:absolute;left:10620;top:436197;flip:y;height:5;width:370;rotation:0f;"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v:rect id="矩形 110" o:spid="_x0000_s1150" style="position:absolute;left:11000;top:435987;height:450;width:2090;rotation:0f;"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textbox>
                                    <w:txbxContent>
                                      <w:p>
                                        <w:pPr>
                                          <w:jc w:val="center"/>
                                          <w:rPr>
                                            <w:rFonts w:hint="default" w:eastAsia="宋体"/>
                                            <w:color w:val="000000"/>
                                            <w:lang w:val="en-US" w:eastAsia="zh-CN"/>
                                          </w:rPr>
                                        </w:pPr>
                                        <w:r>
                                          <w:rPr>
                                            <w:rFonts w:hint="eastAsia"/>
                                            <w:color w:val="000000"/>
                                            <w:lang w:val="en-US" w:eastAsia="zh-CN"/>
                                          </w:rPr>
                                          <w:t>医疗救护</w:t>
                                        </w:r>
                                      </w:p>
                                    </w:txbxContent>
                                  </v:textbox>
                                </v:rect>
                              </v:group>
                              <v:group id="组合 153" o:spid="_x0000_s1151" style="position:absolute;left:10580;top:436707;height:450;width:2470;rotation:0f;" coordorigin="10620,435987" coordsize="2470,450">
                                <o:lock v:ext="edit" position="f" selection="f" grouping="f" rotation="f" cropping="f" text="f" aspectratio="f"/>
                                <v:line id="直接连接符 106" o:spid="_x0000_s1152" style="position:absolute;left:10620;top:436207;flip:y;height:5;width:370;rotation:0f;"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v:rect id="矩形 110" o:spid="_x0000_s1153" style="position:absolute;left:11000;top:435987;height:450;width:2090;rotation:0f;"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textbox>
                                    <w:txbxContent>
                                      <w:p>
                                        <w:pPr>
                                          <w:jc w:val="center"/>
                                          <w:rPr>
                                            <w:rFonts w:hint="default" w:eastAsia="宋体"/>
                                            <w:color w:val="000000"/>
                                            <w:lang w:val="en-US" w:eastAsia="zh-CN"/>
                                          </w:rPr>
                                        </w:pPr>
                                        <w:r>
                                          <w:rPr>
                                            <w:rFonts w:hint="eastAsia"/>
                                            <w:color w:val="000000"/>
                                            <w:lang w:val="en-US" w:eastAsia="zh-CN"/>
                                          </w:rPr>
                                          <w:t>调查取证</w:t>
                                        </w:r>
                                      </w:p>
                                    </w:txbxContent>
                                  </v:textbox>
                                </v:rect>
                              </v:group>
                            </v:group>
                            <v:shape id="直接箭头连接符 158" o:spid="_x0000_s1154" type="#_x0000_t32" style="position:absolute;left:8870;top:435267;height:397;width:0;rotation:0f;" o:ole="f" fillcolor="#FFFFFF" filled="t" o:preferrelative="t" stroked="t" coordorigin="0,0" coordsize="21600,21600">
                              <v:stroke weight="0.5pt" color="#000000" color2="#FFFFFF" miterlimit="2" endarrow="open"/>
                              <v:imagedata gain="65536f" blacklevel="0f" gamma="0"/>
                              <o:lock v:ext="edit" position="f" selection="f" grouping="f" rotation="f" cropping="f" text="f" aspectratio="f"/>
                            </v:shape>
                            <v:shape id="菱形 159" o:spid="_x0000_s1155" type="#_x0000_t4" style="position:absolute;left:7590;top:435667;height:760;width:2540;rotation:0f;" o:ole="f" fillcolor="#FFFFFF" filled="f" o:preferrelative="t" stroked="t" coordorigin="0,0" coordsize="21600,21600">
                              <v:fill on="f" color2="#FFFFFF" focus="0%"/>
                              <v:stroke weight="1pt" color="#000000" color2="#FFFFFF" miterlimit="2"/>
                              <v:imagedata gain="65536f" blacklevel="0f" gamma="0"/>
                              <o:lock v:ext="edit" position="f" selection="f" grouping="f" rotation="f" cropping="f" text="f" aspectratio="f"/>
                              <v:textbox>
                                <w:txbxContent>
                                  <w:p>
                                    <w:pPr>
                                      <w:jc w:val="both"/>
                                      <w:rPr>
                                        <w:rFonts w:hint="default" w:eastAsia="宋体"/>
                                        <w:color w:val="0C0C0C"/>
                                        <w:sz w:val="21"/>
                                        <w:szCs w:val="21"/>
                                        <w:lang w:val="en-US" w:eastAsia="zh-CN"/>
                                      </w:rPr>
                                    </w:pPr>
                                    <w:r>
                                      <w:rPr>
                                        <w:rFonts w:hint="eastAsia"/>
                                        <w:color w:val="0C0C0C"/>
                                        <w:sz w:val="21"/>
                                        <w:szCs w:val="21"/>
                                        <w:lang w:val="en-US" w:eastAsia="zh-CN"/>
                                      </w:rPr>
                                      <w:t>是否可控</w:t>
                                    </w:r>
                                  </w:p>
                                </w:txbxContent>
                              </v:textbox>
                            </v:shape>
                            <v:shape id="直接箭头连接符 160" o:spid="_x0000_s1156" type="#_x0000_t32" style="position:absolute;left:8860;top:436437;height:397;width:0;rotation:0f;" o:ole="f" fillcolor="#FFFFFF" filled="t" o:preferrelative="t" stroked="t" coordorigin="0,0" coordsize="21600,21600">
                              <v:stroke weight="0.5pt" color="#000000" color2="#FFFFFF" miterlimit="2" endarrow="open"/>
                              <v:imagedata gain="65536f" blacklevel="0f" gamma="0"/>
                              <o:lock v:ext="edit" position="f" selection="f" grouping="f" rotation="f" cropping="f" text="f" aspectratio="f"/>
                            </v:shape>
                            <v:shape id="直接箭头连接符 163" o:spid="_x0000_s1157" type="#_x0000_t32" style="position:absolute;left:8860;top:437417;height:283;width:0;rotation:0f;" o:ole="f" fillcolor="#FFFFFF" filled="t" o:preferrelative="t" stroked="t" coordorigin="0,0" coordsize="21600,21600">
                              <v:stroke weight="0.5pt" color="#000000" color2="#FFFFFF" miterlimit="2" endarrow="open"/>
                              <v:imagedata gain="65536f" blacklevel="0f" gamma="0"/>
                              <o:lock v:ext="edit" position="f" selection="f" grouping="f" rotation="f" cropping="f" text="f" aspectratio="f"/>
                            </v:shape>
                            <v:rect id="矩形 164" o:spid="_x0000_s1158" style="position:absolute;left:7830;top:437687;height:450;width:2090;rotation:0f;"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textbox>
                                <w:txbxContent>
                                  <w:p>
                                    <w:pPr>
                                      <w:jc w:val="center"/>
                                      <w:rPr>
                                        <w:rFonts w:hint="default" w:eastAsia="宋体"/>
                                        <w:color w:val="000000"/>
                                        <w:lang w:val="en-US" w:eastAsia="zh-CN"/>
                                      </w:rPr>
                                    </w:pPr>
                                    <w:r>
                                      <w:rPr>
                                        <w:rFonts w:hint="eastAsia"/>
                                        <w:color w:val="000000"/>
                                        <w:lang w:val="en-US" w:eastAsia="zh-CN"/>
                                      </w:rPr>
                                      <w:t>生产恢复</w:t>
                                    </w:r>
                                  </w:p>
                                </w:txbxContent>
                              </v:textbox>
                            </v:rect>
                            <v:group id="组合 165" o:spid="_x0000_s1159" style="position:absolute;left:4980;top:436967;height:1950;width:2830;rotation:0f;" coordorigin="8680,430017" coordsize="2830,1950">
                              <o:lock v:ext="edit" position="f" selection="f" grouping="f" rotation="f" cropping="f" text="f" aspectratio="f"/>
                              <v:line id="直接连接符 100" o:spid="_x0000_s1160" style="position:absolute;left:11140;top:430967;flip:y;height:5;width:370;rotation:0f;"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v:line id="直接连接符 102" o:spid="_x0000_s1161" style="position:absolute;left:10389;top:431006;flip:y;height:5;width:1474;rotation:5898240f;"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v:line id="直接连接符 103" o:spid="_x0000_s1162" style="position:absolute;left:10770;top:430257;flip:y;height:5;width:370;rotation:0f;"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v:line id="直接连接符 104" o:spid="_x0000_s1163" style="position:absolute;left:10770;top:430747;flip:y;height:5;width:370;rotation:0f;"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v:line id="直接连接符 105" o:spid="_x0000_s1164" style="position:absolute;left:10770;top:431257;flip:y;height:5;width:370;rotation:0f;"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v:line id="直接连接符 106" o:spid="_x0000_s1165" style="position:absolute;left:10770;top:431737;flip:y;height:5;width:370;rotation:0f;"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v:group id="组合 111" o:spid="_x0000_s1166" style="position:absolute;left:8680;top:430017;height:1950;width:2100;rotation:0f;" coordorigin="8690,430117" coordsize="2100,1950">
                                <o:lock v:ext="edit" position="f" selection="f" grouping="f" rotation="f" cropping="f" text="f" aspectratio="f"/>
                                <v:rect id="矩形 107" o:spid="_x0000_s1167" style="position:absolute;left:8690;top:430117;height:450;width:2090;rotation:0f;"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textbox>
                                    <w:txbxContent>
                                      <w:p>
                                        <w:pPr>
                                          <w:jc w:val="center"/>
                                          <w:rPr>
                                            <w:rFonts w:hint="default" w:eastAsia="宋体"/>
                                            <w:color w:val="000000"/>
                                            <w:lang w:val="en-US" w:eastAsia="zh-CN"/>
                                          </w:rPr>
                                        </w:pPr>
                                        <w:r>
                                          <w:rPr>
                                            <w:rFonts w:hint="eastAsia"/>
                                            <w:color w:val="000000"/>
                                            <w:lang w:val="en-US" w:eastAsia="zh-CN"/>
                                          </w:rPr>
                                          <w:t>善后处置</w:t>
                                        </w:r>
                                      </w:p>
                                    </w:txbxContent>
                                  </v:textbox>
                                </v:rect>
                                <v:rect id="矩形 108" o:spid="_x0000_s1168" style="position:absolute;left:8700;top:430617;height:450;width:2090;rotation:0f;"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textbox>
                                    <w:txbxContent>
                                      <w:p>
                                        <w:pPr>
                                          <w:jc w:val="center"/>
                                          <w:rPr>
                                            <w:rFonts w:hint="default" w:eastAsia="宋体"/>
                                            <w:color w:val="000000"/>
                                            <w:lang w:val="en-US" w:eastAsia="zh-CN"/>
                                          </w:rPr>
                                        </w:pPr>
                                        <w:r>
                                          <w:rPr>
                                            <w:rFonts w:hint="eastAsia"/>
                                            <w:color w:val="000000"/>
                                            <w:lang w:val="en-US" w:eastAsia="zh-CN"/>
                                          </w:rPr>
                                          <w:t>事故调查</w:t>
                                        </w:r>
                                      </w:p>
                                    </w:txbxContent>
                                  </v:textbox>
                                </v:rect>
                                <v:rect id="矩形 109" o:spid="_x0000_s1169" style="position:absolute;left:8700;top:431117;height:450;width:2090;rotation:0f;"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textbox>
                                    <w:txbxContent>
                                      <w:p>
                                        <w:pPr>
                                          <w:jc w:val="center"/>
                                          <w:rPr>
                                            <w:rFonts w:hint="default" w:eastAsia="宋体"/>
                                            <w:color w:val="000000"/>
                                            <w:lang w:val="en-US" w:eastAsia="zh-CN"/>
                                          </w:rPr>
                                        </w:pPr>
                                        <w:r>
                                          <w:rPr>
                                            <w:rFonts w:hint="eastAsia"/>
                                            <w:color w:val="000000"/>
                                            <w:lang w:val="en-US" w:eastAsia="zh-CN"/>
                                          </w:rPr>
                                          <w:t>报告与备案</w:t>
                                        </w:r>
                                      </w:p>
                                    </w:txbxContent>
                                  </v:textbox>
                                </v:rect>
                                <v:rect id="矩形 110" o:spid="_x0000_s1170" style="position:absolute;left:8700;top:431617;height:450;width:2090;rotation:0f;"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textbox>
                                    <w:txbxContent>
                                      <w:p>
                                        <w:pPr>
                                          <w:jc w:val="center"/>
                                          <w:rPr>
                                            <w:rFonts w:hint="default" w:eastAsia="宋体"/>
                                            <w:color w:val="000000"/>
                                            <w:lang w:val="en-US" w:eastAsia="zh-CN"/>
                                          </w:rPr>
                                        </w:pPr>
                                        <w:r>
                                          <w:rPr>
                                            <w:rFonts w:hint="eastAsia"/>
                                            <w:color w:val="000000"/>
                                            <w:lang w:val="en-US" w:eastAsia="zh-CN"/>
                                          </w:rPr>
                                          <w:t>保险与赔偿</w:t>
                                        </w:r>
                                      </w:p>
                                    </w:txbxContent>
                                  </v:textbox>
                                </v:rect>
                              </v:group>
                            </v:group>
                            <v:line id="直接连接符 177" o:spid="_x0000_s1171" style="position:absolute;left:9930;top:437917;flip:y;height:5;width:370;rotation:0f;"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v:rect id="矩形 178" o:spid="_x0000_s1172" style="position:absolute;left:10310;top:437727;height:450;width:2470;rotation:0f;"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textbox>
                                <w:txbxContent>
                                  <w:p>
                                    <w:pPr>
                                      <w:jc w:val="center"/>
                                      <w:rPr>
                                        <w:rFonts w:hint="default" w:eastAsia="宋体"/>
                                        <w:color w:val="000000"/>
                                        <w:lang w:val="en-US" w:eastAsia="zh-CN"/>
                                      </w:rPr>
                                    </w:pPr>
                                    <w:r>
                                      <w:rPr>
                                        <w:rFonts w:hint="eastAsia"/>
                                        <w:color w:val="000000"/>
                                        <w:lang w:val="en-US" w:eastAsia="zh-CN"/>
                                      </w:rPr>
                                      <w:t>应急预案修订与完善</w:t>
                                    </w:r>
                                  </w:p>
                                </w:txbxContent>
                              </v:textbox>
                            </v:rect>
                          </v:group>
                        </v:group>
                        <v:group id="组合 185" o:spid="_x0000_s1173" style="position:absolute;left:4383;top:435592;height:754;width:3467;rotation:0f;" coordorigin="4383,435592" coordsize="3467,754">
                          <o:lock v:ext="edit" position="f" selection="f" grouping="f" rotation="f" cropping="f" text="f" aspectratio="f"/>
                          <v:rect id="矩形 182" o:spid="_x0000_s1174" style="position:absolute;left:4383;top:435595;height:751;width:2817;rotation:0f;"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textbox>
                              <w:txbxContent>
                                <w:p>
                                  <w:pPr>
                                    <w:jc w:val="left"/>
                                    <w:rPr>
                                      <w:rFonts w:hint="eastAsia"/>
                                      <w:color w:val="000000"/>
                                      <w:lang w:val="en-US" w:eastAsia="zh-CN"/>
                                    </w:rPr>
                                  </w:pPr>
                                  <w:r>
                                    <w:rPr>
                                      <w:rFonts w:hint="eastAsia"/>
                                      <w:color w:val="000000"/>
                                      <w:lang w:val="en-US" w:eastAsia="zh-CN"/>
                                    </w:rPr>
                                    <w:t>1.协调政府及社会应急救援</w:t>
                                  </w:r>
                                </w:p>
                                <w:p>
                                  <w:pPr>
                                    <w:jc w:val="left"/>
                                    <w:rPr>
                                      <w:rFonts w:hint="default"/>
                                      <w:color w:val="000000"/>
                                      <w:lang w:val="en-US" w:eastAsia="zh-CN"/>
                                    </w:rPr>
                                  </w:pPr>
                                  <w:r>
                                    <w:rPr>
                                      <w:rFonts w:hint="eastAsia"/>
                                      <w:color w:val="000000"/>
                                      <w:lang w:val="en-US" w:eastAsia="zh-CN"/>
                                    </w:rPr>
                                    <w:t>2.协调部队力量应急救援</w:t>
                                  </w:r>
                                </w:p>
                              </w:txbxContent>
                            </v:textbox>
                          </v:rect>
                          <v:shape id="直接箭头连接符 183" o:spid="_x0000_s1175" type="#_x0000_t32" style="position:absolute;left:7409;top:435836;height:397;width:0;rotation:5898240f;" o:ole="f" fillcolor="#FFFFFF" filled="t" o:preferrelative="t" stroked="t" coordorigin="0,0" coordsize="21600,21600">
                            <v:stroke weight="0.5pt" color="#000000" color2="#FFFFFF" miterlimit="2" endarrow="open"/>
                            <v:imagedata gain="65536f" blacklevel="0f" gamma="0"/>
                            <o:lock v:ext="edit" position="f" selection="f" grouping="f" rotation="f" cropping="f" text="f" aspectratio="f"/>
                          </v:shape>
                          <v:rect id="文本框 184" o:spid="_x0000_s1176" style="position:absolute;left:7300;top:435592;height:480;width:550;rotation:0f;" o:ole="f" fillcolor="#FFFFFF" filled="f" o:preferrelative="t" stroked="f" coordsize="21600,21600">
                            <v:fill on="f" color2="#FFFFFF" focus="0%"/>
                            <v:imagedata gain="65536f" blacklevel="0f" gamma="0"/>
                            <o:lock v:ext="edit" position="f" selection="f" grouping="f" rotation="f" cropping="f" text="f" aspectratio="f"/>
                            <v:textbox>
                              <w:txbxContent>
                                <w:p>
                                  <w:pPr>
                                    <w:rPr>
                                      <w:rFonts w:hint="eastAsia" w:eastAsia="宋体"/>
                                      <w:lang w:val="en-US" w:eastAsia="zh-CN"/>
                                    </w:rPr>
                                  </w:pPr>
                                  <w:r>
                                    <w:rPr>
                                      <w:rFonts w:hint="eastAsia"/>
                                      <w:lang w:val="en-US" w:eastAsia="zh-CN"/>
                                    </w:rPr>
                                    <w:t>否</w:t>
                                  </w:r>
                                </w:p>
                              </w:txbxContent>
                            </v:textbox>
                          </v:rect>
                        </v:group>
                      </v:group>
                      <v:line id="直接连接符 100" o:spid="_x0000_s1177" style="position:absolute;left:7480;top:434147;flip:y;height:5;width:370;rotation:0f;"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v:rect id="矩形 188" o:spid="_x0000_s1178" style="position:absolute;left:4982;top:433917;height:450;width:2488;rotation:0f;"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textbox>
                          <w:txbxContent>
                            <w:p>
                              <w:pPr>
                                <w:jc w:val="center"/>
                                <w:rPr>
                                  <w:rFonts w:hint="default" w:eastAsia="宋体"/>
                                  <w:color w:val="000000"/>
                                  <w:lang w:val="en-US" w:eastAsia="zh-CN"/>
                                </w:rPr>
                              </w:pPr>
                              <w:r>
                                <w:rPr>
                                  <w:rFonts w:hint="eastAsia"/>
                                  <w:color w:val="000000"/>
                                  <w:lang w:val="en-US" w:eastAsia="zh-CN"/>
                                </w:rPr>
                                <w:t>报告市应急指挥中心</w:t>
                              </w:r>
                            </w:p>
                          </w:txbxContent>
                        </v:textbox>
                      </v:rect>
                    </v:group>
                  </v:group>
                  <v:shape id="肘形连接符 23" o:spid="_x0000_s1179" type="#_x0000_t33" style="position:absolute;left:7196;top:405008;flip:y;height:2551;width:213;rotation:17694720f;" o:ole="f" fillcolor="#FFFFFF" filled="t" o:preferrelative="t" stroked="t" coordorigin="0,0" coordsize="21600,21600">
                    <v:stroke weight="0.5pt" color="#000000" color2="#FFFFFF" miterlimit="2"/>
                    <v:imagedata gain="65536f" blacklevel="0f" gamma="0"/>
                    <o:lock v:ext="edit" position="f" selection="f" grouping="f" rotation="f" cropping="f" text="f" aspectratio="f"/>
                  </v:shape>
                  <v:shape id="直接箭头连接符 24" o:spid="_x0000_s1180" type="#_x0000_t32" style="position:absolute;left:8580;top:406387;height:283;width:0;rotation:0f;" o:ole="f" fillcolor="#FFFFFF" filled="t" o:preferrelative="t" stroked="t" coordorigin="0,0" coordsize="21600,21600">
                    <v:stroke weight="0.5pt" color="#000000" color2="#FFFFFF" miterlimit="2" endarrow="open"/>
                    <v:imagedata gain="65536f" blacklevel="0f" gamma="0"/>
                    <o:lock v:ext="edit" position="f" selection="f" grouping="f" rotation="f" cropping="f" text="f" aspectratio="f"/>
                  </v:shape>
                  <v:shape id="流程图: 终止 25" o:spid="_x0000_s1181" type="#_x0000_t116" style="position:absolute;left:7780;top:406657;height:599;width:2090;rotation:0f;" o:ole="f" fillcolor="#FFFFFF" filled="f" o:preferrelative="t" stroked="t" coordorigin="0,0" coordsize="21600,21600">
                    <v:fill on="f" color2="#FFFFFF" focus="0%"/>
                    <v:stroke weight="1pt" color="#000000" color2="#FFFFFF" miterlimit="2"/>
                    <v:imagedata gain="65536f" blacklevel="0f" gamma="0"/>
                    <o:lock v:ext="edit" position="f" selection="f" grouping="f" rotation="f" cropping="f" text="f" aspectratio="f"/>
                    <v:textbox>
                      <w:txbxContent>
                        <w:p>
                          <w:pPr>
                            <w:jc w:val="center"/>
                            <w:rPr>
                              <w:rFonts w:hint="default" w:eastAsia="宋体"/>
                              <w:color w:val="000000"/>
                              <w:lang w:val="en-US" w:eastAsia="zh-CN"/>
                            </w:rPr>
                          </w:pPr>
                          <w:r>
                            <w:rPr>
                              <w:rFonts w:hint="eastAsia"/>
                              <w:color w:val="000000"/>
                              <w:lang w:val="en-US" w:eastAsia="zh-CN"/>
                            </w:rPr>
                            <w:t>响应终止</w:t>
                          </w:r>
                        </w:p>
                      </w:txbxContent>
                    </v:textbox>
                  </v:shape>
                  <v:shape id="流程图: 终止 26" o:spid="_x0000_s1182" type="#_x0000_t116" style="position:absolute;left:5210;top:402427;height:599;width:2090;rotation:0f;" o:ole="f" fillcolor="#FFFFFF" filled="f" o:preferrelative="t" stroked="t" coordorigin="0,0" coordsize="21600,21600">
                    <v:fill on="f" color2="#FFFFFF" focus="0%"/>
                    <v:stroke weight="1pt" color="#000000" color2="#FFFFFF" miterlimit="2"/>
                    <v:imagedata gain="65536f" blacklevel="0f" gamma="0"/>
                    <o:lock v:ext="edit" position="f" selection="f" grouping="f" rotation="f" cropping="f" text="f" aspectratio="f"/>
                    <v:textbox>
                      <w:txbxContent>
                        <w:p>
                          <w:pPr>
                            <w:jc w:val="center"/>
                            <w:rPr>
                              <w:rFonts w:hint="default" w:eastAsia="宋体"/>
                              <w:color w:val="000000"/>
                              <w:lang w:val="en-US" w:eastAsia="zh-CN"/>
                            </w:rPr>
                          </w:pPr>
                          <w:r>
                            <w:rPr>
                              <w:rFonts w:hint="eastAsia"/>
                              <w:color w:val="000000"/>
                              <w:lang w:val="en-US" w:eastAsia="zh-CN"/>
                            </w:rPr>
                            <w:t>预警解除</w:t>
                          </w:r>
                        </w:p>
                      </w:txbxContent>
                    </v:textbox>
                  </v:shape>
                </v:group>
                <v:group id="组合 33" o:spid="_x0000_s1183" style="position:absolute;left:10095;top:403229;height:514;width:2608;rotation:0f;" coordorigin="10095,403229" coordsize="2608,514">
                  <o:lock v:ext="edit" position="f" selection="f" grouping="f" rotation="f" cropping="f" text="f" aspectratio="f"/>
                  <v:line id="直接连接符 28" o:spid="_x0000_s1184" style="position:absolute;left:10095;top:403395;height:11;width:2608;rotation:0f;"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v:line id="直接连接符 30" o:spid="_x0000_s1185" style="position:absolute;left:12611;top:403311;flip:y;height:5;width:170;rotation:5898240f;"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v:shape id="直接箭头连接符 31" o:spid="_x0000_s1186" type="#_x0000_t32" style="position:absolute;left:10117;top:403403;height:340;width:0;rotation:0f;" o:ole="f" fillcolor="#FFFFFF" filled="t" o:preferrelative="t" stroked="t" coordorigin="0,0" coordsize="21600,21600">
                    <v:stroke weight="0.5pt" color="#000000" color2="#FFFFFF" miterlimit="2" endarrow="open"/>
                    <v:imagedata gain="65536f" blacklevel="0f" gamma="0"/>
                    <o:lock v:ext="edit" position="f" selection="f" grouping="f" rotation="f" cropping="f" text="f" aspectratio="f"/>
                  </v:shape>
                </v:group>
                <v:rect id="文本框 32" o:spid="_x0000_s1187" style="position:absolute;left:10139;top:403358;height:431;width:1470;rotation:0f;" o:ole="f" fillcolor="#FFFFFF" filled="f" o:preferrelative="t" stroked="f" coordsize="21600,21600">
                  <v:fill on="f" color2="#FFFFFF" focus="0%"/>
                  <v:imagedata gain="65536f" blacklevel="0f" gamma="0"/>
                  <o:lock v:ext="edit" position="f" selection="f" grouping="f" rotation="f" cropping="f" text="f" aspectratio="f"/>
                  <v:textbox>
                    <w:txbxContent>
                      <w:p>
                        <w:pPr>
                          <w:rPr>
                            <w:rFonts w:hint="default"/>
                            <w:lang w:val="en-US" w:eastAsia="zh-CN"/>
                          </w:rPr>
                        </w:pPr>
                        <w:r>
                          <w:rPr>
                            <w:rFonts w:hint="eastAsia"/>
                            <w:lang w:val="en-US" w:eastAsia="zh-CN"/>
                          </w:rPr>
                          <w:t>事态升级</w:t>
                        </w:r>
                      </w:p>
                    </w:txbxContent>
                  </v:textbox>
                </v:rect>
              </v:group>
              <v:rect id="文本框 40" o:spid="_x0000_s1188" style="position:absolute;left:8949;top:408451;height:551;width:4940;rotation:0f;" o:ole="f" fillcolor="#FFFFFF" filled="t" o:preferrelative="t" stroked="f" coordsize="21600,21600">
                <v:imagedata gain="65536f" blacklevel="0f" gamma="0"/>
                <o:lock v:ext="edit" position="f" selection="f" grouping="f" rotation="f" cropping="f" text="f" aspectratio="f"/>
                <v:textbox>
                  <w:txbxContent>
                    <w:p>
                      <w:pPr>
                        <w:jc w:val="center"/>
                        <w:rPr>
                          <w:rFonts w:hint="default" w:eastAsia="宋体"/>
                          <w:lang w:val="en-US" w:eastAsia="zh-CN"/>
                        </w:rPr>
                      </w:pPr>
                      <w:r>
                        <w:rPr>
                          <w:rFonts w:hint="eastAsia" w:ascii="仿宋" w:hAnsi="仿宋" w:eastAsia="仿宋"/>
                          <w:bCs/>
                          <w:color w:val="000000"/>
                          <w:sz w:val="28"/>
                          <w:szCs w:val="30"/>
                          <w:lang w:val="en-US" w:eastAsia="zh-CN"/>
                        </w:rPr>
                        <w:t>图</w:t>
                      </w:r>
                      <w:r>
                        <w:rPr>
                          <w:rFonts w:hint="eastAsia" w:ascii="仿宋" w:hAnsi="仿宋" w:eastAsia="仿宋"/>
                          <w:bCs/>
                          <w:color w:val="000000"/>
                          <w:sz w:val="28"/>
                          <w:szCs w:val="30"/>
                        </w:rPr>
                        <w:t>6-1生产安全事故应急响应流程</w:t>
                      </w:r>
                    </w:p>
                  </w:txbxContent>
                </v:textbox>
              </v:rect>
            </v:group>
            <v:rect id="文本框 75" o:spid="_x0000_s1189" style="position:absolute;left:7842;top:406456;height:480;width:1304;rotation:0f;" o:ole="f" fillcolor="#FFFFFF" filled="f" o:preferrelative="t" stroked="f" coordsize="21600,21600">
              <v:fill on="f" color2="#FFFFFF" focus="0%"/>
              <v:imagedata gain="65536f" blacklevel="0f" gamma="0"/>
              <o:lock v:ext="edit" position="f" selection="f" grouping="f" rotation="f" cropping="f" text="f" aspectratio="f"/>
              <v:textbox>
                <w:txbxContent>
                  <w:p>
                    <w:pPr>
                      <w:rPr>
                        <w:rFonts w:hint="default" w:eastAsia="宋体"/>
                        <w:lang w:val="en-US" w:eastAsia="zh-CN"/>
                      </w:rPr>
                    </w:pPr>
                    <w:r>
                      <w:rPr>
                        <w:rFonts w:hint="eastAsia"/>
                        <w:lang w:val="en-US" w:eastAsia="zh-CN"/>
                      </w:rPr>
                      <w:t>应急增援</w:t>
                    </w:r>
                  </w:p>
                </w:txbxContent>
              </v:textbox>
            </v:rect>
          </v:group>
        </w:pict>
      </w:r>
      <w:r>
        <w:rPr>
          <w:rFonts w:hint="eastAsia" w:ascii="仿宋" w:hAnsi="仿宋" w:eastAsia="仿宋" w:cs="仿宋"/>
          <w:color w:val="000000"/>
          <w:sz w:val="30"/>
          <w:szCs w:val="30"/>
        </w:rPr>
        <w:t>应急响应的过程分为接警、判断响应级别、应急启动、控制与救援行动、扩大应急、应急终止和后期处置等步骤。应针对应急响应分步骤制定应急程序，并按事先制定程序指导各类生产安全事故应急响应。当发生生产安全事故，应按生产安全事故应急响应流程（图6-1），启动相应等级应急响应。</w:t>
      </w:r>
    </w:p>
    <w:p>
      <w:pPr>
        <w:pStyle w:val="2"/>
        <w:rPr>
          <w:rFonts w:hint="eastAsia" w:ascii="仿宋" w:hAnsi="仿宋" w:eastAsia="仿宋" w:cs="仿宋"/>
          <w:color w:val="000000"/>
          <w:sz w:val="30"/>
          <w:szCs w:val="30"/>
        </w:rPr>
      </w:pPr>
    </w:p>
    <w:p>
      <w:pPr>
        <w:rPr>
          <w:rFonts w:hint="eastAsia" w:ascii="仿宋" w:hAnsi="仿宋" w:eastAsia="仿宋" w:cs="仿宋"/>
          <w:color w:val="000000"/>
          <w:sz w:val="30"/>
          <w:szCs w:val="30"/>
        </w:rPr>
      </w:pPr>
    </w:p>
    <w:p>
      <w:pPr>
        <w:pStyle w:val="2"/>
        <w:rPr>
          <w:rFonts w:hint="eastAsia" w:ascii="仿宋" w:hAnsi="仿宋" w:eastAsia="仿宋" w:cs="仿宋"/>
          <w:color w:val="000000"/>
          <w:sz w:val="30"/>
          <w:szCs w:val="30"/>
        </w:rPr>
      </w:pPr>
    </w:p>
    <w:p>
      <w:pPr>
        <w:rPr>
          <w:rFonts w:hint="eastAsia" w:ascii="仿宋" w:hAnsi="仿宋" w:eastAsia="仿宋" w:cs="仿宋"/>
          <w:color w:val="000000"/>
          <w:sz w:val="30"/>
          <w:szCs w:val="30"/>
        </w:rPr>
      </w:pPr>
    </w:p>
    <w:p>
      <w:pPr>
        <w:pStyle w:val="2"/>
        <w:rPr>
          <w:rFonts w:hint="eastAsia" w:ascii="仿宋" w:hAnsi="仿宋" w:eastAsia="仿宋" w:cs="仿宋"/>
          <w:color w:val="000000"/>
          <w:sz w:val="30"/>
          <w:szCs w:val="30"/>
        </w:rPr>
      </w:pPr>
    </w:p>
    <w:p>
      <w:pPr>
        <w:rPr>
          <w:rFonts w:hint="eastAsia"/>
        </w:rPr>
      </w:pPr>
    </w:p>
    <w:p>
      <w:pPr>
        <w:spacing w:line="360" w:lineRule="auto"/>
        <w:ind w:firstLine="600" w:firstLineChars="200"/>
        <w:jc w:val="left"/>
        <w:rPr>
          <w:rFonts w:hint="eastAsia" w:ascii="仿宋" w:hAnsi="仿宋" w:eastAsia="仿宋" w:cs="仿宋"/>
          <w:color w:val="000000"/>
          <w:sz w:val="30"/>
          <w:szCs w:val="30"/>
        </w:rPr>
      </w:pPr>
    </w:p>
    <w:p>
      <w:pPr>
        <w:spacing w:line="360" w:lineRule="auto"/>
        <w:ind w:firstLine="600" w:firstLineChars="200"/>
        <w:jc w:val="left"/>
        <w:rPr>
          <w:rFonts w:ascii="仿宋" w:hAnsi="仿宋" w:eastAsia="仿宋" w:cs="仿宋"/>
          <w:color w:val="000000"/>
          <w:sz w:val="30"/>
          <w:szCs w:val="30"/>
        </w:rPr>
      </w:pPr>
    </w:p>
    <w:p>
      <w:pPr>
        <w:pStyle w:val="2"/>
        <w:rPr>
          <w:rFonts w:ascii="仿宋" w:hAnsi="仿宋" w:eastAsia="仿宋" w:cs="仿宋"/>
          <w:color w:val="000000"/>
          <w:sz w:val="30"/>
          <w:szCs w:val="30"/>
        </w:rPr>
      </w:pPr>
    </w:p>
    <w:p>
      <w:pPr>
        <w:rPr>
          <w:rFonts w:ascii="仿宋" w:hAnsi="仿宋" w:eastAsia="仿宋" w:cs="仿宋"/>
          <w:color w:val="000000"/>
          <w:sz w:val="30"/>
          <w:szCs w:val="30"/>
        </w:rPr>
      </w:pPr>
    </w:p>
    <w:p>
      <w:pPr>
        <w:pStyle w:val="2"/>
        <w:rPr>
          <w:rFonts w:ascii="仿宋" w:hAnsi="仿宋" w:eastAsia="仿宋" w:cs="仿宋"/>
          <w:color w:val="000000"/>
          <w:sz w:val="30"/>
          <w:szCs w:val="30"/>
        </w:rPr>
      </w:pPr>
    </w:p>
    <w:p>
      <w:pPr>
        <w:rPr>
          <w:rFonts w:ascii="仿宋" w:hAnsi="仿宋" w:eastAsia="仿宋" w:cs="仿宋"/>
          <w:color w:val="000000"/>
          <w:sz w:val="30"/>
          <w:szCs w:val="30"/>
        </w:rPr>
      </w:pPr>
    </w:p>
    <w:p>
      <w:pPr>
        <w:pStyle w:val="2"/>
        <w:keepNext/>
        <w:keepLines/>
        <w:widowControl w:val="0"/>
        <w:wordWrap/>
        <w:adjustRightInd/>
        <w:snapToGrid/>
        <w:spacing w:before="0" w:after="0" w:line="360" w:lineRule="auto"/>
        <w:ind w:firstLine="602" w:firstLineChars="200"/>
        <w:textAlignment w:val="auto"/>
        <w:rPr>
          <w:rFonts w:ascii="楷体" w:hAnsi="楷体" w:eastAsia="楷体" w:cs="楷体"/>
          <w:color w:val="000000"/>
          <w:sz w:val="30"/>
          <w:szCs w:val="30"/>
        </w:rPr>
      </w:pPr>
      <w:bookmarkStart w:id="28" w:name="_Toc25666"/>
      <w:r>
        <w:rPr>
          <w:rFonts w:hint="eastAsia" w:ascii="楷体" w:hAnsi="楷体" w:eastAsia="楷体" w:cs="楷体"/>
          <w:color w:val="000000"/>
          <w:sz w:val="30"/>
          <w:szCs w:val="30"/>
        </w:rPr>
        <w:t>6.2响应分级</w:t>
      </w:r>
      <w:bookmarkEnd w:id="28"/>
    </w:p>
    <w:p>
      <w:pPr>
        <w:spacing w:line="360" w:lineRule="auto"/>
        <w:ind w:firstLine="600" w:firstLineChars="200"/>
        <w:rPr>
          <w:rFonts w:ascii="仿宋" w:hAnsi="仿宋" w:eastAsia="仿宋" w:cs="仿宋"/>
          <w:color w:val="0C0C0C"/>
          <w:sz w:val="30"/>
          <w:szCs w:val="30"/>
        </w:rPr>
      </w:pPr>
      <w:r>
        <w:rPr>
          <w:rFonts w:hint="eastAsia" w:ascii="仿宋" w:hAnsi="仿宋" w:eastAsia="仿宋" w:cs="仿宋"/>
          <w:color w:val="000000"/>
          <w:sz w:val="30"/>
          <w:szCs w:val="30"/>
        </w:rPr>
        <w:t>根据生产安全事故的严重程度、影响范围和扩展的潜在可能性，预判人员伤亡、财产损失以及是否需要外界援助等情况，根据《</w:t>
      </w:r>
      <w:r>
        <w:rPr>
          <w:rFonts w:hint="eastAsia" w:ascii="仿宋" w:hAnsi="仿宋" w:eastAsia="仿宋" w:cs="仿宋"/>
          <w:color w:val="000000"/>
          <w:sz w:val="30"/>
          <w:szCs w:val="30"/>
          <w:lang w:val="zh-CN"/>
        </w:rPr>
        <w:t>生产安全事故报告和调查处理条例</w:t>
      </w:r>
      <w:r>
        <w:rPr>
          <w:rFonts w:hint="eastAsia" w:ascii="仿宋" w:hAnsi="仿宋" w:eastAsia="仿宋" w:cs="仿宋"/>
          <w:color w:val="000000"/>
          <w:sz w:val="30"/>
          <w:szCs w:val="30"/>
        </w:rPr>
        <w:t>》规定事故等级，结合《三亚市生产安全事故应急预案》，与预警分级相对应，将应急响应定为三级应急响应：</w:t>
      </w:r>
      <w:r>
        <w:rPr>
          <w:rFonts w:hint="eastAsia" w:ascii="仿宋" w:hAnsi="仿宋" w:eastAsia="仿宋" w:cs="仿宋"/>
          <w:color w:val="000000"/>
          <w:sz w:val="30"/>
          <w:szCs w:val="30"/>
          <w:lang w:val="en-US" w:eastAsia="zh-CN"/>
        </w:rPr>
        <w:t>社区级应急</w:t>
      </w:r>
      <w:r>
        <w:rPr>
          <w:rFonts w:hint="eastAsia" w:ascii="仿宋" w:hAnsi="仿宋" w:eastAsia="仿宋" w:cs="仿宋"/>
          <w:color w:val="000000"/>
          <w:sz w:val="30"/>
          <w:szCs w:val="30"/>
        </w:rPr>
        <w:t>响应（Ⅲ级）、</w:t>
      </w:r>
      <w:r>
        <w:rPr>
          <w:rFonts w:hint="eastAsia" w:ascii="仿宋" w:hAnsi="仿宋" w:eastAsia="仿宋" w:cs="仿宋"/>
          <w:color w:val="000000"/>
          <w:sz w:val="30"/>
          <w:szCs w:val="30"/>
          <w:lang w:val="en-US" w:eastAsia="zh-CN"/>
        </w:rPr>
        <w:t>一般事故应急</w:t>
      </w:r>
      <w:r>
        <w:rPr>
          <w:rFonts w:hint="eastAsia" w:ascii="仿宋" w:hAnsi="仿宋" w:eastAsia="仿宋" w:cs="仿宋"/>
          <w:color w:val="000000"/>
          <w:sz w:val="30"/>
          <w:szCs w:val="30"/>
        </w:rPr>
        <w:t>响应（Ⅱ级）、</w:t>
      </w:r>
      <w:r>
        <w:rPr>
          <w:rFonts w:hint="eastAsia" w:ascii="仿宋" w:hAnsi="仿宋" w:eastAsia="仿宋" w:cs="仿宋"/>
          <w:color w:val="000000"/>
          <w:sz w:val="30"/>
          <w:szCs w:val="30"/>
          <w:lang w:val="en-US" w:eastAsia="zh-CN"/>
        </w:rPr>
        <w:t>较大事故及以上应急</w:t>
      </w:r>
      <w:r>
        <w:rPr>
          <w:rFonts w:hint="eastAsia" w:ascii="仿宋" w:hAnsi="仿宋" w:eastAsia="仿宋" w:cs="仿宋"/>
          <w:color w:val="0C0C0C"/>
          <w:sz w:val="30"/>
          <w:szCs w:val="30"/>
        </w:rPr>
        <w:t>响应（Ⅰ级）。</w:t>
      </w:r>
    </w:p>
    <w:p>
      <w:pPr>
        <w:spacing w:line="360" w:lineRule="auto"/>
        <w:ind w:firstLine="602" w:firstLineChars="200"/>
        <w:rPr>
          <w:rFonts w:ascii="仿宋" w:hAnsi="仿宋" w:eastAsia="仿宋" w:cs="仿宋"/>
          <w:color w:val="0C0C0C"/>
          <w:sz w:val="30"/>
          <w:szCs w:val="30"/>
        </w:rPr>
      </w:pPr>
      <w:r>
        <w:rPr>
          <w:rFonts w:hint="eastAsia" w:ascii="仿宋" w:hAnsi="仿宋" w:eastAsia="仿宋" w:cs="仿宋"/>
          <w:b/>
          <w:bCs/>
          <w:color w:val="0C0C0C"/>
          <w:sz w:val="30"/>
          <w:szCs w:val="30"/>
        </w:rPr>
        <w:t>（1）</w:t>
      </w:r>
      <w:r>
        <w:rPr>
          <w:rFonts w:hint="eastAsia" w:ascii="仿宋" w:hAnsi="仿宋" w:eastAsia="仿宋" w:cs="仿宋"/>
          <w:b/>
          <w:bCs/>
          <w:color w:val="0C0C0C"/>
          <w:sz w:val="30"/>
          <w:szCs w:val="30"/>
          <w:lang w:val="en-US" w:eastAsia="zh-CN"/>
        </w:rPr>
        <w:t>社区</w:t>
      </w:r>
      <w:r>
        <w:rPr>
          <w:rFonts w:hint="eastAsia" w:ascii="仿宋" w:hAnsi="仿宋" w:eastAsia="仿宋" w:cs="仿宋"/>
          <w:b/>
          <w:bCs/>
          <w:color w:val="0C0C0C"/>
          <w:sz w:val="30"/>
          <w:szCs w:val="30"/>
        </w:rPr>
        <w:t>级</w:t>
      </w:r>
      <w:r>
        <w:rPr>
          <w:rFonts w:hint="eastAsia" w:ascii="仿宋" w:hAnsi="仿宋" w:eastAsia="仿宋" w:cs="仿宋"/>
          <w:b/>
          <w:bCs/>
          <w:color w:val="0C0C0C"/>
          <w:sz w:val="30"/>
          <w:szCs w:val="30"/>
          <w:lang w:val="en-US" w:eastAsia="zh-CN"/>
        </w:rPr>
        <w:t>应急</w:t>
      </w:r>
      <w:r>
        <w:rPr>
          <w:rFonts w:hint="eastAsia" w:ascii="仿宋" w:hAnsi="仿宋" w:eastAsia="仿宋" w:cs="仿宋"/>
          <w:b/>
          <w:bCs/>
          <w:color w:val="0C0C0C"/>
          <w:sz w:val="30"/>
          <w:szCs w:val="30"/>
        </w:rPr>
        <w:t>响应（Ⅲ级）。</w:t>
      </w:r>
      <w:r>
        <w:rPr>
          <w:rFonts w:hint="eastAsia" w:ascii="仿宋" w:hAnsi="仿宋" w:eastAsia="仿宋" w:cs="仿宋"/>
          <w:color w:val="0C0C0C"/>
          <w:sz w:val="30"/>
          <w:szCs w:val="30"/>
        </w:rPr>
        <w:t>发生下列情形之一的，</w:t>
      </w:r>
      <w:r>
        <w:rPr>
          <w:rFonts w:hint="eastAsia" w:ascii="仿宋" w:hAnsi="仿宋" w:eastAsia="仿宋" w:cs="仿宋"/>
          <w:color w:val="0C0C0C"/>
          <w:sz w:val="30"/>
          <w:szCs w:val="30"/>
          <w:lang w:val="en-US" w:eastAsia="zh-CN"/>
        </w:rPr>
        <w:t>西岛社区居委会</w:t>
      </w:r>
      <w:r>
        <w:rPr>
          <w:rFonts w:hint="eastAsia" w:ascii="仿宋" w:hAnsi="仿宋" w:eastAsia="仿宋" w:cs="仿宋"/>
          <w:color w:val="0C0C0C"/>
          <w:sz w:val="30"/>
          <w:szCs w:val="30"/>
        </w:rPr>
        <w:t>启动Ⅲ级响应：</w:t>
      </w:r>
    </w:p>
    <w:p>
      <w:pPr>
        <w:spacing w:line="360" w:lineRule="auto"/>
        <w:ind w:firstLine="600" w:firstLineChars="200"/>
        <w:rPr>
          <w:rFonts w:ascii="仿宋" w:hAnsi="仿宋" w:eastAsia="仿宋" w:cs="仿宋"/>
          <w:color w:val="0C0C0C"/>
          <w:sz w:val="30"/>
          <w:szCs w:val="30"/>
        </w:rPr>
      </w:pPr>
      <w:r>
        <w:rPr>
          <w:rFonts w:hint="eastAsia" w:ascii="仿宋" w:hAnsi="仿宋" w:eastAsia="仿宋" w:cs="仿宋"/>
          <w:color w:val="0C0C0C"/>
          <w:sz w:val="30"/>
          <w:szCs w:val="30"/>
        </w:rPr>
        <w:t>1）</w:t>
      </w:r>
      <w:r>
        <w:rPr>
          <w:rFonts w:ascii="仿宋" w:hAnsi="仿宋" w:eastAsia="仿宋" w:cs="仿宋"/>
          <w:color w:val="0C0C0C"/>
          <w:sz w:val="30"/>
          <w:szCs w:val="30"/>
        </w:rPr>
        <w:t>3</w:t>
      </w:r>
      <w:r>
        <w:rPr>
          <w:rFonts w:hint="eastAsia" w:ascii="仿宋" w:hAnsi="仿宋" w:eastAsia="仿宋" w:cs="仿宋"/>
          <w:color w:val="0C0C0C"/>
          <w:sz w:val="30"/>
          <w:szCs w:val="30"/>
        </w:rPr>
        <w:t>人以下重伤。</w:t>
      </w:r>
    </w:p>
    <w:p>
      <w:pPr>
        <w:spacing w:line="360" w:lineRule="auto"/>
        <w:ind w:left="763" w:leftChars="292" w:hanging="150" w:hangingChars="50"/>
        <w:rPr>
          <w:rFonts w:hint="eastAsia" w:ascii="仿宋" w:hAnsi="仿宋" w:eastAsia="仿宋" w:cs="仿宋"/>
          <w:color w:val="0C0C0C"/>
          <w:sz w:val="30"/>
          <w:szCs w:val="30"/>
          <w:lang w:eastAsia="zh-CN"/>
        </w:rPr>
      </w:pPr>
      <w:r>
        <w:rPr>
          <w:rFonts w:ascii="仿宋" w:hAnsi="仿宋" w:eastAsia="仿宋" w:cs="仿宋"/>
          <w:color w:val="0C0C0C"/>
          <w:sz w:val="30"/>
          <w:szCs w:val="30"/>
        </w:rPr>
        <w:t>2</w:t>
      </w:r>
      <w:r>
        <w:rPr>
          <w:rFonts w:hint="eastAsia" w:ascii="仿宋" w:hAnsi="仿宋" w:eastAsia="仿宋" w:cs="仿宋"/>
          <w:color w:val="0C0C0C"/>
          <w:sz w:val="30"/>
          <w:szCs w:val="30"/>
        </w:rPr>
        <w:t>）</w:t>
      </w:r>
      <w:r>
        <w:rPr>
          <w:rFonts w:hint="eastAsia" w:ascii="仿宋" w:hAnsi="仿宋" w:eastAsia="仿宋" w:cs="仿宋"/>
          <w:color w:val="0C0C0C"/>
          <w:sz w:val="30"/>
          <w:szCs w:val="30"/>
          <w:lang w:val="en-US" w:eastAsia="zh-CN"/>
        </w:rPr>
        <w:t>50</w:t>
      </w:r>
      <w:r>
        <w:rPr>
          <w:rFonts w:hint="eastAsia" w:ascii="仿宋" w:hAnsi="仿宋" w:eastAsia="仿宋" w:cs="仿宋"/>
          <w:color w:val="0C0C0C"/>
          <w:sz w:val="30"/>
          <w:szCs w:val="30"/>
        </w:rPr>
        <w:t>万元以下直接经济损失的事故</w:t>
      </w:r>
      <w:r>
        <w:rPr>
          <w:rFonts w:hint="eastAsia" w:ascii="仿宋" w:hAnsi="仿宋" w:eastAsia="仿宋" w:cs="仿宋"/>
          <w:color w:val="0C0C0C"/>
          <w:sz w:val="30"/>
          <w:szCs w:val="30"/>
          <w:lang w:eastAsia="zh-CN"/>
        </w:rPr>
        <w:t>。</w:t>
      </w:r>
    </w:p>
    <w:p>
      <w:pPr>
        <w:spacing w:line="360" w:lineRule="auto"/>
        <w:ind w:left="763" w:leftChars="292" w:hanging="150" w:hangingChars="50"/>
        <w:rPr>
          <w:rFonts w:ascii="仿宋" w:hAnsi="仿宋" w:eastAsia="仿宋" w:cs="仿宋"/>
          <w:color w:val="0C0C0C"/>
          <w:sz w:val="30"/>
          <w:szCs w:val="30"/>
        </w:rPr>
      </w:pPr>
      <w:r>
        <w:rPr>
          <w:rFonts w:hint="eastAsia" w:ascii="仿宋" w:hAnsi="仿宋" w:eastAsia="仿宋" w:cs="仿宋"/>
          <w:color w:val="0C0C0C"/>
          <w:sz w:val="30"/>
          <w:szCs w:val="30"/>
          <w:lang w:val="en-US" w:eastAsia="zh-CN"/>
        </w:rPr>
        <w:t>3</w:t>
      </w:r>
      <w:r>
        <w:rPr>
          <w:rFonts w:hint="eastAsia" w:ascii="仿宋" w:hAnsi="仿宋" w:eastAsia="仿宋" w:cs="仿宋"/>
          <w:color w:val="0C0C0C"/>
          <w:sz w:val="30"/>
          <w:szCs w:val="30"/>
        </w:rPr>
        <w:t>）</w:t>
      </w:r>
      <w:r>
        <w:rPr>
          <w:rFonts w:hint="eastAsia" w:ascii="仿宋" w:hAnsi="仿宋" w:eastAsia="仿宋" w:cs="仿宋"/>
          <w:color w:val="0C0C0C"/>
          <w:sz w:val="30"/>
          <w:szCs w:val="30"/>
          <w:lang w:val="en-US" w:eastAsia="zh-CN"/>
        </w:rPr>
        <w:t>超出生产经营企业应急响应能力的突发事故</w:t>
      </w:r>
      <w:r>
        <w:rPr>
          <w:rFonts w:hint="eastAsia" w:ascii="仿宋" w:hAnsi="仿宋" w:eastAsia="仿宋" w:cs="仿宋"/>
          <w:color w:val="0C0C0C"/>
          <w:sz w:val="30"/>
          <w:szCs w:val="30"/>
        </w:rPr>
        <w:t>。</w:t>
      </w:r>
    </w:p>
    <w:p>
      <w:pPr>
        <w:spacing w:line="360" w:lineRule="auto"/>
        <w:ind w:firstLine="602" w:firstLineChars="200"/>
        <w:rPr>
          <w:rFonts w:ascii="仿宋" w:hAnsi="仿宋" w:eastAsia="仿宋" w:cs="仿宋"/>
          <w:color w:val="0C0C0C"/>
          <w:sz w:val="30"/>
          <w:szCs w:val="30"/>
        </w:rPr>
      </w:pPr>
      <w:r>
        <w:rPr>
          <w:rFonts w:hint="eastAsia" w:ascii="仿宋" w:hAnsi="仿宋" w:eastAsia="仿宋" w:cs="仿宋"/>
          <w:b/>
          <w:bCs/>
          <w:color w:val="0C0C0C"/>
          <w:sz w:val="30"/>
          <w:szCs w:val="30"/>
          <w:lang w:val="zh-CN"/>
        </w:rPr>
        <w:t>（2）</w:t>
      </w:r>
      <w:r>
        <w:rPr>
          <w:rFonts w:hint="eastAsia" w:ascii="仿宋" w:hAnsi="仿宋" w:eastAsia="仿宋" w:cs="仿宋"/>
          <w:b/>
          <w:bCs/>
          <w:color w:val="0C0C0C"/>
          <w:sz w:val="30"/>
          <w:szCs w:val="30"/>
          <w:lang w:val="en-US" w:eastAsia="zh-CN"/>
        </w:rPr>
        <w:t>一般事故应急</w:t>
      </w:r>
      <w:r>
        <w:rPr>
          <w:rFonts w:hint="eastAsia" w:ascii="仿宋" w:hAnsi="仿宋" w:eastAsia="仿宋" w:cs="仿宋"/>
          <w:b/>
          <w:bCs/>
          <w:color w:val="0C0C0C"/>
          <w:sz w:val="30"/>
          <w:szCs w:val="30"/>
        </w:rPr>
        <w:t>响应（Ⅱ级）。</w:t>
      </w:r>
      <w:r>
        <w:rPr>
          <w:rFonts w:hint="eastAsia" w:ascii="仿宋" w:hAnsi="仿宋" w:eastAsia="仿宋" w:cs="仿宋"/>
          <w:color w:val="0C0C0C"/>
          <w:sz w:val="30"/>
          <w:szCs w:val="30"/>
        </w:rPr>
        <w:t>发生下列情形之一的，</w:t>
      </w:r>
      <w:r>
        <w:rPr>
          <w:rFonts w:hint="eastAsia" w:ascii="仿宋" w:hAnsi="仿宋" w:eastAsia="仿宋" w:cs="仿宋"/>
          <w:color w:val="0C0C0C"/>
          <w:sz w:val="30"/>
          <w:szCs w:val="30"/>
          <w:lang w:val="en-US" w:eastAsia="zh-CN"/>
        </w:rPr>
        <w:t>天涯区有关行业主管部门或综合监管部门</w:t>
      </w:r>
      <w:r>
        <w:rPr>
          <w:rFonts w:hint="eastAsia" w:ascii="仿宋" w:hAnsi="仿宋" w:eastAsia="仿宋" w:cs="仿宋"/>
          <w:color w:val="0C0C0C"/>
          <w:sz w:val="30"/>
          <w:szCs w:val="30"/>
        </w:rPr>
        <w:t>启动Ⅱ级响应：</w:t>
      </w:r>
    </w:p>
    <w:p>
      <w:pPr>
        <w:spacing w:line="360" w:lineRule="auto"/>
        <w:ind w:left="763" w:leftChars="292" w:hanging="150" w:hangingChars="50"/>
        <w:rPr>
          <w:rFonts w:ascii="仿宋" w:hAnsi="仿宋" w:eastAsia="仿宋" w:cs="仿宋"/>
          <w:color w:val="0C0C0C"/>
          <w:sz w:val="30"/>
          <w:szCs w:val="30"/>
        </w:rPr>
      </w:pPr>
      <w:r>
        <w:rPr>
          <w:rFonts w:hint="eastAsia" w:ascii="仿宋" w:hAnsi="仿宋" w:eastAsia="仿宋" w:cs="仿宋"/>
          <w:color w:val="0C0C0C"/>
          <w:sz w:val="30"/>
          <w:szCs w:val="30"/>
        </w:rPr>
        <w:t>1）</w:t>
      </w:r>
      <w:r>
        <w:rPr>
          <w:rFonts w:ascii="仿宋" w:hAnsi="仿宋" w:eastAsia="仿宋" w:cs="仿宋"/>
          <w:color w:val="0C0C0C"/>
          <w:sz w:val="30"/>
          <w:szCs w:val="30"/>
        </w:rPr>
        <w:t>3</w:t>
      </w:r>
      <w:r>
        <w:rPr>
          <w:rFonts w:hint="eastAsia" w:ascii="仿宋" w:hAnsi="仿宋" w:eastAsia="仿宋" w:cs="仿宋"/>
          <w:color w:val="0C0C0C"/>
          <w:sz w:val="30"/>
          <w:szCs w:val="30"/>
        </w:rPr>
        <w:t>人以上</w:t>
      </w:r>
      <w:r>
        <w:rPr>
          <w:rFonts w:ascii="仿宋" w:hAnsi="仿宋" w:eastAsia="仿宋" w:cs="仿宋"/>
          <w:color w:val="0C0C0C"/>
          <w:sz w:val="30"/>
          <w:szCs w:val="30"/>
        </w:rPr>
        <w:t>1</w:t>
      </w:r>
      <w:r>
        <w:rPr>
          <w:rFonts w:hint="eastAsia" w:ascii="仿宋" w:hAnsi="仿宋" w:eastAsia="仿宋" w:cs="仿宋"/>
          <w:color w:val="0C0C0C"/>
          <w:sz w:val="30"/>
          <w:szCs w:val="30"/>
        </w:rPr>
        <w:t>0人以下重伤。</w:t>
      </w:r>
    </w:p>
    <w:p>
      <w:pPr>
        <w:spacing w:line="360" w:lineRule="auto"/>
        <w:ind w:left="763" w:leftChars="292" w:hanging="150" w:hangingChars="50"/>
        <w:rPr>
          <w:rFonts w:ascii="仿宋" w:hAnsi="仿宋" w:eastAsia="仿宋" w:cs="仿宋"/>
          <w:color w:val="0C0C0C"/>
          <w:sz w:val="30"/>
          <w:szCs w:val="30"/>
        </w:rPr>
      </w:pPr>
      <w:r>
        <w:rPr>
          <w:rFonts w:hint="eastAsia" w:ascii="仿宋" w:hAnsi="仿宋" w:eastAsia="仿宋" w:cs="仿宋"/>
          <w:color w:val="0C0C0C"/>
          <w:sz w:val="30"/>
          <w:szCs w:val="30"/>
        </w:rPr>
        <w:t>2）造成1</w:t>
      </w:r>
      <w:r>
        <w:rPr>
          <w:rFonts w:hint="eastAsia" w:ascii="仿宋" w:hAnsi="仿宋" w:eastAsia="仿宋" w:cs="仿宋"/>
          <w:color w:val="0C0C0C"/>
          <w:sz w:val="30"/>
          <w:szCs w:val="30"/>
          <w:lang w:eastAsia="zh-CN"/>
        </w:rPr>
        <w:t>—</w:t>
      </w:r>
      <w:r>
        <w:rPr>
          <w:rFonts w:hint="eastAsia" w:ascii="仿宋" w:hAnsi="仿宋" w:eastAsia="仿宋" w:cs="仿宋"/>
          <w:color w:val="0C0C0C"/>
          <w:sz w:val="30"/>
          <w:szCs w:val="30"/>
        </w:rPr>
        <w:t>2人死亡。</w:t>
      </w:r>
    </w:p>
    <w:p>
      <w:pPr>
        <w:spacing w:line="360" w:lineRule="auto"/>
        <w:ind w:left="763" w:leftChars="292" w:hanging="150" w:hangingChars="50"/>
        <w:rPr>
          <w:rFonts w:hint="default" w:ascii="仿宋" w:hAnsi="仿宋" w:eastAsia="仿宋" w:cs="仿宋"/>
          <w:color w:val="0C0C0C"/>
          <w:sz w:val="30"/>
          <w:szCs w:val="30"/>
          <w:lang w:val="en-US" w:eastAsia="zh-CN"/>
        </w:rPr>
      </w:pPr>
      <w:r>
        <w:rPr>
          <w:rFonts w:hint="eastAsia" w:ascii="仿宋" w:hAnsi="仿宋" w:eastAsia="仿宋" w:cs="仿宋"/>
          <w:color w:val="0C0C0C"/>
          <w:sz w:val="30"/>
          <w:szCs w:val="30"/>
          <w:lang w:val="en-US" w:eastAsia="zh-CN"/>
        </w:rPr>
        <w:t>3）50</w:t>
      </w:r>
      <w:r>
        <w:rPr>
          <w:rFonts w:hint="eastAsia" w:ascii="仿宋" w:hAnsi="仿宋" w:eastAsia="仿宋" w:cs="仿宋"/>
          <w:color w:val="0C0C0C"/>
          <w:sz w:val="30"/>
          <w:szCs w:val="30"/>
        </w:rPr>
        <w:t>万</w:t>
      </w:r>
      <w:r>
        <w:rPr>
          <w:rFonts w:hint="eastAsia" w:ascii="仿宋" w:hAnsi="仿宋" w:eastAsia="仿宋" w:cs="仿宋"/>
          <w:color w:val="0C0C0C"/>
          <w:sz w:val="30"/>
          <w:szCs w:val="30"/>
          <w:lang w:val="en-US" w:eastAsia="zh-CN"/>
        </w:rPr>
        <w:t>及以上</w:t>
      </w:r>
      <w:r>
        <w:rPr>
          <w:rFonts w:hint="eastAsia" w:ascii="仿宋" w:hAnsi="仿宋" w:eastAsia="仿宋" w:cs="仿宋"/>
          <w:color w:val="0C0C0C"/>
          <w:sz w:val="30"/>
          <w:szCs w:val="30"/>
        </w:rPr>
        <w:t>1000万元以下直接经济损失的事故。</w:t>
      </w:r>
    </w:p>
    <w:p>
      <w:pPr>
        <w:spacing w:line="360" w:lineRule="auto"/>
        <w:ind w:left="763" w:leftChars="292" w:hanging="150" w:hangingChars="50"/>
        <w:rPr>
          <w:rFonts w:ascii="仿宋" w:hAnsi="仿宋" w:eastAsia="仿宋" w:cs="仿宋"/>
          <w:color w:val="0C0C0C"/>
          <w:sz w:val="30"/>
          <w:szCs w:val="30"/>
        </w:rPr>
      </w:pPr>
      <w:r>
        <w:rPr>
          <w:rFonts w:hint="eastAsia" w:ascii="仿宋" w:hAnsi="仿宋" w:eastAsia="仿宋" w:cs="仿宋"/>
          <w:color w:val="0C0C0C"/>
          <w:sz w:val="30"/>
          <w:szCs w:val="30"/>
          <w:lang w:val="en-US" w:eastAsia="zh-CN"/>
        </w:rPr>
        <w:t>4</w:t>
      </w:r>
      <w:r>
        <w:rPr>
          <w:rFonts w:hint="eastAsia" w:ascii="仿宋" w:hAnsi="仿宋" w:eastAsia="仿宋" w:cs="仿宋"/>
          <w:color w:val="0C0C0C"/>
          <w:sz w:val="30"/>
          <w:szCs w:val="30"/>
        </w:rPr>
        <w:t>）</w:t>
      </w:r>
      <w:r>
        <w:rPr>
          <w:rFonts w:hint="eastAsia" w:ascii="仿宋" w:hAnsi="仿宋" w:eastAsia="仿宋" w:cs="仿宋"/>
          <w:color w:val="0C0C0C"/>
          <w:sz w:val="30"/>
          <w:szCs w:val="30"/>
          <w:lang w:val="en-US" w:eastAsia="zh-CN"/>
        </w:rPr>
        <w:t>超出西岛社区居委会应急响应能力的突发事故。</w:t>
      </w:r>
    </w:p>
    <w:p>
      <w:pPr>
        <w:spacing w:line="360" w:lineRule="auto"/>
        <w:ind w:firstLine="602" w:firstLineChars="200"/>
        <w:rPr>
          <w:rFonts w:ascii="仿宋" w:hAnsi="仿宋" w:eastAsia="仿宋" w:cs="仿宋"/>
          <w:color w:val="000000"/>
          <w:kern w:val="0"/>
          <w:sz w:val="30"/>
          <w:szCs w:val="30"/>
        </w:rPr>
      </w:pPr>
      <w:r>
        <w:rPr>
          <w:rFonts w:hint="eastAsia" w:ascii="仿宋" w:hAnsi="仿宋" w:eastAsia="仿宋" w:cs="仿宋"/>
          <w:b/>
          <w:bCs/>
          <w:color w:val="0C0C0C"/>
          <w:kern w:val="0"/>
          <w:sz w:val="30"/>
          <w:szCs w:val="30"/>
        </w:rPr>
        <w:t>（3）</w:t>
      </w:r>
      <w:r>
        <w:rPr>
          <w:rFonts w:hint="eastAsia" w:ascii="仿宋" w:hAnsi="仿宋" w:eastAsia="仿宋" w:cs="仿宋"/>
          <w:b/>
          <w:bCs/>
          <w:color w:val="0C0C0C"/>
          <w:kern w:val="0"/>
          <w:sz w:val="30"/>
          <w:szCs w:val="30"/>
          <w:lang w:val="en-US" w:eastAsia="zh-CN"/>
        </w:rPr>
        <w:t>较大事故及以上应急</w:t>
      </w:r>
      <w:r>
        <w:rPr>
          <w:rFonts w:hint="eastAsia" w:ascii="仿宋" w:hAnsi="仿宋" w:eastAsia="仿宋" w:cs="仿宋"/>
          <w:b/>
          <w:bCs/>
          <w:color w:val="0C0C0C"/>
          <w:kern w:val="0"/>
          <w:sz w:val="30"/>
          <w:szCs w:val="30"/>
        </w:rPr>
        <w:t>响应（Ⅰ级）。</w:t>
      </w:r>
      <w:r>
        <w:rPr>
          <w:rFonts w:hint="eastAsia" w:ascii="仿宋" w:hAnsi="仿宋" w:eastAsia="仿宋" w:cs="仿宋"/>
          <w:color w:val="0C0C0C"/>
          <w:kern w:val="0"/>
          <w:sz w:val="30"/>
          <w:szCs w:val="30"/>
        </w:rPr>
        <w:t>发生下列情形之一的，</w:t>
      </w:r>
      <w:r>
        <w:rPr>
          <w:rFonts w:hint="eastAsia" w:ascii="仿宋" w:hAnsi="仿宋" w:eastAsia="仿宋" w:cs="仿宋"/>
          <w:color w:val="0C0C0C"/>
          <w:sz w:val="30"/>
          <w:szCs w:val="30"/>
          <w:lang w:val="en-US" w:eastAsia="zh-CN"/>
        </w:rPr>
        <w:t>西岛应急指挥部</w:t>
      </w:r>
      <w:r>
        <w:rPr>
          <w:rFonts w:hint="eastAsia" w:ascii="仿宋" w:hAnsi="仿宋" w:eastAsia="仿宋" w:cs="仿宋"/>
          <w:color w:val="0C0C0C"/>
          <w:kern w:val="0"/>
          <w:sz w:val="30"/>
          <w:szCs w:val="30"/>
        </w:rPr>
        <w:t>启动Ⅰ级响应</w:t>
      </w:r>
      <w:r>
        <w:rPr>
          <w:rFonts w:hint="eastAsia" w:ascii="仿宋" w:hAnsi="仿宋" w:eastAsia="仿宋" w:cs="仿宋"/>
          <w:color w:val="000000"/>
          <w:kern w:val="0"/>
          <w:sz w:val="30"/>
          <w:szCs w:val="30"/>
        </w:rPr>
        <w:t>：</w:t>
      </w:r>
    </w:p>
    <w:p>
      <w:pPr>
        <w:spacing w:line="360" w:lineRule="auto"/>
        <w:ind w:left="763" w:leftChars="292" w:hanging="150" w:hangingChars="50"/>
        <w:rPr>
          <w:rFonts w:ascii="仿宋" w:hAnsi="仿宋" w:eastAsia="仿宋" w:cs="仿宋"/>
          <w:color w:val="000000"/>
          <w:sz w:val="30"/>
          <w:szCs w:val="30"/>
        </w:rPr>
      </w:pPr>
      <w:r>
        <w:rPr>
          <w:rFonts w:hint="eastAsia" w:ascii="仿宋" w:hAnsi="仿宋" w:eastAsia="仿宋" w:cs="仿宋"/>
          <w:color w:val="000000"/>
          <w:sz w:val="30"/>
          <w:szCs w:val="30"/>
        </w:rPr>
        <w:t>1）10人</w:t>
      </w:r>
      <w:r>
        <w:rPr>
          <w:rFonts w:hint="eastAsia" w:ascii="仿宋" w:hAnsi="仿宋" w:eastAsia="仿宋" w:cs="仿宋"/>
          <w:color w:val="000000"/>
          <w:sz w:val="30"/>
          <w:szCs w:val="30"/>
          <w:lang w:val="en-US" w:eastAsia="zh-CN"/>
        </w:rPr>
        <w:t>及</w:t>
      </w:r>
      <w:r>
        <w:rPr>
          <w:rFonts w:hint="eastAsia" w:ascii="仿宋" w:hAnsi="仿宋" w:eastAsia="仿宋" w:cs="仿宋"/>
          <w:color w:val="000000"/>
          <w:sz w:val="30"/>
          <w:szCs w:val="30"/>
        </w:rPr>
        <w:t>以上重伤。</w:t>
      </w:r>
    </w:p>
    <w:p>
      <w:pPr>
        <w:spacing w:line="360" w:lineRule="auto"/>
        <w:ind w:left="763" w:leftChars="292" w:hanging="150" w:hangingChars="50"/>
        <w:rPr>
          <w:rFonts w:ascii="仿宋" w:hAnsi="仿宋" w:eastAsia="仿宋" w:cs="仿宋"/>
          <w:color w:val="000000"/>
          <w:sz w:val="30"/>
          <w:szCs w:val="30"/>
        </w:rPr>
      </w:pPr>
      <w:r>
        <w:rPr>
          <w:rFonts w:hint="eastAsia" w:ascii="仿宋" w:hAnsi="仿宋" w:eastAsia="仿宋" w:cs="仿宋"/>
          <w:color w:val="000000"/>
          <w:sz w:val="30"/>
          <w:szCs w:val="30"/>
        </w:rPr>
        <w:t>2）造成</w:t>
      </w:r>
      <w:r>
        <w:rPr>
          <w:rFonts w:ascii="仿宋" w:hAnsi="仿宋" w:eastAsia="仿宋" w:cs="仿宋"/>
          <w:color w:val="000000"/>
          <w:sz w:val="30"/>
          <w:szCs w:val="30"/>
        </w:rPr>
        <w:t>3</w:t>
      </w:r>
      <w:r>
        <w:rPr>
          <w:rFonts w:hint="eastAsia" w:ascii="仿宋" w:hAnsi="仿宋" w:eastAsia="仿宋" w:cs="仿宋"/>
          <w:color w:val="000000"/>
          <w:sz w:val="30"/>
          <w:szCs w:val="30"/>
        </w:rPr>
        <w:t>人及以上死亡。</w:t>
      </w:r>
    </w:p>
    <w:p>
      <w:pPr>
        <w:spacing w:line="360" w:lineRule="auto"/>
        <w:ind w:left="763" w:leftChars="292" w:hanging="150" w:hangingChars="50"/>
        <w:rPr>
          <w:rFonts w:ascii="仿宋" w:hAnsi="仿宋" w:eastAsia="仿宋" w:cs="仿宋"/>
          <w:color w:val="000000"/>
          <w:sz w:val="30"/>
          <w:szCs w:val="30"/>
        </w:rPr>
      </w:pPr>
      <w:r>
        <w:rPr>
          <w:rFonts w:hint="eastAsia" w:ascii="仿宋" w:hAnsi="仿宋" w:eastAsia="仿宋" w:cs="仿宋"/>
          <w:color w:val="000000"/>
          <w:sz w:val="30"/>
          <w:szCs w:val="30"/>
        </w:rPr>
        <w:t>3）</w:t>
      </w:r>
      <w:r>
        <w:rPr>
          <w:rFonts w:hint="eastAsia" w:ascii="仿宋" w:hAnsi="仿宋" w:eastAsia="仿宋" w:cs="仿宋"/>
          <w:color w:val="000000"/>
          <w:sz w:val="30"/>
          <w:szCs w:val="30"/>
          <w:lang w:val="en-US" w:eastAsia="zh-CN"/>
        </w:rPr>
        <w:t>1</w:t>
      </w:r>
      <w:r>
        <w:rPr>
          <w:rFonts w:hint="eastAsia" w:ascii="仿宋" w:hAnsi="仿宋" w:eastAsia="仿宋" w:cs="仿宋"/>
          <w:color w:val="000000"/>
          <w:sz w:val="30"/>
          <w:szCs w:val="30"/>
        </w:rPr>
        <w:t>000万元以上直接经济损失的事故。</w:t>
      </w:r>
    </w:p>
    <w:p>
      <w:pPr>
        <w:pStyle w:val="2"/>
        <w:widowControl w:val="0"/>
        <w:wordWrap/>
        <w:adjustRightInd/>
        <w:snapToGrid/>
        <w:spacing w:before="0" w:after="0" w:line="360" w:lineRule="auto"/>
        <w:ind w:firstLine="602" w:firstLineChars="200"/>
        <w:textAlignment w:val="auto"/>
        <w:rPr>
          <w:rFonts w:ascii="楷体" w:hAnsi="楷体" w:eastAsia="楷体" w:cs="楷体"/>
          <w:b/>
          <w:bCs/>
          <w:color w:val="000000"/>
          <w:sz w:val="30"/>
          <w:szCs w:val="30"/>
        </w:rPr>
      </w:pPr>
      <w:bookmarkStart w:id="29" w:name="_Toc11287"/>
      <w:r>
        <w:rPr>
          <w:rFonts w:hint="eastAsia" w:ascii="楷体" w:hAnsi="楷体" w:eastAsia="楷体" w:cs="楷体"/>
          <w:b/>
          <w:bCs/>
          <w:color w:val="000000"/>
          <w:sz w:val="30"/>
          <w:szCs w:val="30"/>
        </w:rPr>
        <w:t>6.3应急处置</w:t>
      </w:r>
      <w:bookmarkEnd w:id="29"/>
    </w:p>
    <w:p>
      <w:pPr>
        <w:widowControl w:val="0"/>
        <w:wordWrap/>
        <w:adjustRightInd/>
        <w:snapToGrid/>
        <w:spacing w:line="360" w:lineRule="auto"/>
        <w:ind w:left="598" w:leftChars="285" w:firstLine="0" w:firstLineChars="0"/>
        <w:textAlignment w:val="auto"/>
        <w:rPr>
          <w:rFonts w:ascii="仿宋" w:hAnsi="仿宋" w:eastAsia="仿宋" w:cs="仿宋"/>
          <w:b/>
          <w:bCs/>
          <w:color w:val="000000"/>
          <w:sz w:val="30"/>
          <w:szCs w:val="30"/>
          <w:lang w:val="zh-CN"/>
        </w:rPr>
      </w:pPr>
      <w:r>
        <w:rPr>
          <w:rFonts w:hint="eastAsia" w:ascii="仿宋" w:hAnsi="仿宋" w:eastAsia="仿宋" w:cs="仿宋"/>
          <w:b/>
          <w:bCs/>
          <w:color w:val="000000"/>
          <w:sz w:val="30"/>
          <w:szCs w:val="30"/>
          <w:lang w:val="zh-CN"/>
        </w:rPr>
        <w:t>6.3.1 分级响应</w:t>
      </w:r>
    </w:p>
    <w:p>
      <w:pPr>
        <w:spacing w:line="360" w:lineRule="auto"/>
        <w:ind w:left="420" w:leftChars="200"/>
        <w:rPr>
          <w:rFonts w:ascii="仿宋" w:hAnsi="仿宋" w:eastAsia="仿宋" w:cs="仿宋"/>
          <w:b/>
          <w:bCs/>
          <w:color w:val="000000"/>
          <w:sz w:val="30"/>
          <w:szCs w:val="30"/>
        </w:rPr>
      </w:pPr>
      <w:r>
        <w:rPr>
          <w:rFonts w:hint="eastAsia" w:ascii="仿宋" w:hAnsi="仿宋" w:eastAsia="仿宋" w:cs="仿宋"/>
          <w:b/>
          <w:bCs/>
          <w:color w:val="000000"/>
          <w:kern w:val="0"/>
          <w:sz w:val="30"/>
          <w:szCs w:val="30"/>
        </w:rPr>
        <w:t>（1）</w:t>
      </w:r>
      <w:r>
        <w:rPr>
          <w:rFonts w:hint="eastAsia" w:ascii="仿宋" w:hAnsi="仿宋" w:eastAsia="仿宋" w:cs="仿宋"/>
          <w:b/>
          <w:bCs/>
          <w:color w:val="000000"/>
          <w:sz w:val="30"/>
          <w:szCs w:val="30"/>
          <w:lang w:val="en-US" w:eastAsia="zh-CN"/>
        </w:rPr>
        <w:t>社区</w:t>
      </w:r>
      <w:r>
        <w:rPr>
          <w:rFonts w:hint="eastAsia" w:ascii="仿宋" w:hAnsi="仿宋" w:eastAsia="仿宋" w:cs="仿宋"/>
          <w:b/>
          <w:bCs/>
          <w:color w:val="000000"/>
          <w:sz w:val="30"/>
          <w:szCs w:val="30"/>
        </w:rPr>
        <w:t>级响应（Ⅲ级）</w:t>
      </w:r>
    </w:p>
    <w:p>
      <w:pPr>
        <w:spacing w:line="360" w:lineRule="auto"/>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1）</w:t>
      </w:r>
      <w:r>
        <w:rPr>
          <w:rFonts w:hint="eastAsia" w:ascii="仿宋" w:hAnsi="仿宋" w:eastAsia="仿宋" w:cs="仿宋"/>
          <w:color w:val="000000"/>
          <w:sz w:val="30"/>
          <w:szCs w:val="30"/>
          <w:lang w:val="en-US" w:eastAsia="zh-CN"/>
        </w:rPr>
        <w:t>事发</w:t>
      </w:r>
      <w:r>
        <w:rPr>
          <w:rFonts w:hint="eastAsia" w:ascii="仿宋" w:hAnsi="仿宋" w:eastAsia="仿宋" w:cs="仿宋"/>
          <w:color w:val="000000"/>
          <w:sz w:val="30"/>
          <w:szCs w:val="30"/>
        </w:rPr>
        <w:t>生产经营企业启动应急响应</w:t>
      </w:r>
      <w:r>
        <w:rPr>
          <w:rFonts w:hint="eastAsia" w:ascii="仿宋" w:hAnsi="仿宋" w:eastAsia="仿宋" w:cs="仿宋"/>
          <w:color w:val="000000"/>
          <w:sz w:val="30"/>
          <w:szCs w:val="30"/>
          <w:lang w:val="en-US" w:eastAsia="zh-CN"/>
        </w:rPr>
        <w:t>的</w:t>
      </w:r>
      <w:r>
        <w:rPr>
          <w:rFonts w:hint="eastAsia" w:ascii="仿宋" w:hAnsi="仿宋" w:eastAsia="仿宋" w:cs="仿宋"/>
          <w:color w:val="000000"/>
          <w:sz w:val="30"/>
          <w:szCs w:val="30"/>
        </w:rPr>
        <w:t>，指挥权为生产经营企业主要负责人，</w:t>
      </w:r>
      <w:r>
        <w:rPr>
          <w:rFonts w:hint="eastAsia" w:ascii="仿宋" w:hAnsi="仿宋" w:eastAsia="仿宋" w:cs="仿宋"/>
          <w:color w:val="000000"/>
          <w:sz w:val="30"/>
          <w:szCs w:val="30"/>
          <w:lang w:val="en-US" w:eastAsia="zh-CN"/>
        </w:rPr>
        <w:t>事态无法控制或进一步恶化时应向西岛社区居委会报告</w:t>
      </w:r>
      <w:r>
        <w:rPr>
          <w:rFonts w:hint="eastAsia" w:ascii="仿宋" w:hAnsi="仿宋" w:eastAsia="仿宋" w:cs="仿宋"/>
          <w:color w:val="000000"/>
          <w:sz w:val="30"/>
          <w:szCs w:val="30"/>
        </w:rPr>
        <w:t>，协调应急处置</w:t>
      </w:r>
      <w:r>
        <w:rPr>
          <w:rFonts w:hint="eastAsia" w:ascii="仿宋" w:hAnsi="仿宋" w:eastAsia="仿宋" w:cs="仿宋"/>
          <w:color w:val="000000"/>
          <w:sz w:val="30"/>
          <w:szCs w:val="30"/>
          <w:lang w:val="en-US" w:eastAsia="zh-CN"/>
        </w:rPr>
        <w:t>工作</w:t>
      </w:r>
      <w:r>
        <w:rPr>
          <w:rFonts w:hint="eastAsia" w:ascii="仿宋" w:hAnsi="仿宋" w:eastAsia="仿宋" w:cs="仿宋"/>
          <w:color w:val="000000"/>
          <w:sz w:val="30"/>
          <w:szCs w:val="30"/>
        </w:rPr>
        <w:t>。</w:t>
      </w:r>
    </w:p>
    <w:p>
      <w:pPr>
        <w:spacing w:line="360" w:lineRule="auto"/>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2）</w:t>
      </w:r>
      <w:r>
        <w:rPr>
          <w:rFonts w:hint="eastAsia" w:ascii="仿宋" w:hAnsi="仿宋" w:eastAsia="仿宋" w:cs="仿宋"/>
          <w:color w:val="000000"/>
          <w:sz w:val="30"/>
          <w:szCs w:val="30"/>
          <w:lang w:val="en-US" w:eastAsia="zh-CN"/>
        </w:rPr>
        <w:t>西岛社区居委会启动相应应急响应的，</w:t>
      </w:r>
      <w:r>
        <w:rPr>
          <w:rFonts w:hint="eastAsia" w:ascii="仿宋" w:hAnsi="仿宋" w:eastAsia="仿宋" w:cs="仿宋"/>
          <w:color w:val="000000"/>
          <w:sz w:val="30"/>
          <w:szCs w:val="30"/>
        </w:rPr>
        <w:t>指挥权为</w:t>
      </w:r>
      <w:r>
        <w:rPr>
          <w:rFonts w:hint="eastAsia" w:ascii="仿宋" w:hAnsi="仿宋" w:eastAsia="仿宋" w:cs="仿宋"/>
          <w:color w:val="000000"/>
          <w:sz w:val="30"/>
          <w:szCs w:val="30"/>
          <w:lang w:val="en-US" w:eastAsia="zh-CN"/>
        </w:rPr>
        <w:t>社区居委会总指挥</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事态无法控制或进一步恶化时应向天涯区人民政府报告并请求增援</w:t>
      </w:r>
      <w:r>
        <w:rPr>
          <w:rFonts w:hint="eastAsia" w:ascii="仿宋" w:hAnsi="仿宋" w:eastAsia="仿宋" w:cs="仿宋"/>
          <w:color w:val="000000"/>
          <w:sz w:val="30"/>
          <w:szCs w:val="30"/>
        </w:rPr>
        <w:t>。</w:t>
      </w:r>
    </w:p>
    <w:p>
      <w:pPr>
        <w:spacing w:line="360" w:lineRule="auto"/>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3）</w:t>
      </w:r>
      <w:r>
        <w:rPr>
          <w:rFonts w:hint="eastAsia" w:ascii="仿宋" w:hAnsi="仿宋" w:eastAsia="仿宋" w:cs="仿宋"/>
          <w:color w:val="000000"/>
          <w:sz w:val="30"/>
          <w:szCs w:val="30"/>
          <w:lang w:val="en-US" w:eastAsia="zh-CN"/>
        </w:rPr>
        <w:t>相应单位应</w:t>
      </w:r>
      <w:r>
        <w:rPr>
          <w:rFonts w:hint="eastAsia" w:ascii="仿宋" w:hAnsi="仿宋" w:eastAsia="仿宋" w:cs="仿宋"/>
          <w:color w:val="000000"/>
          <w:sz w:val="30"/>
          <w:szCs w:val="30"/>
        </w:rPr>
        <w:t>在规定时限</w:t>
      </w:r>
      <w:r>
        <w:rPr>
          <w:rFonts w:hint="eastAsia" w:ascii="仿宋" w:hAnsi="仿宋" w:eastAsia="仿宋" w:cs="仿宋"/>
          <w:color w:val="000000"/>
          <w:sz w:val="30"/>
          <w:szCs w:val="30"/>
          <w:lang w:val="en-US" w:eastAsia="zh-CN"/>
        </w:rPr>
        <w:t>内，逐级</w:t>
      </w:r>
      <w:r>
        <w:rPr>
          <w:rFonts w:hint="eastAsia" w:ascii="仿宋" w:hAnsi="仿宋" w:eastAsia="仿宋" w:cs="仿宋"/>
          <w:color w:val="000000"/>
          <w:sz w:val="30"/>
          <w:szCs w:val="30"/>
        </w:rPr>
        <w:t>向</w:t>
      </w:r>
      <w:r>
        <w:rPr>
          <w:rFonts w:hint="eastAsia" w:ascii="仿宋" w:hAnsi="仿宋" w:eastAsia="仿宋" w:cs="仿宋"/>
          <w:color w:val="000000"/>
          <w:sz w:val="30"/>
          <w:szCs w:val="30"/>
          <w:lang w:val="en-US" w:eastAsia="zh-CN"/>
        </w:rPr>
        <w:t>上一级行政管理部门</w:t>
      </w:r>
      <w:r>
        <w:rPr>
          <w:rFonts w:hint="eastAsia" w:ascii="仿宋" w:hAnsi="仿宋" w:eastAsia="仿宋" w:cs="仿宋"/>
          <w:color w:val="000000"/>
          <w:sz w:val="30"/>
          <w:szCs w:val="30"/>
        </w:rPr>
        <w:t>初始报告和续报应急响应情况。</w:t>
      </w:r>
    </w:p>
    <w:p>
      <w:pPr>
        <w:spacing w:line="360" w:lineRule="auto"/>
        <w:ind w:left="420" w:leftChars="200"/>
        <w:rPr>
          <w:rFonts w:ascii="仿宋" w:hAnsi="仿宋" w:eastAsia="仿宋" w:cs="仿宋"/>
          <w:b/>
          <w:bCs/>
          <w:color w:val="0C0C0C"/>
          <w:sz w:val="30"/>
          <w:szCs w:val="30"/>
        </w:rPr>
      </w:pPr>
      <w:r>
        <w:rPr>
          <w:rFonts w:hint="eastAsia" w:ascii="仿宋" w:hAnsi="仿宋" w:eastAsia="仿宋" w:cs="仿宋"/>
          <w:b/>
          <w:bCs/>
          <w:color w:val="0C0C0C"/>
          <w:kern w:val="0"/>
          <w:sz w:val="30"/>
          <w:szCs w:val="30"/>
        </w:rPr>
        <w:t>（2）</w:t>
      </w:r>
      <w:r>
        <w:rPr>
          <w:rFonts w:hint="eastAsia" w:ascii="仿宋" w:hAnsi="仿宋" w:eastAsia="仿宋" w:cs="仿宋"/>
          <w:b/>
          <w:bCs/>
          <w:color w:val="0C0C0C"/>
          <w:sz w:val="30"/>
          <w:szCs w:val="30"/>
          <w:lang w:val="en-US" w:eastAsia="zh-CN"/>
        </w:rPr>
        <w:t>一般事故应急</w:t>
      </w:r>
      <w:r>
        <w:rPr>
          <w:rFonts w:hint="eastAsia" w:ascii="仿宋" w:hAnsi="仿宋" w:eastAsia="仿宋" w:cs="仿宋"/>
          <w:b/>
          <w:bCs/>
          <w:color w:val="0C0C0C"/>
          <w:sz w:val="30"/>
          <w:szCs w:val="30"/>
        </w:rPr>
        <w:t>响应（Ⅱ级）</w:t>
      </w:r>
    </w:p>
    <w:p>
      <w:pPr>
        <w:spacing w:line="360" w:lineRule="auto"/>
        <w:ind w:firstLine="600" w:firstLineChars="200"/>
        <w:rPr>
          <w:rFonts w:ascii="仿宋" w:hAnsi="仿宋" w:eastAsia="仿宋" w:cs="仿宋"/>
          <w:color w:val="0C0C0C"/>
          <w:sz w:val="30"/>
          <w:szCs w:val="30"/>
        </w:rPr>
      </w:pPr>
      <w:r>
        <w:rPr>
          <w:rFonts w:hint="eastAsia" w:ascii="仿宋" w:hAnsi="仿宋" w:eastAsia="仿宋" w:cs="仿宋"/>
          <w:color w:val="0C0C0C"/>
          <w:sz w:val="30"/>
          <w:szCs w:val="30"/>
        </w:rPr>
        <w:t>1）由</w:t>
      </w:r>
      <w:r>
        <w:rPr>
          <w:rFonts w:hint="eastAsia" w:ascii="仿宋" w:hAnsi="仿宋" w:eastAsia="仿宋" w:cs="仿宋"/>
          <w:color w:val="0C0C0C"/>
          <w:sz w:val="30"/>
          <w:szCs w:val="30"/>
          <w:lang w:val="en-US" w:eastAsia="zh-CN"/>
        </w:rPr>
        <w:t>区行业主管部门或综合监管部门</w:t>
      </w:r>
      <w:r>
        <w:rPr>
          <w:rFonts w:hint="eastAsia" w:ascii="仿宋" w:hAnsi="仿宋" w:eastAsia="仿宋" w:cs="仿宋"/>
          <w:color w:val="0C0C0C"/>
          <w:sz w:val="30"/>
          <w:szCs w:val="30"/>
        </w:rPr>
        <w:t>应急指挥中心启动应急响应，</w:t>
      </w:r>
      <w:r>
        <w:rPr>
          <w:rFonts w:hint="eastAsia" w:ascii="仿宋" w:hAnsi="仿宋" w:eastAsia="仿宋" w:cs="仿宋"/>
          <w:color w:val="0C0C0C"/>
          <w:sz w:val="30"/>
          <w:szCs w:val="30"/>
          <w:lang w:val="en-US" w:eastAsia="zh-CN"/>
        </w:rPr>
        <w:t>区行业主管部门有关</w:t>
      </w:r>
      <w:r>
        <w:rPr>
          <w:rFonts w:hint="eastAsia" w:ascii="仿宋" w:hAnsi="仿宋" w:eastAsia="仿宋" w:cs="仿宋"/>
          <w:color w:val="0C0C0C"/>
          <w:sz w:val="30"/>
          <w:szCs w:val="30"/>
        </w:rPr>
        <w:t>负责人</w:t>
      </w:r>
      <w:r>
        <w:rPr>
          <w:rFonts w:hint="eastAsia" w:ascii="仿宋" w:hAnsi="仿宋" w:eastAsia="仿宋" w:cs="仿宋"/>
          <w:color w:val="0C0C0C"/>
          <w:sz w:val="30"/>
          <w:szCs w:val="30"/>
          <w:lang w:val="en-US" w:eastAsia="zh-CN"/>
        </w:rPr>
        <w:t>或授权人要</w:t>
      </w:r>
      <w:r>
        <w:rPr>
          <w:rFonts w:hint="eastAsia" w:ascii="仿宋" w:hAnsi="仿宋" w:eastAsia="仿宋" w:cs="仿宋"/>
          <w:color w:val="0C0C0C"/>
          <w:sz w:val="30"/>
          <w:szCs w:val="30"/>
        </w:rPr>
        <w:t>到</w:t>
      </w:r>
      <w:r>
        <w:rPr>
          <w:rFonts w:hint="eastAsia" w:ascii="仿宋" w:hAnsi="仿宋" w:eastAsia="仿宋" w:cs="仿宋"/>
          <w:color w:val="0C0C0C"/>
          <w:sz w:val="30"/>
          <w:szCs w:val="30"/>
          <w:lang w:val="en-US" w:eastAsia="zh-CN"/>
        </w:rPr>
        <w:t>救援现</w:t>
      </w:r>
      <w:r>
        <w:rPr>
          <w:rFonts w:hint="eastAsia" w:ascii="仿宋" w:hAnsi="仿宋" w:eastAsia="仿宋" w:cs="仿宋"/>
          <w:color w:val="0C0C0C"/>
          <w:sz w:val="30"/>
          <w:szCs w:val="30"/>
        </w:rPr>
        <w:t>场，指挥协调应急处置工作，</w:t>
      </w:r>
      <w:r>
        <w:rPr>
          <w:rFonts w:hint="eastAsia" w:ascii="仿宋" w:hAnsi="仿宋" w:eastAsia="仿宋" w:cs="仿宋"/>
          <w:color w:val="0C0C0C"/>
          <w:sz w:val="30"/>
          <w:szCs w:val="30"/>
          <w:lang w:val="en-US" w:eastAsia="zh-CN"/>
        </w:rPr>
        <w:t>事态无法控制或进一步恶化时报告区应急管理局需求增援</w:t>
      </w:r>
      <w:r>
        <w:rPr>
          <w:rFonts w:hint="eastAsia" w:ascii="仿宋" w:hAnsi="仿宋" w:eastAsia="仿宋" w:cs="仿宋"/>
          <w:color w:val="0C0C0C"/>
          <w:sz w:val="30"/>
          <w:szCs w:val="30"/>
        </w:rPr>
        <w:t>。</w:t>
      </w:r>
    </w:p>
    <w:p>
      <w:pPr>
        <w:spacing w:line="360" w:lineRule="auto"/>
        <w:ind w:firstLine="600" w:firstLineChars="200"/>
        <w:rPr>
          <w:rFonts w:ascii="仿宋" w:hAnsi="仿宋" w:eastAsia="仿宋" w:cs="仿宋"/>
          <w:color w:val="0C0C0C"/>
          <w:sz w:val="30"/>
          <w:szCs w:val="30"/>
        </w:rPr>
      </w:pPr>
      <w:r>
        <w:rPr>
          <w:rFonts w:hint="eastAsia" w:ascii="仿宋" w:hAnsi="仿宋" w:eastAsia="仿宋" w:cs="仿宋"/>
          <w:color w:val="0C0C0C"/>
          <w:sz w:val="30"/>
          <w:szCs w:val="30"/>
        </w:rPr>
        <w:t>2）现场应急处置主要依靠</w:t>
      </w:r>
      <w:r>
        <w:rPr>
          <w:rFonts w:hint="eastAsia" w:ascii="仿宋" w:hAnsi="仿宋" w:eastAsia="仿宋" w:cs="仿宋"/>
          <w:color w:val="0C0C0C"/>
          <w:sz w:val="30"/>
          <w:szCs w:val="30"/>
          <w:lang w:val="en-US" w:eastAsia="zh-CN"/>
        </w:rPr>
        <w:t>西岛社区范围内应急救援力量</w:t>
      </w:r>
      <w:r>
        <w:rPr>
          <w:rFonts w:hint="eastAsia" w:ascii="仿宋" w:hAnsi="仿宋" w:eastAsia="仿宋" w:cs="仿宋"/>
          <w:color w:val="0C0C0C"/>
          <w:sz w:val="30"/>
          <w:szCs w:val="30"/>
        </w:rPr>
        <w:t>，必要时</w:t>
      </w:r>
      <w:r>
        <w:rPr>
          <w:rFonts w:hint="eastAsia" w:ascii="仿宋" w:hAnsi="仿宋" w:eastAsia="仿宋" w:cs="仿宋"/>
          <w:color w:val="0C0C0C"/>
          <w:sz w:val="30"/>
          <w:szCs w:val="30"/>
          <w:lang w:val="en-US" w:eastAsia="zh-CN"/>
        </w:rPr>
        <w:t>申请</w:t>
      </w:r>
      <w:r>
        <w:rPr>
          <w:rFonts w:hint="eastAsia" w:ascii="仿宋" w:hAnsi="仿宋" w:eastAsia="仿宋" w:cs="仿宋"/>
          <w:color w:val="0C0C0C"/>
          <w:sz w:val="30"/>
          <w:szCs w:val="30"/>
        </w:rPr>
        <w:t>调配周边</w:t>
      </w:r>
      <w:r>
        <w:rPr>
          <w:rFonts w:hint="eastAsia" w:ascii="仿宋" w:hAnsi="仿宋" w:eastAsia="仿宋" w:cs="仿宋"/>
          <w:color w:val="0C0C0C"/>
          <w:sz w:val="30"/>
          <w:szCs w:val="30"/>
          <w:lang w:val="en-US" w:eastAsia="zh-CN"/>
        </w:rPr>
        <w:t>政府及社会应急</w:t>
      </w:r>
      <w:r>
        <w:rPr>
          <w:rFonts w:hint="eastAsia" w:ascii="仿宋" w:hAnsi="仿宋" w:eastAsia="仿宋" w:cs="仿宋"/>
          <w:color w:val="0C0C0C"/>
          <w:sz w:val="30"/>
          <w:szCs w:val="30"/>
        </w:rPr>
        <w:t>救援力量</w:t>
      </w:r>
      <w:r>
        <w:rPr>
          <w:rFonts w:hint="eastAsia" w:ascii="仿宋" w:hAnsi="仿宋" w:eastAsia="仿宋" w:cs="仿宋"/>
          <w:color w:val="0C0C0C"/>
          <w:sz w:val="30"/>
          <w:szCs w:val="30"/>
          <w:lang w:val="en-US" w:eastAsia="zh-CN"/>
        </w:rPr>
        <w:t>增援</w:t>
      </w:r>
      <w:r>
        <w:rPr>
          <w:rFonts w:hint="eastAsia" w:ascii="仿宋" w:hAnsi="仿宋" w:eastAsia="仿宋" w:cs="仿宋"/>
          <w:color w:val="0C0C0C"/>
          <w:sz w:val="30"/>
          <w:szCs w:val="30"/>
        </w:rPr>
        <w:t>。</w:t>
      </w:r>
    </w:p>
    <w:p>
      <w:pPr>
        <w:spacing w:line="360" w:lineRule="auto"/>
        <w:ind w:firstLine="600" w:firstLineChars="200"/>
        <w:rPr>
          <w:rFonts w:ascii="仿宋" w:hAnsi="仿宋" w:eastAsia="仿宋" w:cs="仿宋"/>
          <w:color w:val="0C0C0C"/>
          <w:sz w:val="30"/>
          <w:szCs w:val="30"/>
        </w:rPr>
      </w:pPr>
      <w:r>
        <w:rPr>
          <w:rFonts w:hint="eastAsia" w:ascii="仿宋" w:hAnsi="仿宋" w:eastAsia="仿宋" w:cs="仿宋"/>
          <w:color w:val="0C0C0C"/>
          <w:sz w:val="30"/>
          <w:szCs w:val="30"/>
        </w:rPr>
        <w:t>3）</w:t>
      </w:r>
      <w:r>
        <w:rPr>
          <w:rFonts w:hint="eastAsia" w:ascii="仿宋" w:hAnsi="仿宋" w:eastAsia="仿宋" w:cs="仿宋"/>
          <w:color w:val="0C0C0C"/>
          <w:sz w:val="30"/>
          <w:szCs w:val="30"/>
          <w:lang w:val="en-US" w:eastAsia="zh-CN"/>
        </w:rPr>
        <w:t>区行业主管部门或综合监管部门</w:t>
      </w:r>
      <w:r>
        <w:rPr>
          <w:rFonts w:hint="eastAsia" w:ascii="仿宋" w:hAnsi="仿宋" w:eastAsia="仿宋" w:cs="仿宋"/>
          <w:color w:val="0C0C0C"/>
          <w:sz w:val="30"/>
          <w:szCs w:val="30"/>
        </w:rPr>
        <w:t>在规定时限向</w:t>
      </w:r>
      <w:r>
        <w:rPr>
          <w:rFonts w:hint="eastAsia" w:ascii="仿宋" w:hAnsi="仿宋" w:eastAsia="仿宋" w:cs="仿宋"/>
          <w:color w:val="0C0C0C"/>
          <w:sz w:val="30"/>
          <w:szCs w:val="30"/>
          <w:lang w:val="en-US" w:eastAsia="zh-CN"/>
        </w:rPr>
        <w:t>区安委办、区安委会、市行业主管部门</w:t>
      </w:r>
      <w:r>
        <w:rPr>
          <w:rFonts w:hint="eastAsia" w:ascii="仿宋" w:hAnsi="仿宋" w:eastAsia="仿宋" w:cs="仿宋"/>
          <w:color w:val="0C0C0C"/>
          <w:sz w:val="30"/>
          <w:szCs w:val="30"/>
        </w:rPr>
        <w:t>初始报告和续报应急响应情况。</w:t>
      </w:r>
    </w:p>
    <w:p>
      <w:pPr>
        <w:spacing w:line="360" w:lineRule="auto"/>
        <w:ind w:left="420" w:leftChars="200"/>
        <w:rPr>
          <w:rFonts w:ascii="仿宋" w:hAnsi="仿宋" w:eastAsia="仿宋" w:cs="仿宋"/>
          <w:b/>
          <w:bCs/>
          <w:color w:val="0C0C0C"/>
          <w:sz w:val="30"/>
          <w:szCs w:val="30"/>
        </w:rPr>
      </w:pPr>
      <w:r>
        <w:rPr>
          <w:rFonts w:hint="eastAsia" w:ascii="仿宋" w:hAnsi="仿宋" w:eastAsia="仿宋" w:cs="仿宋"/>
          <w:b/>
          <w:bCs/>
          <w:color w:val="0C0C0C"/>
          <w:kern w:val="0"/>
          <w:sz w:val="30"/>
          <w:szCs w:val="30"/>
        </w:rPr>
        <w:t>（</w:t>
      </w:r>
      <w:r>
        <w:rPr>
          <w:rFonts w:ascii="仿宋" w:hAnsi="仿宋" w:eastAsia="仿宋" w:cs="仿宋"/>
          <w:b/>
          <w:bCs/>
          <w:color w:val="0C0C0C"/>
          <w:kern w:val="0"/>
          <w:sz w:val="30"/>
          <w:szCs w:val="30"/>
        </w:rPr>
        <w:t>3</w:t>
      </w:r>
      <w:r>
        <w:rPr>
          <w:rFonts w:hint="eastAsia" w:ascii="仿宋" w:hAnsi="仿宋" w:eastAsia="仿宋" w:cs="仿宋"/>
          <w:b/>
          <w:bCs/>
          <w:color w:val="0C0C0C"/>
          <w:kern w:val="0"/>
          <w:sz w:val="30"/>
          <w:szCs w:val="30"/>
        </w:rPr>
        <w:t>）</w:t>
      </w:r>
      <w:r>
        <w:rPr>
          <w:rFonts w:hint="eastAsia" w:ascii="仿宋" w:hAnsi="仿宋" w:eastAsia="仿宋" w:cs="仿宋"/>
          <w:b/>
          <w:bCs/>
          <w:color w:val="0C0C0C"/>
          <w:kern w:val="0"/>
          <w:sz w:val="30"/>
          <w:szCs w:val="30"/>
          <w:lang w:val="en-US" w:eastAsia="zh-CN"/>
        </w:rPr>
        <w:t>较大事故及以上应急</w:t>
      </w:r>
      <w:r>
        <w:rPr>
          <w:rFonts w:hint="eastAsia" w:ascii="仿宋" w:hAnsi="仿宋" w:eastAsia="仿宋" w:cs="仿宋"/>
          <w:b/>
          <w:bCs/>
          <w:color w:val="0C0C0C"/>
          <w:sz w:val="30"/>
          <w:szCs w:val="30"/>
        </w:rPr>
        <w:t>响应（Ⅰ级）</w:t>
      </w:r>
    </w:p>
    <w:p>
      <w:pPr>
        <w:spacing w:line="360" w:lineRule="auto"/>
        <w:ind w:firstLine="600" w:firstLineChars="200"/>
        <w:rPr>
          <w:rFonts w:ascii="仿宋" w:hAnsi="仿宋" w:eastAsia="仿宋" w:cs="仿宋"/>
          <w:color w:val="0C0C0C"/>
          <w:sz w:val="30"/>
          <w:szCs w:val="30"/>
        </w:rPr>
      </w:pPr>
      <w:r>
        <w:rPr>
          <w:rFonts w:hint="eastAsia" w:ascii="仿宋" w:hAnsi="仿宋" w:eastAsia="仿宋" w:cs="仿宋"/>
          <w:color w:val="0C0C0C"/>
          <w:sz w:val="30"/>
          <w:szCs w:val="30"/>
        </w:rPr>
        <w:t>1）</w:t>
      </w:r>
      <w:r>
        <w:rPr>
          <w:rFonts w:hint="eastAsia" w:ascii="仿宋" w:hAnsi="仿宋" w:eastAsia="仿宋" w:cs="仿宋"/>
          <w:color w:val="0C0C0C"/>
          <w:sz w:val="30"/>
          <w:szCs w:val="30"/>
          <w:lang w:val="en-US" w:eastAsia="zh-CN"/>
        </w:rPr>
        <w:t>区安委会</w:t>
      </w:r>
      <w:r>
        <w:rPr>
          <w:rFonts w:hint="eastAsia" w:ascii="仿宋" w:hAnsi="仿宋" w:eastAsia="仿宋" w:cs="仿宋"/>
          <w:color w:val="0C0C0C"/>
          <w:sz w:val="30"/>
          <w:szCs w:val="30"/>
        </w:rPr>
        <w:t>成立</w:t>
      </w:r>
      <w:r>
        <w:rPr>
          <w:rFonts w:hint="eastAsia" w:ascii="仿宋" w:hAnsi="仿宋" w:eastAsia="仿宋" w:cs="仿宋"/>
          <w:color w:val="0C0C0C"/>
          <w:sz w:val="30"/>
          <w:szCs w:val="30"/>
          <w:lang w:val="en-US" w:eastAsia="zh-CN"/>
        </w:rPr>
        <w:t>西岛应急</w:t>
      </w:r>
      <w:r>
        <w:rPr>
          <w:rFonts w:hint="eastAsia" w:ascii="仿宋" w:hAnsi="仿宋" w:eastAsia="仿宋" w:cs="仿宋"/>
          <w:color w:val="0C0C0C"/>
          <w:sz w:val="30"/>
          <w:szCs w:val="30"/>
        </w:rPr>
        <w:t>指挥部</w:t>
      </w:r>
      <w:r>
        <w:rPr>
          <w:rFonts w:hint="eastAsia" w:ascii="仿宋" w:hAnsi="仿宋" w:eastAsia="仿宋" w:cs="仿宋"/>
          <w:color w:val="0C0C0C"/>
          <w:sz w:val="30"/>
          <w:szCs w:val="30"/>
          <w:lang w:eastAsia="zh-CN"/>
        </w:rPr>
        <w:t>，</w:t>
      </w:r>
      <w:r>
        <w:rPr>
          <w:rFonts w:hint="eastAsia" w:ascii="仿宋" w:hAnsi="仿宋" w:eastAsia="仿宋" w:cs="仿宋"/>
          <w:color w:val="0C0C0C"/>
          <w:sz w:val="30"/>
          <w:szCs w:val="30"/>
          <w:lang w:val="en-US" w:eastAsia="zh-CN"/>
        </w:rPr>
        <w:t>研判相关情况后，并赶赴现场组织、指挥应急救援工作。同时</w:t>
      </w:r>
      <w:r>
        <w:rPr>
          <w:rFonts w:hint="eastAsia" w:ascii="仿宋" w:hAnsi="仿宋" w:eastAsia="仿宋" w:cs="仿宋"/>
          <w:color w:val="0C0C0C"/>
          <w:sz w:val="30"/>
          <w:szCs w:val="30"/>
        </w:rPr>
        <w:t>向市应急指挥中心报告，请求或建议启动市生产安全事故应急预案。待市应急救援力量</w:t>
      </w:r>
      <w:r>
        <w:rPr>
          <w:rFonts w:hint="eastAsia" w:ascii="仿宋" w:hAnsi="仿宋" w:eastAsia="仿宋" w:cs="仿宋"/>
          <w:color w:val="0C0C0C"/>
          <w:sz w:val="30"/>
          <w:szCs w:val="30"/>
          <w:lang w:val="en-US" w:eastAsia="zh-CN"/>
        </w:rPr>
        <w:t>到达现场</w:t>
      </w:r>
      <w:r>
        <w:rPr>
          <w:rFonts w:hint="eastAsia" w:ascii="仿宋" w:hAnsi="仿宋" w:eastAsia="仿宋" w:cs="仿宋"/>
          <w:color w:val="0C0C0C"/>
          <w:sz w:val="30"/>
          <w:szCs w:val="30"/>
        </w:rPr>
        <w:t>后，配合</w:t>
      </w:r>
      <w:r>
        <w:rPr>
          <w:rFonts w:hint="eastAsia" w:ascii="仿宋" w:hAnsi="仿宋" w:eastAsia="仿宋" w:cs="仿宋"/>
          <w:color w:val="0C0C0C"/>
          <w:sz w:val="30"/>
          <w:szCs w:val="30"/>
          <w:lang w:val="en-US" w:eastAsia="zh-CN"/>
        </w:rPr>
        <w:t>开展后续</w:t>
      </w:r>
      <w:r>
        <w:rPr>
          <w:rFonts w:hint="eastAsia" w:ascii="仿宋" w:hAnsi="仿宋" w:eastAsia="仿宋" w:cs="仿宋"/>
          <w:color w:val="0C0C0C"/>
          <w:sz w:val="30"/>
          <w:szCs w:val="30"/>
        </w:rPr>
        <w:t>应急</w:t>
      </w:r>
      <w:r>
        <w:rPr>
          <w:rFonts w:hint="eastAsia" w:ascii="仿宋" w:hAnsi="仿宋" w:eastAsia="仿宋" w:cs="仿宋"/>
          <w:color w:val="0C0C0C"/>
          <w:sz w:val="30"/>
          <w:szCs w:val="30"/>
          <w:lang w:val="en-US" w:eastAsia="zh-CN"/>
        </w:rPr>
        <w:t>救援工作</w:t>
      </w:r>
      <w:r>
        <w:rPr>
          <w:rFonts w:hint="eastAsia" w:ascii="仿宋" w:hAnsi="仿宋" w:eastAsia="仿宋" w:cs="仿宋"/>
          <w:color w:val="0C0C0C"/>
          <w:sz w:val="30"/>
          <w:szCs w:val="30"/>
        </w:rPr>
        <w:t>。</w:t>
      </w:r>
    </w:p>
    <w:p>
      <w:pPr>
        <w:spacing w:line="360" w:lineRule="auto"/>
        <w:ind w:firstLine="600" w:firstLineChars="200"/>
        <w:rPr>
          <w:rFonts w:ascii="仿宋" w:hAnsi="仿宋" w:eastAsia="仿宋" w:cs="仿宋"/>
          <w:color w:val="0C0C0C"/>
          <w:sz w:val="30"/>
          <w:szCs w:val="30"/>
        </w:rPr>
      </w:pPr>
      <w:r>
        <w:rPr>
          <w:rFonts w:hint="eastAsia" w:ascii="仿宋" w:hAnsi="仿宋" w:eastAsia="仿宋" w:cs="仿宋"/>
          <w:color w:val="0C0C0C"/>
          <w:sz w:val="30"/>
          <w:szCs w:val="30"/>
          <w:lang w:val="en-US" w:eastAsia="zh-CN"/>
        </w:rPr>
        <w:t>2</w:t>
      </w:r>
      <w:r>
        <w:rPr>
          <w:rFonts w:hint="eastAsia" w:ascii="仿宋" w:hAnsi="仿宋" w:eastAsia="仿宋" w:cs="仿宋"/>
          <w:color w:val="0C0C0C"/>
          <w:sz w:val="30"/>
          <w:szCs w:val="30"/>
        </w:rPr>
        <w:t>）市应急指挥中心负责人到</w:t>
      </w:r>
      <w:r>
        <w:rPr>
          <w:rFonts w:hint="eastAsia" w:ascii="仿宋" w:hAnsi="仿宋" w:eastAsia="仿宋" w:cs="仿宋"/>
          <w:color w:val="0C0C0C"/>
          <w:sz w:val="30"/>
          <w:szCs w:val="30"/>
          <w:lang w:val="en-US" w:eastAsia="zh-CN"/>
        </w:rPr>
        <w:t>现</w:t>
      </w:r>
      <w:r>
        <w:rPr>
          <w:rFonts w:hint="eastAsia" w:ascii="仿宋" w:hAnsi="仿宋" w:eastAsia="仿宋" w:cs="仿宋"/>
          <w:color w:val="0C0C0C"/>
          <w:sz w:val="30"/>
          <w:szCs w:val="30"/>
        </w:rPr>
        <w:t>场后，转移</w:t>
      </w:r>
      <w:r>
        <w:rPr>
          <w:rFonts w:hint="eastAsia" w:ascii="仿宋" w:hAnsi="仿宋" w:eastAsia="仿宋" w:cs="仿宋"/>
          <w:color w:val="0C0C0C"/>
          <w:sz w:val="30"/>
          <w:szCs w:val="30"/>
          <w:lang w:val="en-US" w:eastAsia="zh-CN"/>
        </w:rPr>
        <w:t>相应</w:t>
      </w:r>
      <w:r>
        <w:rPr>
          <w:rFonts w:hint="eastAsia" w:ascii="仿宋" w:hAnsi="仿宋" w:eastAsia="仿宋" w:cs="仿宋"/>
          <w:color w:val="0C0C0C"/>
          <w:sz w:val="30"/>
          <w:szCs w:val="30"/>
        </w:rPr>
        <w:t>应急指挥权，同时做好配合工作。</w:t>
      </w:r>
    </w:p>
    <w:p>
      <w:pPr>
        <w:spacing w:line="360" w:lineRule="auto"/>
        <w:ind w:left="598" w:leftChars="285" w:firstLine="0" w:firstLineChars="0"/>
        <w:rPr>
          <w:rFonts w:ascii="仿宋" w:hAnsi="仿宋" w:eastAsia="仿宋" w:cs="仿宋"/>
          <w:b/>
          <w:bCs/>
          <w:color w:val="0C0C0C"/>
          <w:sz w:val="30"/>
          <w:szCs w:val="30"/>
          <w:lang w:val="zh-CN"/>
        </w:rPr>
      </w:pPr>
      <w:r>
        <w:rPr>
          <w:rFonts w:hint="eastAsia" w:ascii="仿宋" w:hAnsi="仿宋" w:eastAsia="仿宋" w:cs="仿宋"/>
          <w:b/>
          <w:bCs/>
          <w:color w:val="0C0C0C"/>
          <w:sz w:val="30"/>
          <w:szCs w:val="30"/>
          <w:lang w:val="zh-CN"/>
        </w:rPr>
        <w:t>6.3.2 现场处置</w:t>
      </w:r>
    </w:p>
    <w:p>
      <w:pPr>
        <w:spacing w:line="360" w:lineRule="auto"/>
        <w:ind w:left="420" w:leftChars="200"/>
        <w:rPr>
          <w:rFonts w:ascii="仿宋" w:hAnsi="仿宋" w:eastAsia="仿宋" w:cs="仿宋"/>
          <w:color w:val="0C0C0C"/>
          <w:kern w:val="0"/>
          <w:sz w:val="30"/>
          <w:szCs w:val="30"/>
        </w:rPr>
      </w:pPr>
      <w:r>
        <w:rPr>
          <w:rFonts w:hint="eastAsia" w:ascii="仿宋" w:hAnsi="仿宋" w:eastAsia="仿宋" w:cs="仿宋"/>
          <w:color w:val="0C0C0C"/>
          <w:kern w:val="0"/>
          <w:sz w:val="30"/>
          <w:szCs w:val="30"/>
        </w:rPr>
        <w:t>（1）确定现场处置方案</w:t>
      </w:r>
    </w:p>
    <w:p>
      <w:pPr>
        <w:spacing w:line="360" w:lineRule="auto"/>
        <w:ind w:firstLine="600" w:firstLineChars="200"/>
        <w:rPr>
          <w:rFonts w:ascii="仿宋" w:hAnsi="仿宋" w:eastAsia="仿宋" w:cs="仿宋"/>
          <w:color w:val="0C0C0C"/>
          <w:kern w:val="0"/>
          <w:sz w:val="30"/>
          <w:szCs w:val="30"/>
        </w:rPr>
      </w:pPr>
      <w:r>
        <w:rPr>
          <w:rFonts w:hint="eastAsia" w:ascii="仿宋" w:hAnsi="仿宋" w:eastAsia="仿宋" w:cs="仿宋"/>
          <w:color w:val="0C0C0C"/>
          <w:sz w:val="30"/>
          <w:szCs w:val="30"/>
          <w:lang w:val="en-US" w:eastAsia="zh-CN"/>
        </w:rPr>
        <w:t>区行业主管部门或综合监管部门</w:t>
      </w:r>
      <w:r>
        <w:rPr>
          <w:rFonts w:hint="eastAsia" w:ascii="仿宋" w:hAnsi="仿宋" w:eastAsia="仿宋" w:cs="仿宋"/>
          <w:color w:val="0C0C0C"/>
          <w:kern w:val="0"/>
          <w:sz w:val="30"/>
          <w:szCs w:val="30"/>
        </w:rPr>
        <w:t>根据事故种类</w:t>
      </w:r>
      <w:r>
        <w:rPr>
          <w:rFonts w:hint="eastAsia" w:ascii="仿宋" w:hAnsi="仿宋" w:eastAsia="仿宋" w:cs="仿宋"/>
          <w:color w:val="0C0C0C"/>
          <w:kern w:val="0"/>
          <w:sz w:val="30"/>
          <w:szCs w:val="30"/>
          <w:lang w:eastAsia="zh-CN"/>
        </w:rPr>
        <w:t>、</w:t>
      </w:r>
      <w:r>
        <w:rPr>
          <w:rFonts w:hint="eastAsia" w:ascii="仿宋" w:hAnsi="仿宋" w:eastAsia="仿宋" w:cs="仿宋"/>
          <w:color w:val="0C0C0C"/>
          <w:kern w:val="0"/>
          <w:sz w:val="30"/>
          <w:szCs w:val="30"/>
        </w:rPr>
        <w:t>特性</w:t>
      </w:r>
      <w:r>
        <w:rPr>
          <w:rFonts w:hint="eastAsia" w:ascii="仿宋" w:hAnsi="仿宋" w:eastAsia="仿宋" w:cs="仿宋"/>
          <w:color w:val="0C0C0C"/>
          <w:kern w:val="0"/>
          <w:sz w:val="30"/>
          <w:szCs w:val="30"/>
          <w:lang w:eastAsia="zh-CN"/>
        </w:rPr>
        <w:t>，</w:t>
      </w:r>
      <w:r>
        <w:rPr>
          <w:rFonts w:hint="eastAsia" w:ascii="仿宋" w:hAnsi="仿宋" w:eastAsia="仿宋" w:cs="仿宋"/>
          <w:color w:val="0C0C0C"/>
          <w:kern w:val="0"/>
          <w:sz w:val="30"/>
          <w:szCs w:val="30"/>
          <w:lang w:val="en-US" w:eastAsia="zh-CN"/>
        </w:rPr>
        <w:t>以及事态发展趋势</w:t>
      </w:r>
      <w:r>
        <w:rPr>
          <w:rFonts w:hint="eastAsia" w:ascii="仿宋" w:hAnsi="仿宋" w:eastAsia="仿宋" w:cs="仿宋"/>
          <w:color w:val="0C0C0C"/>
          <w:kern w:val="0"/>
          <w:sz w:val="30"/>
          <w:szCs w:val="30"/>
        </w:rPr>
        <w:t>，组织该领域具有应急处置经验人员组成专家组，进行综合分析、快速评估，研究制定生产安全事故现场处置方案。</w:t>
      </w:r>
    </w:p>
    <w:p>
      <w:pPr>
        <w:spacing w:line="360" w:lineRule="auto"/>
        <w:ind w:left="420" w:leftChars="200"/>
        <w:rPr>
          <w:rFonts w:ascii="仿宋" w:hAnsi="仿宋" w:eastAsia="仿宋" w:cs="仿宋"/>
          <w:color w:val="0C0C0C"/>
          <w:kern w:val="0"/>
          <w:sz w:val="30"/>
          <w:szCs w:val="30"/>
        </w:rPr>
      </w:pPr>
      <w:r>
        <w:rPr>
          <w:rFonts w:hint="eastAsia" w:ascii="仿宋" w:hAnsi="仿宋" w:eastAsia="仿宋" w:cs="仿宋"/>
          <w:color w:val="0C0C0C"/>
          <w:kern w:val="0"/>
          <w:sz w:val="30"/>
          <w:szCs w:val="30"/>
        </w:rPr>
        <w:t>（2）警戒疏散</w:t>
      </w:r>
    </w:p>
    <w:p>
      <w:pPr>
        <w:spacing w:line="360" w:lineRule="auto"/>
        <w:ind w:firstLine="600" w:firstLineChars="200"/>
        <w:rPr>
          <w:rFonts w:ascii="仿宋" w:hAnsi="仿宋" w:eastAsia="仿宋" w:cs="仿宋"/>
          <w:color w:val="0C0C0C"/>
          <w:sz w:val="30"/>
          <w:szCs w:val="30"/>
        </w:rPr>
      </w:pPr>
      <w:r>
        <w:rPr>
          <w:rFonts w:hint="eastAsia" w:ascii="仿宋" w:hAnsi="仿宋" w:eastAsia="仿宋" w:cs="仿宋"/>
          <w:color w:val="0C0C0C"/>
          <w:kern w:val="0"/>
          <w:sz w:val="30"/>
          <w:szCs w:val="30"/>
          <w:lang w:val="en-US" w:eastAsia="zh-CN"/>
        </w:rPr>
        <w:t>属地责任部门或单位组织</w:t>
      </w:r>
      <w:r>
        <w:rPr>
          <w:rFonts w:hint="eastAsia" w:ascii="仿宋" w:hAnsi="仿宋" w:eastAsia="仿宋" w:cs="仿宋"/>
          <w:color w:val="0C0C0C"/>
          <w:kern w:val="0"/>
          <w:sz w:val="30"/>
          <w:szCs w:val="30"/>
        </w:rPr>
        <w:t>对可能</w:t>
      </w:r>
      <w:r>
        <w:rPr>
          <w:rFonts w:hint="eastAsia" w:ascii="仿宋" w:hAnsi="仿宋" w:eastAsia="仿宋" w:cs="仿宋"/>
          <w:color w:val="0C0C0C"/>
          <w:sz w:val="30"/>
          <w:szCs w:val="30"/>
        </w:rPr>
        <w:t>危及区域有关人员</w:t>
      </w:r>
      <w:r>
        <w:rPr>
          <w:rFonts w:hint="eastAsia" w:ascii="仿宋" w:hAnsi="仿宋" w:eastAsia="仿宋" w:cs="仿宋"/>
          <w:color w:val="0C0C0C"/>
          <w:sz w:val="30"/>
          <w:szCs w:val="30"/>
          <w:lang w:val="en-US" w:eastAsia="zh-CN"/>
        </w:rPr>
        <w:t>进行</w:t>
      </w:r>
      <w:r>
        <w:rPr>
          <w:rFonts w:hint="eastAsia" w:ascii="仿宋" w:hAnsi="仿宋" w:eastAsia="仿宋" w:cs="仿宋"/>
          <w:color w:val="0C0C0C"/>
          <w:sz w:val="30"/>
          <w:szCs w:val="30"/>
        </w:rPr>
        <w:t>紧急疏散、撤离，并</w:t>
      </w:r>
      <w:r>
        <w:rPr>
          <w:rFonts w:hint="eastAsia" w:ascii="仿宋" w:hAnsi="仿宋" w:eastAsia="仿宋" w:cs="仿宋"/>
          <w:color w:val="0C0C0C"/>
          <w:sz w:val="30"/>
          <w:szCs w:val="30"/>
          <w:lang w:val="en-US" w:eastAsia="zh-CN"/>
        </w:rPr>
        <w:t>组织协调</w:t>
      </w:r>
      <w:r>
        <w:rPr>
          <w:rFonts w:hint="eastAsia" w:ascii="仿宋" w:hAnsi="仿宋" w:eastAsia="仿宋" w:cs="仿宋"/>
          <w:color w:val="0C0C0C"/>
          <w:sz w:val="30"/>
          <w:szCs w:val="30"/>
        </w:rPr>
        <w:t>交通引导和警戒，当公安交警支队等专业队伍到达现场后，移交警戒疏散权。</w:t>
      </w:r>
    </w:p>
    <w:p>
      <w:pPr>
        <w:spacing w:line="360" w:lineRule="auto"/>
        <w:ind w:left="420" w:leftChars="200"/>
        <w:rPr>
          <w:rFonts w:ascii="仿宋" w:hAnsi="仿宋" w:eastAsia="仿宋" w:cs="仿宋"/>
          <w:color w:val="0C0C0C"/>
          <w:kern w:val="0"/>
          <w:sz w:val="30"/>
          <w:szCs w:val="30"/>
        </w:rPr>
      </w:pPr>
      <w:r>
        <w:rPr>
          <w:rFonts w:hint="eastAsia" w:ascii="仿宋" w:hAnsi="仿宋" w:eastAsia="仿宋" w:cs="仿宋"/>
          <w:color w:val="0C0C0C"/>
          <w:kern w:val="0"/>
          <w:sz w:val="30"/>
          <w:szCs w:val="30"/>
        </w:rPr>
        <w:t>（3）应急抢险</w:t>
      </w:r>
    </w:p>
    <w:p>
      <w:pPr>
        <w:spacing w:line="360" w:lineRule="auto"/>
        <w:ind w:firstLine="600" w:firstLineChars="200"/>
        <w:rPr>
          <w:rFonts w:ascii="仿宋" w:hAnsi="仿宋" w:eastAsia="仿宋" w:cs="仿宋"/>
          <w:color w:val="0C0C0C"/>
          <w:kern w:val="0"/>
          <w:sz w:val="30"/>
          <w:szCs w:val="30"/>
        </w:rPr>
      </w:pPr>
      <w:r>
        <w:rPr>
          <w:rFonts w:hint="eastAsia" w:ascii="仿宋" w:hAnsi="仿宋" w:eastAsia="仿宋" w:cs="仿宋"/>
          <w:color w:val="0C0C0C"/>
          <w:kern w:val="0"/>
          <w:sz w:val="30"/>
          <w:szCs w:val="30"/>
          <w:lang w:val="en-US" w:eastAsia="zh-CN"/>
        </w:rPr>
        <w:t>组织协调区政府救援力量，以及社会救援力量进行应急抢险，</w:t>
      </w:r>
      <w:r>
        <w:rPr>
          <w:rFonts w:hint="eastAsia" w:ascii="仿宋" w:hAnsi="仿宋" w:eastAsia="仿宋" w:cs="仿宋"/>
          <w:color w:val="0C0C0C"/>
          <w:kern w:val="0"/>
          <w:sz w:val="30"/>
          <w:szCs w:val="30"/>
        </w:rPr>
        <w:t>若事</w:t>
      </w:r>
      <w:r>
        <w:rPr>
          <w:rFonts w:hint="eastAsia" w:ascii="仿宋" w:hAnsi="仿宋" w:eastAsia="仿宋" w:cs="仿宋"/>
          <w:color w:val="0C0C0C"/>
          <w:kern w:val="0"/>
          <w:sz w:val="30"/>
          <w:szCs w:val="30"/>
          <w:lang w:val="en-US" w:eastAsia="zh-CN"/>
        </w:rPr>
        <w:t>态</w:t>
      </w:r>
      <w:r>
        <w:rPr>
          <w:rFonts w:hint="eastAsia" w:ascii="仿宋" w:hAnsi="仿宋" w:eastAsia="仿宋" w:cs="仿宋"/>
          <w:color w:val="0C0C0C"/>
          <w:kern w:val="0"/>
          <w:sz w:val="30"/>
          <w:szCs w:val="30"/>
        </w:rPr>
        <w:t>无法控制，应及时组织相关人员撤离</w:t>
      </w:r>
      <w:r>
        <w:rPr>
          <w:rFonts w:hint="eastAsia" w:ascii="仿宋" w:hAnsi="仿宋" w:eastAsia="仿宋" w:cs="仿宋"/>
          <w:color w:val="0C0C0C"/>
          <w:kern w:val="0"/>
          <w:sz w:val="30"/>
          <w:szCs w:val="30"/>
          <w:lang w:eastAsia="zh-CN"/>
        </w:rPr>
        <w:t>，</w:t>
      </w:r>
      <w:r>
        <w:rPr>
          <w:rFonts w:hint="eastAsia" w:ascii="仿宋" w:hAnsi="仿宋" w:eastAsia="仿宋" w:cs="仿宋"/>
          <w:color w:val="0C0C0C"/>
          <w:kern w:val="0"/>
          <w:sz w:val="30"/>
          <w:szCs w:val="30"/>
        </w:rPr>
        <w:t>并</w:t>
      </w:r>
      <w:r>
        <w:rPr>
          <w:rFonts w:hint="eastAsia" w:ascii="仿宋" w:hAnsi="仿宋" w:eastAsia="仿宋" w:cs="仿宋"/>
          <w:color w:val="0C0C0C"/>
          <w:kern w:val="0"/>
          <w:sz w:val="30"/>
          <w:szCs w:val="30"/>
          <w:lang w:val="en-US" w:eastAsia="zh-CN"/>
        </w:rPr>
        <w:t>向市应急指挥中心报告请求</w:t>
      </w:r>
      <w:r>
        <w:rPr>
          <w:rFonts w:hint="eastAsia" w:ascii="仿宋" w:hAnsi="仿宋" w:eastAsia="仿宋" w:cs="仿宋"/>
          <w:color w:val="0C0C0C"/>
          <w:kern w:val="0"/>
          <w:sz w:val="30"/>
          <w:szCs w:val="30"/>
        </w:rPr>
        <w:t>增援，当</w:t>
      </w:r>
      <w:r>
        <w:rPr>
          <w:rFonts w:hint="eastAsia" w:ascii="仿宋" w:hAnsi="仿宋" w:eastAsia="仿宋" w:cs="仿宋"/>
          <w:color w:val="0C0C0C"/>
          <w:kern w:val="0"/>
          <w:sz w:val="30"/>
          <w:szCs w:val="30"/>
          <w:lang w:val="en-US" w:eastAsia="zh-CN"/>
        </w:rPr>
        <w:t>上一级应急指挥及救援队伍</w:t>
      </w:r>
      <w:r>
        <w:rPr>
          <w:rFonts w:hint="eastAsia" w:ascii="仿宋" w:hAnsi="仿宋" w:eastAsia="仿宋" w:cs="仿宋"/>
          <w:color w:val="0C0C0C"/>
          <w:kern w:val="0"/>
          <w:sz w:val="30"/>
          <w:szCs w:val="30"/>
        </w:rPr>
        <w:t>到达现场后，移交应急</w:t>
      </w:r>
      <w:r>
        <w:rPr>
          <w:rFonts w:hint="eastAsia" w:ascii="仿宋" w:hAnsi="仿宋" w:eastAsia="仿宋" w:cs="仿宋"/>
          <w:color w:val="0C0C0C"/>
          <w:kern w:val="0"/>
          <w:sz w:val="30"/>
          <w:szCs w:val="30"/>
          <w:lang w:val="en-US" w:eastAsia="zh-CN"/>
        </w:rPr>
        <w:t>指挥</w:t>
      </w:r>
      <w:r>
        <w:rPr>
          <w:rFonts w:hint="eastAsia" w:ascii="仿宋" w:hAnsi="仿宋" w:eastAsia="仿宋" w:cs="仿宋"/>
          <w:color w:val="0C0C0C"/>
          <w:kern w:val="0"/>
          <w:sz w:val="30"/>
          <w:szCs w:val="30"/>
        </w:rPr>
        <w:t>权。</w:t>
      </w:r>
    </w:p>
    <w:p>
      <w:pPr>
        <w:spacing w:line="360" w:lineRule="auto"/>
        <w:ind w:left="420" w:leftChars="200"/>
        <w:rPr>
          <w:rFonts w:ascii="仿宋" w:hAnsi="仿宋" w:eastAsia="仿宋" w:cs="仿宋"/>
          <w:color w:val="0C0C0C"/>
          <w:kern w:val="0"/>
          <w:sz w:val="30"/>
          <w:szCs w:val="30"/>
        </w:rPr>
      </w:pPr>
      <w:r>
        <w:rPr>
          <w:rFonts w:hint="eastAsia" w:ascii="仿宋" w:hAnsi="仿宋" w:eastAsia="仿宋" w:cs="仿宋"/>
          <w:color w:val="0C0C0C"/>
          <w:kern w:val="0"/>
          <w:sz w:val="30"/>
          <w:szCs w:val="30"/>
        </w:rPr>
        <w:t>（4）环保监测</w:t>
      </w:r>
    </w:p>
    <w:p>
      <w:pPr>
        <w:spacing w:line="360" w:lineRule="auto"/>
        <w:ind w:firstLine="600" w:firstLineChars="200"/>
        <w:rPr>
          <w:rFonts w:ascii="仿宋" w:hAnsi="仿宋" w:eastAsia="仿宋" w:cs="仿宋"/>
          <w:color w:val="0C0C0C"/>
          <w:kern w:val="0"/>
          <w:sz w:val="30"/>
          <w:szCs w:val="30"/>
        </w:rPr>
      </w:pPr>
      <w:r>
        <w:rPr>
          <w:rFonts w:hint="eastAsia" w:ascii="仿宋" w:hAnsi="仿宋" w:eastAsia="仿宋" w:cs="仿宋"/>
          <w:color w:val="0C0C0C"/>
          <w:kern w:val="0"/>
          <w:sz w:val="30"/>
          <w:szCs w:val="30"/>
        </w:rPr>
        <w:t>当生产安全事故可能发生污染环境风险时，应及时通报</w:t>
      </w:r>
      <w:r>
        <w:rPr>
          <w:rFonts w:hint="eastAsia" w:ascii="仿宋" w:hAnsi="仿宋" w:eastAsia="仿宋" w:cs="仿宋"/>
          <w:color w:val="0C0C0C"/>
          <w:kern w:val="0"/>
          <w:sz w:val="30"/>
          <w:szCs w:val="30"/>
          <w:lang w:val="en-US" w:eastAsia="zh-CN"/>
        </w:rPr>
        <w:t>区、</w:t>
      </w:r>
      <w:r>
        <w:rPr>
          <w:rFonts w:hint="eastAsia" w:ascii="仿宋" w:hAnsi="仿宋" w:eastAsia="仿宋" w:cs="仿宋"/>
          <w:color w:val="0C0C0C"/>
          <w:kern w:val="0"/>
          <w:sz w:val="30"/>
          <w:szCs w:val="30"/>
        </w:rPr>
        <w:t>市生态环境</w:t>
      </w:r>
      <w:r>
        <w:rPr>
          <w:rFonts w:hint="eastAsia" w:ascii="仿宋" w:hAnsi="仿宋" w:eastAsia="仿宋" w:cs="仿宋"/>
          <w:color w:val="0C0C0C"/>
          <w:kern w:val="0"/>
          <w:sz w:val="30"/>
          <w:szCs w:val="30"/>
          <w:lang w:val="en-US" w:eastAsia="zh-CN"/>
        </w:rPr>
        <w:t>部门</w:t>
      </w:r>
      <w:r>
        <w:rPr>
          <w:rFonts w:hint="eastAsia" w:ascii="仿宋" w:hAnsi="仿宋" w:eastAsia="仿宋" w:cs="仿宋"/>
          <w:color w:val="0C0C0C"/>
          <w:kern w:val="0"/>
          <w:sz w:val="30"/>
          <w:szCs w:val="30"/>
        </w:rPr>
        <w:t>，环保检测监测专业队伍到达现场后，应迅速上报环境监测情况（风向、大气与水与土壤污染情况等），并移交</w:t>
      </w:r>
      <w:r>
        <w:rPr>
          <w:rFonts w:hint="eastAsia" w:ascii="仿宋" w:hAnsi="仿宋" w:eastAsia="仿宋" w:cs="仿宋"/>
          <w:color w:val="0C0C0C"/>
          <w:kern w:val="0"/>
          <w:sz w:val="30"/>
          <w:szCs w:val="30"/>
          <w:lang w:val="en-US" w:eastAsia="zh-CN"/>
        </w:rPr>
        <w:t>环保</w:t>
      </w:r>
      <w:r>
        <w:rPr>
          <w:rFonts w:hint="eastAsia" w:ascii="仿宋" w:hAnsi="仿宋" w:eastAsia="仿宋" w:cs="仿宋"/>
          <w:color w:val="0C0C0C"/>
          <w:kern w:val="0"/>
          <w:sz w:val="30"/>
          <w:szCs w:val="30"/>
        </w:rPr>
        <w:t>监测权。</w:t>
      </w:r>
    </w:p>
    <w:p>
      <w:pPr>
        <w:spacing w:line="360" w:lineRule="auto"/>
        <w:ind w:left="420" w:leftChars="200"/>
        <w:rPr>
          <w:rFonts w:ascii="仿宋" w:hAnsi="仿宋" w:eastAsia="仿宋" w:cs="仿宋"/>
          <w:color w:val="0C0C0C"/>
          <w:kern w:val="0"/>
          <w:sz w:val="30"/>
          <w:szCs w:val="30"/>
        </w:rPr>
      </w:pPr>
      <w:r>
        <w:rPr>
          <w:rFonts w:hint="eastAsia" w:ascii="仿宋" w:hAnsi="仿宋" w:eastAsia="仿宋" w:cs="仿宋"/>
          <w:color w:val="0C0C0C"/>
          <w:kern w:val="0"/>
          <w:sz w:val="30"/>
          <w:szCs w:val="30"/>
        </w:rPr>
        <w:t>（5）医疗救护</w:t>
      </w:r>
    </w:p>
    <w:p>
      <w:pPr>
        <w:spacing w:line="360" w:lineRule="auto"/>
        <w:ind w:firstLine="600" w:firstLineChars="200"/>
        <w:rPr>
          <w:rFonts w:ascii="仿宋" w:hAnsi="仿宋" w:eastAsia="仿宋" w:cs="仿宋"/>
          <w:color w:val="FF0000"/>
          <w:kern w:val="0"/>
          <w:sz w:val="30"/>
          <w:szCs w:val="30"/>
        </w:rPr>
      </w:pPr>
      <w:r>
        <w:rPr>
          <w:rFonts w:hint="eastAsia" w:ascii="仿宋" w:hAnsi="仿宋" w:eastAsia="仿宋" w:cs="仿宋"/>
          <w:color w:val="0C0C0C"/>
          <w:kern w:val="0"/>
          <w:sz w:val="30"/>
          <w:szCs w:val="30"/>
          <w:lang w:val="en-US" w:eastAsia="zh-CN"/>
        </w:rPr>
        <w:t>当</w:t>
      </w:r>
      <w:r>
        <w:rPr>
          <w:rFonts w:hint="eastAsia" w:ascii="仿宋" w:hAnsi="仿宋" w:eastAsia="仿宋" w:cs="仿宋"/>
          <w:color w:val="0C0C0C"/>
          <w:kern w:val="0"/>
          <w:sz w:val="30"/>
          <w:szCs w:val="30"/>
        </w:rPr>
        <w:t>发生人员伤害时，</w:t>
      </w:r>
      <w:r>
        <w:rPr>
          <w:rFonts w:hint="eastAsia" w:ascii="仿宋" w:hAnsi="仿宋" w:eastAsia="仿宋" w:cs="仿宋"/>
          <w:color w:val="0C0C0C"/>
          <w:kern w:val="0"/>
          <w:sz w:val="30"/>
          <w:szCs w:val="30"/>
          <w:lang w:val="en-US" w:eastAsia="zh-CN"/>
        </w:rPr>
        <w:t>西岛社区、区行业主管和综合监管部门应指导属地责任部门或单位</w:t>
      </w:r>
      <w:r>
        <w:rPr>
          <w:rFonts w:hint="eastAsia" w:ascii="仿宋" w:hAnsi="仿宋" w:eastAsia="仿宋" w:cs="仿宋"/>
          <w:color w:val="0C0C0C"/>
          <w:kern w:val="0"/>
          <w:sz w:val="30"/>
          <w:szCs w:val="30"/>
        </w:rPr>
        <w:t>对受伤人员进行转移</w:t>
      </w:r>
      <w:r>
        <w:rPr>
          <w:rFonts w:hint="eastAsia" w:ascii="仿宋" w:hAnsi="仿宋" w:eastAsia="仿宋" w:cs="仿宋"/>
          <w:color w:val="0C0C0C"/>
          <w:kern w:val="0"/>
          <w:sz w:val="30"/>
          <w:szCs w:val="30"/>
          <w:lang w:eastAsia="zh-CN"/>
        </w:rPr>
        <w:t>、</w:t>
      </w:r>
      <w:r>
        <w:rPr>
          <w:rFonts w:hint="eastAsia" w:ascii="仿宋" w:hAnsi="仿宋" w:eastAsia="仿宋" w:cs="仿宋"/>
          <w:color w:val="0C0C0C"/>
          <w:kern w:val="0"/>
          <w:sz w:val="30"/>
          <w:szCs w:val="30"/>
          <w:lang w:val="en-US" w:eastAsia="zh-CN"/>
        </w:rPr>
        <w:t>救护与</w:t>
      </w:r>
      <w:r>
        <w:rPr>
          <w:rFonts w:hint="eastAsia" w:ascii="仿宋" w:hAnsi="仿宋" w:eastAsia="仿宋" w:cs="仿宋"/>
          <w:color w:val="0C0C0C"/>
          <w:kern w:val="0"/>
          <w:sz w:val="30"/>
          <w:szCs w:val="30"/>
        </w:rPr>
        <w:t>安置。</w:t>
      </w:r>
    </w:p>
    <w:p>
      <w:pPr>
        <w:spacing w:line="360" w:lineRule="auto"/>
        <w:ind w:left="420" w:leftChars="200"/>
        <w:rPr>
          <w:rFonts w:ascii="仿宋" w:hAnsi="仿宋" w:eastAsia="仿宋" w:cs="仿宋"/>
          <w:color w:val="000000"/>
          <w:kern w:val="0"/>
          <w:sz w:val="30"/>
          <w:szCs w:val="30"/>
        </w:rPr>
      </w:pPr>
      <w:r>
        <w:rPr>
          <w:rFonts w:hint="eastAsia" w:ascii="仿宋" w:hAnsi="仿宋" w:eastAsia="仿宋" w:cs="仿宋"/>
          <w:color w:val="000000"/>
          <w:kern w:val="0"/>
          <w:sz w:val="30"/>
          <w:szCs w:val="30"/>
        </w:rPr>
        <w:t>（6）调查取证</w:t>
      </w:r>
    </w:p>
    <w:p>
      <w:pPr>
        <w:spacing w:line="360" w:lineRule="auto"/>
        <w:ind w:firstLine="600" w:firstLineChars="200"/>
        <w:rPr>
          <w:rFonts w:ascii="仿宋" w:hAnsi="仿宋" w:eastAsia="仿宋" w:cs="仿宋"/>
          <w:color w:val="000000"/>
          <w:kern w:val="0"/>
          <w:sz w:val="30"/>
          <w:szCs w:val="30"/>
        </w:rPr>
      </w:pPr>
      <w:r>
        <w:rPr>
          <w:rFonts w:hint="eastAsia" w:ascii="仿宋" w:hAnsi="仿宋" w:eastAsia="仿宋" w:cs="仿宋"/>
          <w:color w:val="000000"/>
          <w:kern w:val="0"/>
          <w:sz w:val="30"/>
          <w:szCs w:val="30"/>
          <w:lang w:val="en-US" w:eastAsia="zh-CN"/>
        </w:rPr>
        <w:t>相关部门或企业</w:t>
      </w:r>
      <w:r>
        <w:rPr>
          <w:rFonts w:hint="eastAsia" w:ascii="仿宋" w:hAnsi="仿宋" w:eastAsia="仿宋" w:cs="仿宋"/>
          <w:color w:val="000000"/>
          <w:kern w:val="0"/>
          <w:sz w:val="30"/>
          <w:szCs w:val="30"/>
        </w:rPr>
        <w:t>应严格保护</w:t>
      </w:r>
      <w:r>
        <w:rPr>
          <w:rFonts w:hint="eastAsia" w:ascii="仿宋" w:hAnsi="仿宋" w:eastAsia="仿宋" w:cs="仿宋"/>
          <w:color w:val="000000"/>
          <w:kern w:val="0"/>
          <w:sz w:val="30"/>
          <w:szCs w:val="30"/>
          <w:lang w:val="en-US" w:eastAsia="zh-CN"/>
        </w:rPr>
        <w:t>事故</w:t>
      </w:r>
      <w:r>
        <w:rPr>
          <w:rFonts w:hint="eastAsia" w:ascii="仿宋" w:hAnsi="仿宋" w:eastAsia="仿宋" w:cs="仿宋"/>
          <w:color w:val="000000"/>
          <w:kern w:val="0"/>
          <w:sz w:val="30"/>
          <w:szCs w:val="30"/>
        </w:rPr>
        <w:t>现场，凡与事故有关的物体、痕迹、状态不得随意挪动和破坏。因抢救伤员、防止事故扩大以及疏通交通等原因需要移动现场物体的，必须做出标记并通过拍照、绘制事故现场图等方式对事故现场做出详细记录，妥善保存现场重要痕迹、书证、物证等证据，做好事故现场保护。</w:t>
      </w:r>
    </w:p>
    <w:p>
      <w:pPr>
        <w:pStyle w:val="2"/>
        <w:keepNext/>
        <w:keepLines/>
        <w:widowControl w:val="0"/>
        <w:wordWrap/>
        <w:adjustRightInd/>
        <w:snapToGrid/>
        <w:spacing w:before="0" w:after="0" w:line="360" w:lineRule="auto"/>
        <w:ind w:firstLine="602" w:firstLineChars="200"/>
        <w:textAlignment w:val="auto"/>
        <w:rPr>
          <w:rFonts w:ascii="楷体" w:hAnsi="楷体" w:eastAsia="楷体" w:cs="楷体"/>
          <w:color w:val="000000"/>
          <w:sz w:val="30"/>
          <w:szCs w:val="30"/>
        </w:rPr>
      </w:pPr>
      <w:bookmarkStart w:id="30" w:name="_Toc4664"/>
      <w:r>
        <w:rPr>
          <w:rFonts w:hint="eastAsia" w:ascii="楷体" w:hAnsi="楷体" w:eastAsia="楷体" w:cs="楷体"/>
          <w:color w:val="000000"/>
          <w:sz w:val="30"/>
          <w:szCs w:val="30"/>
        </w:rPr>
        <w:t>6.4扩大应急</w:t>
      </w:r>
      <w:bookmarkEnd w:id="30"/>
    </w:p>
    <w:p>
      <w:pPr>
        <w:spacing w:line="360" w:lineRule="auto"/>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（1）如果</w:t>
      </w:r>
      <w:r>
        <w:rPr>
          <w:rFonts w:hint="eastAsia" w:ascii="仿宋" w:hAnsi="仿宋" w:eastAsia="仿宋" w:cs="仿宋"/>
          <w:color w:val="000000"/>
          <w:sz w:val="30"/>
          <w:szCs w:val="30"/>
          <w:lang w:val="en-US" w:eastAsia="zh-CN"/>
        </w:rPr>
        <w:t>初始险情</w:t>
      </w:r>
      <w:r>
        <w:rPr>
          <w:rFonts w:hint="eastAsia" w:ascii="仿宋" w:hAnsi="仿宋" w:eastAsia="仿宋" w:cs="仿宋"/>
          <w:color w:val="000000"/>
          <w:sz w:val="30"/>
          <w:szCs w:val="30"/>
        </w:rPr>
        <w:t>事态</w:t>
      </w:r>
      <w:r>
        <w:rPr>
          <w:rFonts w:hint="eastAsia" w:ascii="仿宋" w:hAnsi="仿宋" w:eastAsia="仿宋" w:cs="仿宋"/>
          <w:color w:val="000000"/>
          <w:sz w:val="30"/>
          <w:szCs w:val="30"/>
          <w:lang w:val="en-US" w:eastAsia="zh-CN"/>
        </w:rPr>
        <w:t>持续恶化</w:t>
      </w:r>
      <w:r>
        <w:rPr>
          <w:rFonts w:hint="eastAsia" w:ascii="仿宋" w:hAnsi="仿宋" w:eastAsia="仿宋" w:cs="仿宋"/>
          <w:color w:val="000000"/>
          <w:sz w:val="30"/>
          <w:szCs w:val="30"/>
        </w:rPr>
        <w:t>，依靠生产经营企业</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西岛社区</w:t>
      </w:r>
      <w:r>
        <w:rPr>
          <w:rFonts w:hint="eastAsia" w:ascii="仿宋" w:hAnsi="仿宋" w:eastAsia="仿宋" w:cs="仿宋"/>
          <w:color w:val="000000"/>
          <w:sz w:val="30"/>
          <w:szCs w:val="30"/>
        </w:rPr>
        <w:t>现有应急资源难以实施有效处置时，</w:t>
      </w:r>
      <w:r>
        <w:rPr>
          <w:rFonts w:hint="eastAsia" w:ascii="仿宋" w:hAnsi="仿宋" w:eastAsia="仿宋" w:cs="仿宋"/>
          <w:color w:val="000000"/>
          <w:sz w:val="30"/>
          <w:szCs w:val="30"/>
          <w:lang w:val="en-US" w:eastAsia="zh-CN"/>
        </w:rPr>
        <w:t>事发企业或单位</w:t>
      </w:r>
      <w:r>
        <w:rPr>
          <w:rFonts w:hint="eastAsia" w:ascii="仿宋" w:hAnsi="仿宋" w:eastAsia="仿宋" w:cs="仿宋"/>
          <w:color w:val="000000"/>
          <w:sz w:val="30"/>
          <w:szCs w:val="30"/>
        </w:rPr>
        <w:t>应</w:t>
      </w:r>
      <w:r>
        <w:rPr>
          <w:rFonts w:hint="eastAsia" w:ascii="仿宋" w:hAnsi="仿宋" w:eastAsia="仿宋" w:cs="仿宋"/>
          <w:color w:val="000000"/>
          <w:sz w:val="30"/>
          <w:szCs w:val="30"/>
          <w:lang w:val="en-US" w:eastAsia="zh-CN"/>
        </w:rPr>
        <w:t>立即报告区安委办</w:t>
      </w:r>
      <w:r>
        <w:rPr>
          <w:rFonts w:hint="eastAsia" w:ascii="仿宋" w:hAnsi="仿宋" w:eastAsia="仿宋" w:cs="仿宋"/>
          <w:color w:val="000000"/>
          <w:sz w:val="30"/>
          <w:szCs w:val="30"/>
        </w:rPr>
        <w:t>，申请协调</w:t>
      </w:r>
      <w:r>
        <w:rPr>
          <w:rFonts w:hint="eastAsia" w:ascii="仿宋" w:hAnsi="仿宋" w:eastAsia="仿宋" w:cs="仿宋"/>
          <w:color w:val="000000"/>
          <w:sz w:val="30"/>
          <w:szCs w:val="30"/>
          <w:lang w:val="en-US" w:eastAsia="zh-CN"/>
        </w:rPr>
        <w:t>区政府</w:t>
      </w:r>
      <w:r>
        <w:rPr>
          <w:rFonts w:hint="eastAsia" w:ascii="仿宋" w:hAnsi="仿宋" w:eastAsia="仿宋" w:cs="仿宋"/>
          <w:color w:val="000000"/>
          <w:sz w:val="30"/>
          <w:szCs w:val="30"/>
        </w:rPr>
        <w:t>其他相关部门参与处置工作。涉及</w:t>
      </w:r>
      <w:r>
        <w:rPr>
          <w:rFonts w:hint="eastAsia" w:ascii="仿宋" w:hAnsi="仿宋" w:eastAsia="仿宋" w:cs="仿宋"/>
          <w:color w:val="000000"/>
          <w:sz w:val="30"/>
          <w:szCs w:val="30"/>
          <w:lang w:val="en-US" w:eastAsia="zh-CN"/>
        </w:rPr>
        <w:t>天涯区辖区内</w:t>
      </w:r>
      <w:r>
        <w:rPr>
          <w:rFonts w:hint="eastAsia" w:ascii="仿宋" w:hAnsi="仿宋" w:eastAsia="仿宋" w:cs="仿宋"/>
          <w:color w:val="000000"/>
          <w:sz w:val="30"/>
          <w:szCs w:val="30"/>
        </w:rPr>
        <w:t>多个部门且影响严重的事故，报请</w:t>
      </w:r>
      <w:r>
        <w:rPr>
          <w:rFonts w:hint="eastAsia" w:ascii="仿宋" w:hAnsi="仿宋" w:eastAsia="仿宋" w:cs="仿宋"/>
          <w:color w:val="000000"/>
          <w:sz w:val="30"/>
          <w:szCs w:val="30"/>
          <w:lang w:val="en-US" w:eastAsia="zh-CN"/>
        </w:rPr>
        <w:t>区安委会协调</w:t>
      </w:r>
      <w:r>
        <w:rPr>
          <w:rFonts w:hint="eastAsia" w:ascii="仿宋" w:hAnsi="仿宋" w:eastAsia="仿宋" w:cs="仿宋"/>
          <w:color w:val="000000"/>
          <w:sz w:val="30"/>
          <w:szCs w:val="30"/>
        </w:rPr>
        <w:t>解决。</w:t>
      </w:r>
    </w:p>
    <w:p>
      <w:pPr>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w:t>
      </w:r>
      <w:r>
        <w:rPr>
          <w:rFonts w:hint="eastAsia" w:ascii="仿宋" w:hAnsi="仿宋" w:eastAsia="仿宋" w:cs="仿宋"/>
          <w:color w:val="000000"/>
          <w:sz w:val="30"/>
          <w:szCs w:val="30"/>
          <w:lang w:val="en-US" w:eastAsia="zh-CN"/>
        </w:rPr>
        <w:t>2</w:t>
      </w:r>
      <w:r>
        <w:rPr>
          <w:rFonts w:hint="eastAsia" w:ascii="仿宋" w:hAnsi="仿宋" w:eastAsia="仿宋" w:cs="仿宋"/>
          <w:color w:val="000000"/>
          <w:sz w:val="30"/>
          <w:szCs w:val="30"/>
        </w:rPr>
        <w:t>）根据事态发展，应及时向事故可能波及的其他</w:t>
      </w:r>
      <w:r>
        <w:rPr>
          <w:rFonts w:hint="eastAsia" w:ascii="仿宋" w:hAnsi="仿宋" w:eastAsia="仿宋" w:cs="仿宋"/>
          <w:color w:val="000000"/>
          <w:sz w:val="30"/>
          <w:szCs w:val="30"/>
          <w:lang w:val="en-US" w:eastAsia="zh-CN"/>
        </w:rPr>
        <w:t>区域</w:t>
      </w:r>
      <w:r>
        <w:rPr>
          <w:rFonts w:hint="eastAsia" w:ascii="仿宋" w:hAnsi="仿宋" w:eastAsia="仿宋" w:cs="仿宋"/>
          <w:color w:val="000000"/>
          <w:sz w:val="30"/>
          <w:szCs w:val="30"/>
        </w:rPr>
        <w:t>通报有关情况，必要时通过</w:t>
      </w:r>
      <w:r>
        <w:rPr>
          <w:rFonts w:hint="eastAsia" w:ascii="仿宋" w:hAnsi="仿宋" w:eastAsia="仿宋" w:cs="仿宋"/>
          <w:color w:val="000000"/>
          <w:sz w:val="30"/>
          <w:szCs w:val="30"/>
          <w:lang w:val="en-US" w:eastAsia="zh-CN"/>
        </w:rPr>
        <w:t>新闻</w:t>
      </w:r>
      <w:r>
        <w:rPr>
          <w:rFonts w:hint="eastAsia" w:ascii="仿宋" w:hAnsi="仿宋" w:eastAsia="仿宋" w:cs="仿宋"/>
          <w:color w:val="000000"/>
          <w:sz w:val="30"/>
          <w:szCs w:val="30"/>
        </w:rPr>
        <w:t>媒体</w:t>
      </w:r>
      <w:r>
        <w:rPr>
          <w:rFonts w:hint="eastAsia" w:ascii="仿宋" w:hAnsi="仿宋" w:eastAsia="仿宋" w:cs="仿宋"/>
          <w:color w:val="000000"/>
          <w:sz w:val="30"/>
          <w:szCs w:val="30"/>
          <w:lang w:val="en-US" w:eastAsia="zh-CN"/>
        </w:rPr>
        <w:t>等</w:t>
      </w:r>
      <w:r>
        <w:rPr>
          <w:rFonts w:hint="eastAsia" w:ascii="仿宋" w:hAnsi="仿宋" w:eastAsia="仿宋" w:cs="仿宋"/>
          <w:color w:val="000000"/>
          <w:sz w:val="30"/>
          <w:szCs w:val="30"/>
        </w:rPr>
        <w:t>向</w:t>
      </w:r>
      <w:r>
        <w:rPr>
          <w:rFonts w:hint="eastAsia" w:ascii="仿宋" w:hAnsi="仿宋" w:eastAsia="仿宋" w:cs="仿宋"/>
          <w:color w:val="000000"/>
          <w:sz w:val="30"/>
          <w:szCs w:val="30"/>
          <w:lang w:val="en-US" w:eastAsia="zh-CN"/>
        </w:rPr>
        <w:t>周边区域</w:t>
      </w:r>
      <w:r>
        <w:rPr>
          <w:rFonts w:hint="eastAsia" w:ascii="仿宋" w:hAnsi="仿宋" w:eastAsia="仿宋" w:cs="仿宋"/>
          <w:color w:val="000000"/>
          <w:sz w:val="30"/>
          <w:szCs w:val="30"/>
        </w:rPr>
        <w:t>发出预警。</w:t>
      </w:r>
    </w:p>
    <w:p>
      <w:pPr>
        <w:spacing w:line="360" w:lineRule="auto"/>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3）西岛应急指挥部将视事态紧急情况，报告市应急指挥中心，并提请市委市政府给予应急增援。需要协调部队力量参与应急救援的，在西岛应急指挥部的统筹部署下，由区武装部、区发展和改革委员会（区政府国防动员办公室）向海军航空兵舰载直升机独立第七团申请应急增援。</w:t>
      </w:r>
    </w:p>
    <w:p>
      <w:pPr>
        <w:pStyle w:val="2"/>
        <w:keepNext/>
        <w:keepLines/>
        <w:widowControl w:val="0"/>
        <w:wordWrap/>
        <w:adjustRightInd/>
        <w:snapToGrid/>
        <w:spacing w:before="0" w:after="0" w:line="360" w:lineRule="auto"/>
        <w:ind w:firstLine="602" w:firstLineChars="200"/>
        <w:textAlignment w:val="auto"/>
        <w:rPr>
          <w:rFonts w:ascii="楷体" w:hAnsi="楷体" w:eastAsia="楷体" w:cs="楷体"/>
          <w:color w:val="000000"/>
          <w:sz w:val="30"/>
          <w:szCs w:val="30"/>
        </w:rPr>
      </w:pPr>
      <w:bookmarkStart w:id="31" w:name="_Toc18663"/>
      <w:r>
        <w:rPr>
          <w:rFonts w:hint="eastAsia" w:ascii="楷体" w:hAnsi="楷体" w:eastAsia="楷体" w:cs="楷体"/>
          <w:color w:val="000000"/>
          <w:sz w:val="30"/>
          <w:szCs w:val="30"/>
        </w:rPr>
        <w:t>6.5指挥权替代规定</w:t>
      </w:r>
      <w:bookmarkEnd w:id="31"/>
    </w:p>
    <w:p>
      <w:pPr>
        <w:spacing w:line="360" w:lineRule="auto"/>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（1）</w:t>
      </w:r>
      <w:r>
        <w:rPr>
          <w:rFonts w:hint="eastAsia" w:ascii="仿宋" w:hAnsi="仿宋" w:eastAsia="仿宋" w:cs="仿宋"/>
          <w:color w:val="000000"/>
          <w:sz w:val="30"/>
          <w:szCs w:val="30"/>
          <w:lang w:val="en-US" w:eastAsia="zh-CN"/>
        </w:rPr>
        <w:t>西岛应急指挥部工作</w:t>
      </w:r>
      <w:r>
        <w:rPr>
          <w:rFonts w:hint="eastAsia" w:ascii="仿宋" w:hAnsi="仿宋" w:eastAsia="仿宋" w:cs="仿宋"/>
          <w:color w:val="000000"/>
          <w:sz w:val="30"/>
          <w:szCs w:val="30"/>
        </w:rPr>
        <w:t>由</w:t>
      </w:r>
      <w:r>
        <w:rPr>
          <w:rFonts w:hint="eastAsia" w:ascii="仿宋" w:hAnsi="仿宋" w:eastAsia="仿宋" w:cs="仿宋"/>
          <w:color w:val="000000"/>
          <w:sz w:val="30"/>
          <w:szCs w:val="30"/>
          <w:lang w:val="en-US" w:eastAsia="zh-CN"/>
        </w:rPr>
        <w:t>区</w:t>
      </w:r>
      <w:r>
        <w:rPr>
          <w:rFonts w:hint="eastAsia" w:ascii="仿宋" w:hAnsi="仿宋" w:eastAsia="仿宋" w:cs="仿宋"/>
          <w:color w:val="000000"/>
          <w:sz w:val="30"/>
          <w:szCs w:val="30"/>
        </w:rPr>
        <w:t>长全面负责，特殊情况时，由</w:t>
      </w:r>
      <w:r>
        <w:rPr>
          <w:rFonts w:hint="eastAsia" w:ascii="仿宋" w:hAnsi="仿宋" w:eastAsia="仿宋" w:cs="仿宋"/>
          <w:color w:val="000000"/>
          <w:sz w:val="30"/>
          <w:szCs w:val="30"/>
          <w:lang w:val="en-US" w:eastAsia="zh-CN"/>
        </w:rPr>
        <w:t>区</w:t>
      </w:r>
      <w:r>
        <w:rPr>
          <w:rFonts w:hint="eastAsia" w:ascii="仿宋" w:hAnsi="仿宋" w:eastAsia="仿宋" w:cs="仿宋"/>
          <w:color w:val="000000"/>
          <w:sz w:val="30"/>
          <w:szCs w:val="30"/>
        </w:rPr>
        <w:t>长委任特定人员，或分管副</w:t>
      </w:r>
      <w:r>
        <w:rPr>
          <w:rFonts w:hint="eastAsia" w:ascii="仿宋" w:hAnsi="仿宋" w:eastAsia="仿宋" w:cs="仿宋"/>
          <w:color w:val="000000"/>
          <w:sz w:val="30"/>
          <w:szCs w:val="30"/>
          <w:lang w:val="en-US" w:eastAsia="zh-CN"/>
        </w:rPr>
        <w:t>区</w:t>
      </w:r>
      <w:r>
        <w:rPr>
          <w:rFonts w:hint="eastAsia" w:ascii="仿宋" w:hAnsi="仿宋" w:eastAsia="仿宋" w:cs="仿宋"/>
          <w:color w:val="000000"/>
          <w:sz w:val="30"/>
          <w:szCs w:val="30"/>
        </w:rPr>
        <w:t>长或现场职务最高人员负责指挥。</w:t>
      </w:r>
    </w:p>
    <w:p>
      <w:pPr>
        <w:spacing w:line="360" w:lineRule="auto"/>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（2）各应急救援小组组长缺位时，按领导职务顺序排列予以替补。</w:t>
      </w:r>
    </w:p>
    <w:p>
      <w:pPr>
        <w:spacing w:line="360" w:lineRule="auto"/>
        <w:ind w:firstLine="600" w:firstLineChars="200"/>
        <w:rPr>
          <w:rFonts w:ascii="仿宋" w:hAnsi="仿宋" w:eastAsia="仿宋" w:cs="仿宋"/>
          <w:color w:val="000000"/>
          <w:sz w:val="30"/>
          <w:szCs w:val="30"/>
        </w:rPr>
      </w:pPr>
      <w:r>
        <w:rPr>
          <w:rFonts w:hint="eastAsia" w:ascii="仿宋" w:hAnsi="仿宋" w:eastAsia="仿宋" w:cs="仿宋"/>
          <w:sz w:val="30"/>
          <w:szCs w:val="30"/>
        </w:rPr>
        <w:t>（3）当启动Ⅰ级响应</w:t>
      </w:r>
      <w:r>
        <w:rPr>
          <w:rFonts w:hint="eastAsia" w:ascii="仿宋" w:hAnsi="仿宋" w:eastAsia="仿宋" w:cs="仿宋"/>
          <w:color w:val="000000"/>
          <w:sz w:val="30"/>
          <w:szCs w:val="30"/>
        </w:rPr>
        <w:t>，现场的应急指挥工作交由市应急指挥中心负责，</w:t>
      </w:r>
      <w:r>
        <w:rPr>
          <w:rFonts w:hint="eastAsia" w:ascii="仿宋" w:hAnsi="仿宋" w:eastAsia="仿宋" w:cs="仿宋"/>
          <w:color w:val="000000"/>
          <w:sz w:val="30"/>
          <w:szCs w:val="30"/>
          <w:lang w:val="en-US" w:eastAsia="zh-CN"/>
        </w:rPr>
        <w:t>西岛应急指挥部</w:t>
      </w:r>
      <w:r>
        <w:rPr>
          <w:rFonts w:hint="eastAsia" w:ascii="仿宋" w:hAnsi="仿宋" w:eastAsia="仿宋" w:cs="仿宋"/>
          <w:color w:val="000000"/>
          <w:sz w:val="30"/>
          <w:szCs w:val="30"/>
        </w:rPr>
        <w:t>转为协调</w:t>
      </w:r>
      <w:r>
        <w:rPr>
          <w:rFonts w:hint="eastAsia" w:ascii="仿宋" w:hAnsi="仿宋" w:eastAsia="仿宋" w:cs="仿宋"/>
          <w:color w:val="000000"/>
          <w:sz w:val="30"/>
          <w:szCs w:val="30"/>
          <w:lang w:val="en-US" w:eastAsia="zh-CN"/>
        </w:rPr>
        <w:t>配合</w:t>
      </w:r>
      <w:r>
        <w:rPr>
          <w:rFonts w:hint="eastAsia" w:ascii="仿宋" w:hAnsi="仿宋" w:eastAsia="仿宋" w:cs="仿宋"/>
          <w:color w:val="000000"/>
          <w:sz w:val="30"/>
          <w:szCs w:val="30"/>
        </w:rPr>
        <w:t>工作。</w:t>
      </w:r>
    </w:p>
    <w:p>
      <w:pPr>
        <w:pStyle w:val="2"/>
        <w:keepNext/>
        <w:keepLines/>
        <w:widowControl w:val="0"/>
        <w:wordWrap/>
        <w:adjustRightInd/>
        <w:snapToGrid/>
        <w:spacing w:before="0" w:after="0" w:line="360" w:lineRule="auto"/>
        <w:ind w:firstLine="602" w:firstLineChars="200"/>
        <w:textAlignment w:val="auto"/>
        <w:rPr>
          <w:rFonts w:ascii="楷体" w:hAnsi="楷体" w:eastAsia="楷体" w:cs="楷体"/>
          <w:color w:val="000000"/>
          <w:sz w:val="30"/>
          <w:szCs w:val="30"/>
        </w:rPr>
      </w:pPr>
      <w:bookmarkStart w:id="32" w:name="_Toc17367"/>
      <w:r>
        <w:rPr>
          <w:rFonts w:hint="eastAsia" w:ascii="楷体" w:hAnsi="楷体" w:eastAsia="楷体" w:cs="楷体"/>
          <w:color w:val="000000"/>
          <w:sz w:val="30"/>
          <w:szCs w:val="30"/>
        </w:rPr>
        <w:t>6.6应急响应终止</w:t>
      </w:r>
      <w:bookmarkEnd w:id="32"/>
    </w:p>
    <w:p>
      <w:pPr>
        <w:spacing w:line="360" w:lineRule="auto"/>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（1）通过应急救援工作，当对事故的控制情况满足以下所有条件时，终止应急响应：</w:t>
      </w:r>
    </w:p>
    <w:p>
      <w:pPr>
        <w:spacing w:line="360" w:lineRule="auto"/>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1）事故已得到控制，没有导致次生、衍生的事故或导致次生，衍生的事故隐患已消除。</w:t>
      </w:r>
    </w:p>
    <w:p>
      <w:pPr>
        <w:spacing w:line="360" w:lineRule="auto"/>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2）事件现场的各种专业应急处置行动已无继续的必要；</w:t>
      </w:r>
    </w:p>
    <w:p>
      <w:pPr>
        <w:spacing w:line="360" w:lineRule="auto"/>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3）受伤人员已全部从事故现场救出，并送到医院进行救治，没有失踪人员，包括参加应急救援处置的人员。</w:t>
      </w:r>
    </w:p>
    <w:p>
      <w:pPr>
        <w:spacing w:line="360" w:lineRule="auto"/>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4）采取了必要的防护措施以保护公众免受再次危害；</w:t>
      </w:r>
    </w:p>
    <w:p>
      <w:pPr>
        <w:spacing w:line="360" w:lineRule="auto"/>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5）环境受到污染经处理后，符合国家或行业有关标准。</w:t>
      </w:r>
    </w:p>
    <w:p>
      <w:pPr>
        <w:spacing w:line="360" w:lineRule="auto"/>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（2）应急终止指令发布：</w:t>
      </w:r>
    </w:p>
    <w:p>
      <w:pPr>
        <w:spacing w:line="360" w:lineRule="auto"/>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1）Ⅲ级、Ⅱ级的生产安全事故应急处置完成后，由本</w:t>
      </w:r>
      <w:r>
        <w:rPr>
          <w:rFonts w:hint="eastAsia" w:ascii="仿宋" w:hAnsi="仿宋" w:eastAsia="仿宋" w:cs="仿宋"/>
          <w:color w:val="000000"/>
          <w:sz w:val="30"/>
          <w:szCs w:val="30"/>
          <w:lang w:val="en-US" w:eastAsia="zh-CN"/>
        </w:rPr>
        <w:t>级</w:t>
      </w:r>
      <w:r>
        <w:rPr>
          <w:rFonts w:hint="eastAsia" w:ascii="仿宋" w:hAnsi="仿宋" w:eastAsia="仿宋" w:cs="仿宋"/>
          <w:color w:val="000000"/>
          <w:sz w:val="30"/>
          <w:szCs w:val="30"/>
        </w:rPr>
        <w:t>应急领导小组确定应急响应结束。</w:t>
      </w:r>
    </w:p>
    <w:p>
      <w:pPr>
        <w:spacing w:line="360" w:lineRule="auto"/>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2）Ⅰ级的生产安全事故应急</w:t>
      </w:r>
      <w:r>
        <w:rPr>
          <w:rFonts w:hint="eastAsia" w:ascii="仿宋" w:hAnsi="仿宋" w:eastAsia="仿宋" w:cs="仿宋"/>
          <w:color w:val="000000"/>
          <w:sz w:val="30"/>
          <w:szCs w:val="30"/>
          <w:lang w:val="en-US" w:eastAsia="zh-CN"/>
        </w:rPr>
        <w:t>处置完成</w:t>
      </w:r>
      <w:r>
        <w:rPr>
          <w:rFonts w:hint="eastAsia" w:ascii="仿宋" w:hAnsi="仿宋" w:eastAsia="仿宋" w:cs="仿宋"/>
          <w:color w:val="000000"/>
          <w:sz w:val="30"/>
          <w:szCs w:val="30"/>
        </w:rPr>
        <w:t>后，由三亚市应急指挥中心确定应急响应结束。</w:t>
      </w:r>
    </w:p>
    <w:p>
      <w:pPr>
        <w:spacing w:line="360" w:lineRule="auto"/>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w:t>
      </w:r>
      <w:r>
        <w:rPr>
          <w:rFonts w:ascii="仿宋" w:hAnsi="仿宋" w:eastAsia="仿宋" w:cs="仿宋"/>
          <w:color w:val="000000"/>
          <w:sz w:val="30"/>
          <w:szCs w:val="30"/>
        </w:rPr>
        <w:t>3</w:t>
      </w:r>
      <w:r>
        <w:rPr>
          <w:rFonts w:hint="eastAsia" w:ascii="仿宋" w:hAnsi="仿宋" w:eastAsia="仿宋" w:cs="仿宋"/>
          <w:color w:val="000000"/>
          <w:sz w:val="30"/>
          <w:szCs w:val="30"/>
        </w:rPr>
        <w:t>）宣布应急状态结束后，各单位</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企业</w:t>
      </w:r>
      <w:r>
        <w:rPr>
          <w:rFonts w:hint="eastAsia" w:ascii="仿宋" w:hAnsi="仿宋" w:eastAsia="仿宋" w:cs="仿宋"/>
          <w:color w:val="000000"/>
          <w:sz w:val="30"/>
          <w:szCs w:val="30"/>
        </w:rPr>
        <w:t>应及时</w:t>
      </w:r>
      <w:r>
        <w:rPr>
          <w:rFonts w:hint="eastAsia" w:ascii="仿宋" w:hAnsi="仿宋" w:eastAsia="仿宋" w:cs="仿宋"/>
          <w:color w:val="000000"/>
          <w:sz w:val="30"/>
          <w:szCs w:val="30"/>
          <w:lang w:val="en-US" w:eastAsia="zh-CN"/>
        </w:rPr>
        <w:t>开展后期处置工作，</w:t>
      </w:r>
      <w:r>
        <w:rPr>
          <w:rFonts w:hint="eastAsia" w:ascii="仿宋" w:hAnsi="仿宋" w:eastAsia="仿宋" w:cs="仿宋"/>
          <w:color w:val="000000"/>
          <w:sz w:val="30"/>
          <w:szCs w:val="30"/>
        </w:rPr>
        <w:t>补充应急救援物资，</w:t>
      </w:r>
      <w:r>
        <w:rPr>
          <w:rFonts w:hint="eastAsia" w:ascii="仿宋" w:hAnsi="仿宋" w:eastAsia="仿宋" w:cs="仿宋"/>
          <w:color w:val="000000"/>
          <w:sz w:val="30"/>
          <w:szCs w:val="30"/>
          <w:lang w:val="en-US" w:eastAsia="zh-CN"/>
        </w:rPr>
        <w:t>及时恢复正常社会秩序</w:t>
      </w:r>
      <w:r>
        <w:rPr>
          <w:rFonts w:hint="eastAsia" w:ascii="仿宋" w:hAnsi="仿宋" w:eastAsia="仿宋" w:cs="仿宋"/>
          <w:color w:val="000000"/>
          <w:sz w:val="30"/>
          <w:szCs w:val="30"/>
        </w:rPr>
        <w:t>。</w:t>
      </w:r>
    </w:p>
    <w:p>
      <w:pPr>
        <w:pStyle w:val="2"/>
        <w:keepNext/>
        <w:keepLines/>
        <w:widowControl w:val="0"/>
        <w:wordWrap/>
        <w:adjustRightInd/>
        <w:snapToGrid/>
        <w:spacing w:before="0" w:after="0" w:line="360" w:lineRule="auto"/>
        <w:ind w:firstLine="602" w:firstLineChars="200"/>
        <w:textAlignment w:val="auto"/>
        <w:rPr>
          <w:rFonts w:ascii="黑体" w:hAnsi="黑体" w:eastAsia="黑体"/>
          <w:bCs w:val="0"/>
          <w:color w:val="000000"/>
          <w:kern w:val="44"/>
          <w:sz w:val="30"/>
          <w:szCs w:val="30"/>
        </w:rPr>
      </w:pPr>
      <w:bookmarkStart w:id="33" w:name="_Toc10109"/>
      <w:r>
        <w:rPr>
          <w:rFonts w:hint="eastAsia" w:ascii="黑体" w:hAnsi="黑体" w:eastAsia="黑体"/>
          <w:bCs w:val="0"/>
          <w:color w:val="000000"/>
          <w:kern w:val="44"/>
          <w:sz w:val="30"/>
          <w:szCs w:val="30"/>
        </w:rPr>
        <w:t>6.7信息</w:t>
      </w:r>
      <w:r>
        <w:rPr>
          <w:rFonts w:ascii="黑体" w:hAnsi="黑体" w:eastAsia="黑体"/>
          <w:bCs w:val="0"/>
          <w:color w:val="000000"/>
          <w:kern w:val="44"/>
          <w:sz w:val="30"/>
          <w:szCs w:val="30"/>
        </w:rPr>
        <w:t>公开</w:t>
      </w:r>
      <w:bookmarkEnd w:id="33"/>
    </w:p>
    <w:p>
      <w:pPr>
        <w:widowControl w:val="0"/>
        <w:wordWrap/>
        <w:adjustRightInd/>
        <w:snapToGrid/>
        <w:spacing w:line="360" w:lineRule="auto"/>
        <w:ind w:firstLine="600" w:firstLineChars="200"/>
        <w:textAlignment w:val="auto"/>
        <w:rPr>
          <w:rFonts w:ascii="仿宋" w:hAnsi="仿宋" w:eastAsia="仿宋" w:cs="仿宋"/>
          <w:color w:val="000000"/>
          <w:sz w:val="30"/>
          <w:szCs w:val="30"/>
        </w:rPr>
      </w:pPr>
      <w:r>
        <w:rPr>
          <w:rFonts w:hint="eastAsia" w:ascii="仿宋" w:hAnsi="仿宋" w:eastAsia="仿宋" w:cs="仿宋"/>
          <w:color w:val="000000"/>
          <w:sz w:val="30"/>
          <w:szCs w:val="30"/>
        </w:rPr>
        <w:t>应急</w:t>
      </w:r>
      <w:r>
        <w:rPr>
          <w:rFonts w:ascii="仿宋" w:hAnsi="仿宋" w:eastAsia="仿宋" w:cs="仿宋"/>
          <w:color w:val="000000"/>
          <w:sz w:val="30"/>
          <w:szCs w:val="30"/>
        </w:rPr>
        <w:t>救援过程中，</w:t>
      </w:r>
      <w:r>
        <w:rPr>
          <w:rFonts w:hint="eastAsia" w:ascii="仿宋" w:hAnsi="仿宋" w:eastAsia="仿宋" w:cs="仿宋"/>
          <w:color w:val="000000"/>
          <w:sz w:val="30"/>
          <w:szCs w:val="30"/>
        </w:rPr>
        <w:t>视情况</w:t>
      </w:r>
      <w:r>
        <w:rPr>
          <w:rFonts w:ascii="仿宋" w:hAnsi="仿宋" w:eastAsia="仿宋" w:cs="仿宋"/>
          <w:color w:val="000000"/>
          <w:sz w:val="30"/>
          <w:szCs w:val="30"/>
        </w:rPr>
        <w:t>将应急救援情况及时通知</w:t>
      </w:r>
      <w:r>
        <w:rPr>
          <w:rFonts w:hint="eastAsia" w:ascii="仿宋" w:hAnsi="仿宋" w:eastAsia="仿宋" w:cs="仿宋"/>
          <w:color w:val="000000"/>
          <w:sz w:val="30"/>
          <w:szCs w:val="30"/>
        </w:rPr>
        <w:t>相关</w:t>
      </w:r>
      <w:r>
        <w:rPr>
          <w:rFonts w:ascii="仿宋" w:hAnsi="仿宋" w:eastAsia="仿宋" w:cs="仿宋"/>
          <w:color w:val="000000"/>
          <w:sz w:val="30"/>
          <w:szCs w:val="30"/>
        </w:rPr>
        <w:t>部门和企业</w:t>
      </w:r>
      <w:r>
        <w:rPr>
          <w:rFonts w:hint="eastAsia" w:ascii="仿宋" w:hAnsi="仿宋" w:eastAsia="仿宋" w:cs="仿宋"/>
          <w:color w:val="000000"/>
          <w:sz w:val="30"/>
          <w:szCs w:val="30"/>
        </w:rPr>
        <w:t>；应急结束后，应将情况及时通知参与事故处置的各相关单位，必要时通过广播电台、电视台等新闻媒体同时向社会发布应急信息。</w:t>
      </w:r>
    </w:p>
    <w:p>
      <w:pPr>
        <w:pStyle w:val="3"/>
        <w:widowControl w:val="0"/>
        <w:wordWrap/>
        <w:adjustRightInd/>
        <w:snapToGrid/>
        <w:spacing w:before="0" w:after="0" w:line="360" w:lineRule="auto"/>
        <w:ind w:firstLine="600" w:firstLineChars="200"/>
        <w:textAlignment w:val="auto"/>
        <w:rPr>
          <w:rFonts w:ascii="黑体" w:hAnsi="黑体" w:eastAsia="黑体"/>
          <w:b w:val="0"/>
          <w:color w:val="000000"/>
          <w:sz w:val="30"/>
          <w:szCs w:val="30"/>
        </w:rPr>
      </w:pPr>
      <w:bookmarkStart w:id="34" w:name="_Toc10966"/>
      <w:r>
        <w:rPr>
          <w:rFonts w:hint="eastAsia" w:ascii="黑体" w:hAnsi="黑体" w:eastAsia="黑体"/>
          <w:b w:val="0"/>
          <w:color w:val="000000"/>
          <w:sz w:val="30"/>
          <w:szCs w:val="30"/>
        </w:rPr>
        <w:t>7  后期处置</w:t>
      </w:r>
      <w:bookmarkEnd w:id="34"/>
    </w:p>
    <w:p>
      <w:pPr>
        <w:pStyle w:val="2"/>
        <w:widowControl w:val="0"/>
        <w:wordWrap/>
        <w:adjustRightInd/>
        <w:snapToGrid/>
        <w:spacing w:before="0" w:after="0" w:line="360" w:lineRule="auto"/>
        <w:ind w:firstLine="602" w:firstLineChars="200"/>
        <w:textAlignment w:val="auto"/>
        <w:rPr>
          <w:rFonts w:ascii="楷体" w:hAnsi="楷体" w:eastAsia="楷体" w:cs="楷体"/>
          <w:color w:val="000000"/>
          <w:sz w:val="30"/>
          <w:szCs w:val="30"/>
        </w:rPr>
      </w:pPr>
      <w:bookmarkStart w:id="35" w:name="_Toc21211"/>
      <w:r>
        <w:rPr>
          <w:rFonts w:hint="eastAsia" w:ascii="楷体" w:hAnsi="楷体" w:eastAsia="楷体" w:cs="楷体"/>
          <w:color w:val="000000"/>
          <w:sz w:val="30"/>
          <w:szCs w:val="30"/>
        </w:rPr>
        <w:t>7.1应急后期处置</w:t>
      </w:r>
      <w:bookmarkEnd w:id="35"/>
    </w:p>
    <w:p>
      <w:pPr>
        <w:pStyle w:val="37"/>
        <w:widowControl w:val="0"/>
        <w:wordWrap/>
        <w:adjustRightInd/>
        <w:snapToGrid/>
        <w:spacing w:line="360" w:lineRule="auto"/>
        <w:ind w:firstLine="600"/>
        <w:textAlignment w:val="auto"/>
        <w:rPr>
          <w:rFonts w:ascii="仿宋" w:hAnsi="仿宋" w:eastAsia="仿宋" w:cs="仿宋"/>
          <w:color w:val="000000"/>
          <w:sz w:val="30"/>
          <w:szCs w:val="30"/>
        </w:rPr>
      </w:pPr>
      <w:r>
        <w:rPr>
          <w:rFonts w:hint="eastAsia" w:ascii="仿宋" w:hAnsi="仿宋" w:eastAsia="仿宋" w:cs="仿宋"/>
          <w:color w:val="000000"/>
          <w:sz w:val="30"/>
          <w:szCs w:val="30"/>
        </w:rPr>
        <w:t>应急</w:t>
      </w:r>
      <w:r>
        <w:rPr>
          <w:rFonts w:hint="eastAsia" w:ascii="仿宋" w:hAnsi="仿宋" w:eastAsia="仿宋" w:cs="仿宋"/>
          <w:color w:val="000000"/>
          <w:sz w:val="30"/>
          <w:szCs w:val="30"/>
          <w:lang w:val="en-US" w:eastAsia="zh-CN"/>
        </w:rPr>
        <w:t>响应终止</w:t>
      </w:r>
      <w:r>
        <w:rPr>
          <w:rFonts w:hint="eastAsia" w:ascii="仿宋" w:hAnsi="仿宋" w:eastAsia="仿宋" w:cs="仿宋"/>
          <w:color w:val="000000"/>
          <w:sz w:val="30"/>
          <w:szCs w:val="30"/>
        </w:rPr>
        <w:t>后，</w:t>
      </w:r>
      <w:r>
        <w:rPr>
          <w:rFonts w:hint="eastAsia" w:ascii="仿宋" w:hAnsi="仿宋" w:eastAsia="仿宋" w:cs="仿宋"/>
          <w:color w:val="000000"/>
          <w:sz w:val="30"/>
          <w:szCs w:val="30"/>
          <w:lang w:val="en-US" w:eastAsia="zh-CN"/>
        </w:rPr>
        <w:t>区行业主管部门或综合监管部门指导事发西岛社区、生产经营</w:t>
      </w:r>
      <w:r>
        <w:rPr>
          <w:rFonts w:hint="eastAsia" w:ascii="仿宋" w:hAnsi="仿宋" w:eastAsia="仿宋" w:cs="仿宋"/>
          <w:color w:val="000000"/>
          <w:sz w:val="30"/>
          <w:szCs w:val="30"/>
        </w:rPr>
        <w:t>企业</w:t>
      </w:r>
      <w:r>
        <w:rPr>
          <w:rFonts w:hint="eastAsia" w:ascii="仿宋" w:hAnsi="仿宋" w:eastAsia="仿宋" w:cs="仿宋"/>
          <w:color w:val="000000"/>
          <w:sz w:val="30"/>
          <w:szCs w:val="30"/>
          <w:lang w:val="en-US" w:eastAsia="zh-CN"/>
        </w:rPr>
        <w:t>开展</w:t>
      </w:r>
      <w:r>
        <w:rPr>
          <w:rFonts w:hint="eastAsia" w:ascii="仿宋" w:hAnsi="仿宋" w:eastAsia="仿宋" w:cs="仿宋"/>
          <w:color w:val="000000"/>
          <w:sz w:val="30"/>
          <w:szCs w:val="30"/>
        </w:rPr>
        <w:t>后期处置工作，根据事故造成的后果及实际情况，</w:t>
      </w:r>
      <w:r>
        <w:rPr>
          <w:rFonts w:hint="eastAsia" w:ascii="仿宋" w:hAnsi="仿宋" w:eastAsia="仿宋" w:cs="仿宋"/>
          <w:color w:val="000000"/>
          <w:sz w:val="30"/>
          <w:szCs w:val="30"/>
          <w:lang w:eastAsia="zh-CN"/>
        </w:rPr>
        <w:t>制定</w:t>
      </w:r>
      <w:r>
        <w:rPr>
          <w:rFonts w:hint="eastAsia" w:ascii="仿宋" w:hAnsi="仿宋" w:eastAsia="仿宋" w:cs="仿宋"/>
          <w:color w:val="000000"/>
          <w:sz w:val="30"/>
          <w:szCs w:val="30"/>
        </w:rPr>
        <w:t>恢复重建计划和善后处理措施，并组织实施。</w:t>
      </w:r>
    </w:p>
    <w:p>
      <w:pPr>
        <w:widowControl w:val="0"/>
        <w:wordWrap/>
        <w:adjustRightInd/>
        <w:snapToGrid/>
        <w:spacing w:line="360" w:lineRule="auto"/>
        <w:ind w:firstLine="600" w:firstLineChars="200"/>
        <w:textAlignment w:val="auto"/>
        <w:rPr>
          <w:rFonts w:ascii="仿宋" w:hAnsi="仿宋" w:eastAsia="仿宋" w:cs="仿宋"/>
          <w:color w:val="000000"/>
          <w:sz w:val="30"/>
          <w:szCs w:val="30"/>
        </w:rPr>
      </w:pPr>
      <w:r>
        <w:rPr>
          <w:rFonts w:hint="eastAsia" w:ascii="仿宋" w:hAnsi="仿宋" w:eastAsia="仿宋" w:cs="仿宋"/>
          <w:color w:val="000000"/>
          <w:sz w:val="30"/>
          <w:szCs w:val="30"/>
        </w:rPr>
        <w:t>（1）</w:t>
      </w:r>
      <w:r>
        <w:rPr>
          <w:rFonts w:hint="eastAsia" w:ascii="仿宋" w:hAnsi="仿宋" w:eastAsia="仿宋" w:cs="仿宋"/>
          <w:color w:val="000000"/>
          <w:sz w:val="30"/>
          <w:szCs w:val="30"/>
          <w:lang w:val="en-US" w:eastAsia="zh-CN"/>
        </w:rPr>
        <w:t>组织</w:t>
      </w:r>
      <w:r>
        <w:rPr>
          <w:rFonts w:hint="eastAsia" w:ascii="仿宋" w:hAnsi="仿宋" w:eastAsia="仿宋" w:cs="仿宋"/>
          <w:color w:val="000000"/>
          <w:sz w:val="30"/>
          <w:szCs w:val="30"/>
        </w:rPr>
        <w:t>做好善后处置、物资发放、抚恤补偿、医疗康复、环境整治、保险理赔、事件调查评估等各项工作。</w:t>
      </w:r>
    </w:p>
    <w:p>
      <w:pPr>
        <w:widowControl w:val="0"/>
        <w:wordWrap/>
        <w:adjustRightInd/>
        <w:snapToGrid/>
        <w:spacing w:line="360" w:lineRule="auto"/>
        <w:ind w:firstLine="600" w:firstLineChars="200"/>
        <w:textAlignment w:val="auto"/>
        <w:rPr>
          <w:rFonts w:hint="eastAsia" w:ascii="仿宋" w:hAnsi="仿宋" w:eastAsia="仿宋" w:cs="仿宋"/>
          <w:color w:val="000000"/>
          <w:sz w:val="30"/>
          <w:szCs w:val="30"/>
          <w:lang w:eastAsia="zh-CN"/>
        </w:rPr>
      </w:pPr>
      <w:r>
        <w:rPr>
          <w:rFonts w:hint="eastAsia" w:ascii="仿宋" w:hAnsi="仿宋" w:eastAsia="仿宋" w:cs="仿宋"/>
          <w:color w:val="000000"/>
          <w:sz w:val="30"/>
          <w:szCs w:val="30"/>
        </w:rPr>
        <w:t>（2）</w:t>
      </w:r>
      <w:r>
        <w:rPr>
          <w:rFonts w:hint="eastAsia" w:ascii="仿宋" w:hAnsi="仿宋" w:eastAsia="仿宋" w:cs="仿宋"/>
          <w:color w:val="000000"/>
          <w:sz w:val="30"/>
          <w:szCs w:val="30"/>
          <w:lang w:val="en-US" w:eastAsia="zh-CN"/>
        </w:rPr>
        <w:t>区行业主管部门或综合监管部门</w:t>
      </w:r>
      <w:r>
        <w:rPr>
          <w:rFonts w:hint="eastAsia" w:ascii="仿宋" w:hAnsi="仿宋" w:eastAsia="仿宋" w:cs="仿宋"/>
          <w:color w:val="000000"/>
          <w:sz w:val="30"/>
          <w:szCs w:val="30"/>
        </w:rPr>
        <w:t>组织</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指导</w:t>
      </w:r>
      <w:r>
        <w:rPr>
          <w:rFonts w:hint="eastAsia" w:ascii="仿宋" w:hAnsi="仿宋" w:eastAsia="仿宋" w:cs="仿宋"/>
          <w:color w:val="000000"/>
          <w:sz w:val="30"/>
          <w:szCs w:val="30"/>
        </w:rPr>
        <w:t>开展事故损失评估核定工作</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并报告区政府</w:t>
      </w:r>
      <w:r>
        <w:rPr>
          <w:rFonts w:hint="eastAsia" w:ascii="仿宋" w:hAnsi="仿宋" w:eastAsia="仿宋" w:cs="仿宋"/>
          <w:color w:val="000000"/>
          <w:sz w:val="30"/>
          <w:szCs w:val="30"/>
          <w:lang w:eastAsia="zh-CN"/>
        </w:rPr>
        <w:t>。</w:t>
      </w:r>
    </w:p>
    <w:p>
      <w:pPr>
        <w:pStyle w:val="2"/>
        <w:widowControl w:val="0"/>
        <w:wordWrap/>
        <w:adjustRightInd/>
        <w:snapToGrid/>
        <w:spacing w:before="0" w:after="0" w:line="360" w:lineRule="auto"/>
        <w:ind w:firstLine="602" w:firstLineChars="200"/>
        <w:textAlignment w:val="auto"/>
        <w:rPr>
          <w:rFonts w:ascii="楷体" w:hAnsi="楷体" w:eastAsia="楷体" w:cs="楷体"/>
          <w:color w:val="000000"/>
          <w:sz w:val="30"/>
          <w:szCs w:val="30"/>
        </w:rPr>
      </w:pPr>
      <w:bookmarkStart w:id="36" w:name="_Toc19916"/>
      <w:r>
        <w:rPr>
          <w:rFonts w:hint="eastAsia" w:ascii="楷体" w:hAnsi="楷体" w:eastAsia="楷体" w:cs="楷体"/>
          <w:color w:val="000000"/>
          <w:sz w:val="30"/>
          <w:szCs w:val="30"/>
        </w:rPr>
        <w:t>7.2事故调查</w:t>
      </w:r>
      <w:bookmarkEnd w:id="36"/>
    </w:p>
    <w:p>
      <w:pPr>
        <w:widowControl w:val="0"/>
        <w:wordWrap/>
        <w:adjustRightInd/>
        <w:snapToGrid/>
        <w:spacing w:line="360" w:lineRule="auto"/>
        <w:ind w:firstLine="600" w:firstLineChars="200"/>
        <w:textAlignment w:val="auto"/>
        <w:rPr>
          <w:rFonts w:ascii="仿宋" w:hAnsi="仿宋" w:eastAsia="仿宋" w:cs="仿宋"/>
          <w:color w:val="000000"/>
          <w:sz w:val="30"/>
          <w:szCs w:val="30"/>
        </w:rPr>
      </w:pPr>
      <w:r>
        <w:rPr>
          <w:rFonts w:hint="eastAsia" w:ascii="仿宋" w:hAnsi="仿宋" w:eastAsia="仿宋" w:cs="仿宋"/>
          <w:color w:val="000000"/>
          <w:sz w:val="30"/>
          <w:szCs w:val="30"/>
        </w:rPr>
        <w:t>应急</w:t>
      </w:r>
      <w:r>
        <w:rPr>
          <w:rFonts w:hint="eastAsia" w:ascii="仿宋" w:hAnsi="仿宋" w:eastAsia="仿宋" w:cs="仿宋"/>
          <w:color w:val="000000"/>
          <w:sz w:val="30"/>
          <w:szCs w:val="30"/>
          <w:lang w:val="en-US" w:eastAsia="zh-CN"/>
        </w:rPr>
        <w:t>响应</w:t>
      </w:r>
      <w:r>
        <w:rPr>
          <w:rFonts w:hint="eastAsia" w:ascii="仿宋" w:hAnsi="仿宋" w:eastAsia="仿宋" w:cs="仿宋"/>
          <w:color w:val="000000"/>
          <w:sz w:val="30"/>
          <w:szCs w:val="30"/>
        </w:rPr>
        <w:t>结束后，</w:t>
      </w:r>
      <w:r>
        <w:rPr>
          <w:rFonts w:hint="eastAsia" w:ascii="仿宋" w:hAnsi="仿宋" w:eastAsia="仿宋" w:cs="仿宋"/>
          <w:color w:val="000000"/>
          <w:sz w:val="30"/>
          <w:szCs w:val="30"/>
          <w:lang w:val="en-US" w:eastAsia="zh-CN"/>
        </w:rPr>
        <w:t>区应急管理局</w:t>
      </w:r>
      <w:r>
        <w:rPr>
          <w:rFonts w:hint="eastAsia" w:ascii="仿宋" w:hAnsi="仿宋" w:eastAsia="仿宋" w:cs="仿宋"/>
          <w:color w:val="000000"/>
          <w:sz w:val="30"/>
          <w:szCs w:val="30"/>
        </w:rPr>
        <w:t>收集事故相关资料</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及时组织开展</w:t>
      </w:r>
      <w:r>
        <w:rPr>
          <w:rFonts w:hint="eastAsia" w:ascii="仿宋" w:hAnsi="仿宋" w:eastAsia="仿宋" w:cs="仿宋"/>
          <w:color w:val="000000"/>
          <w:sz w:val="30"/>
          <w:szCs w:val="30"/>
          <w:lang w:val="en-US" w:eastAsia="zh-CN"/>
        </w:rPr>
        <w:t>事故</w:t>
      </w:r>
      <w:r>
        <w:rPr>
          <w:rFonts w:hint="eastAsia" w:ascii="仿宋" w:hAnsi="仿宋" w:eastAsia="仿宋" w:cs="仿宋"/>
          <w:color w:val="000000"/>
          <w:sz w:val="30"/>
          <w:szCs w:val="30"/>
        </w:rPr>
        <w:t>调查工作</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或</w:t>
      </w:r>
      <w:r>
        <w:rPr>
          <w:rFonts w:hint="eastAsia" w:ascii="仿宋" w:hAnsi="仿宋" w:eastAsia="仿宋" w:cs="仿宋"/>
          <w:color w:val="000000"/>
          <w:sz w:val="30"/>
          <w:szCs w:val="30"/>
        </w:rPr>
        <w:t>配合</w:t>
      </w:r>
      <w:r>
        <w:rPr>
          <w:rFonts w:hint="eastAsia" w:ascii="仿宋" w:hAnsi="仿宋" w:eastAsia="仿宋" w:cs="仿宋"/>
          <w:color w:val="000000"/>
          <w:sz w:val="30"/>
          <w:szCs w:val="30"/>
          <w:lang w:val="en-US" w:eastAsia="zh-CN"/>
        </w:rPr>
        <w:t>上一级</w:t>
      </w:r>
      <w:r>
        <w:rPr>
          <w:rFonts w:hint="eastAsia" w:ascii="仿宋" w:hAnsi="仿宋" w:eastAsia="仿宋" w:cs="仿宋"/>
          <w:color w:val="000000"/>
          <w:sz w:val="30"/>
          <w:szCs w:val="30"/>
        </w:rPr>
        <w:t>事故调查组开展事故调查工作。</w:t>
      </w:r>
    </w:p>
    <w:p>
      <w:pPr>
        <w:pStyle w:val="2"/>
        <w:widowControl w:val="0"/>
        <w:wordWrap/>
        <w:adjustRightInd/>
        <w:snapToGrid/>
        <w:spacing w:before="0" w:after="0" w:line="360" w:lineRule="auto"/>
        <w:ind w:firstLine="602" w:firstLineChars="200"/>
        <w:textAlignment w:val="auto"/>
        <w:rPr>
          <w:rFonts w:ascii="楷体" w:hAnsi="楷体" w:eastAsia="楷体" w:cs="楷体"/>
          <w:color w:val="000000"/>
          <w:sz w:val="30"/>
          <w:szCs w:val="30"/>
        </w:rPr>
      </w:pPr>
      <w:bookmarkStart w:id="37" w:name="_Toc10351"/>
      <w:r>
        <w:rPr>
          <w:rFonts w:hint="eastAsia" w:ascii="楷体" w:hAnsi="楷体" w:eastAsia="楷体" w:cs="楷体"/>
          <w:color w:val="000000"/>
          <w:sz w:val="30"/>
          <w:szCs w:val="30"/>
        </w:rPr>
        <w:t>7.3事故赔偿与保险</w:t>
      </w:r>
      <w:bookmarkEnd w:id="37"/>
    </w:p>
    <w:p>
      <w:pPr>
        <w:widowControl w:val="0"/>
        <w:wordWrap/>
        <w:adjustRightInd/>
        <w:snapToGrid/>
        <w:spacing w:line="360" w:lineRule="auto"/>
        <w:ind w:firstLine="600" w:firstLineChars="200"/>
        <w:textAlignment w:val="auto"/>
        <w:rPr>
          <w:rFonts w:ascii="仿宋" w:hAnsi="仿宋" w:eastAsia="仿宋" w:cs="仿宋"/>
          <w:color w:val="000000"/>
          <w:sz w:val="30"/>
          <w:szCs w:val="30"/>
        </w:rPr>
      </w:pPr>
      <w:r>
        <w:rPr>
          <w:rFonts w:hint="eastAsia" w:ascii="仿宋" w:hAnsi="仿宋" w:eastAsia="仿宋" w:cs="仿宋"/>
          <w:color w:val="000000"/>
          <w:sz w:val="30"/>
          <w:szCs w:val="30"/>
          <w:lang w:val="en-US" w:eastAsia="zh-CN"/>
        </w:rPr>
        <w:t>区行业主管部门或综合监管部门指导西岛社区或生产经营企业按照</w:t>
      </w:r>
      <w:r>
        <w:rPr>
          <w:rFonts w:hint="eastAsia" w:ascii="仿宋" w:hAnsi="仿宋" w:eastAsia="仿宋" w:cs="仿宋"/>
          <w:color w:val="000000"/>
          <w:sz w:val="30"/>
          <w:szCs w:val="30"/>
        </w:rPr>
        <w:t>生产安全事故社会保险</w:t>
      </w:r>
      <w:r>
        <w:rPr>
          <w:rFonts w:hint="eastAsia" w:ascii="仿宋" w:hAnsi="仿宋" w:eastAsia="仿宋" w:cs="仿宋"/>
          <w:color w:val="000000"/>
          <w:sz w:val="30"/>
          <w:szCs w:val="30"/>
          <w:lang w:val="en-US" w:eastAsia="zh-CN"/>
        </w:rPr>
        <w:t>业务流程</w:t>
      </w:r>
      <w:r>
        <w:rPr>
          <w:rFonts w:hint="eastAsia" w:ascii="仿宋" w:hAnsi="仿宋" w:eastAsia="仿宋" w:cs="仿宋"/>
          <w:color w:val="000000"/>
          <w:sz w:val="30"/>
          <w:szCs w:val="30"/>
        </w:rPr>
        <w:t>，</w:t>
      </w:r>
      <w:r>
        <w:rPr>
          <w:rFonts w:hint="eastAsia" w:ascii="仿宋" w:hAnsi="仿宋" w:eastAsia="仿宋" w:cs="仿宋"/>
          <w:color w:val="000000"/>
          <w:sz w:val="30"/>
          <w:szCs w:val="30"/>
          <w:lang w:val="en-US" w:eastAsia="zh-CN"/>
        </w:rPr>
        <w:t>指导开展事故后续的保险</w:t>
      </w:r>
      <w:r>
        <w:rPr>
          <w:rFonts w:hint="eastAsia" w:ascii="仿宋" w:hAnsi="仿宋" w:eastAsia="仿宋" w:cs="仿宋"/>
          <w:color w:val="000000"/>
          <w:sz w:val="30"/>
          <w:szCs w:val="30"/>
        </w:rPr>
        <w:t>理赔事宜。</w:t>
      </w:r>
    </w:p>
    <w:p>
      <w:pPr>
        <w:widowControl/>
        <w:rPr>
          <w:rFonts w:ascii="黑体" w:hAnsi="黑体" w:eastAsia="黑体"/>
          <w:bCs/>
          <w:color w:val="000000"/>
          <w:kern w:val="44"/>
          <w:sz w:val="30"/>
          <w:szCs w:val="30"/>
        </w:rPr>
      </w:pPr>
      <w:r>
        <w:rPr>
          <w:rFonts w:ascii="黑体" w:hAnsi="黑体" w:eastAsia="黑体"/>
          <w:b/>
          <w:color w:val="000000"/>
          <w:sz w:val="30"/>
          <w:szCs w:val="30"/>
        </w:rPr>
        <w:br w:type="page"/>
      </w:r>
    </w:p>
    <w:p>
      <w:pPr>
        <w:pStyle w:val="3"/>
        <w:wordWrap/>
        <w:adjustRightInd/>
        <w:snapToGrid/>
        <w:spacing w:before="0" w:after="0" w:line="360" w:lineRule="auto"/>
        <w:ind w:firstLine="600" w:firstLineChars="200"/>
        <w:textAlignment w:val="auto"/>
        <w:rPr>
          <w:rFonts w:ascii="黑体" w:hAnsi="黑体" w:eastAsia="黑体"/>
          <w:b w:val="0"/>
          <w:color w:val="000000"/>
          <w:sz w:val="30"/>
          <w:szCs w:val="30"/>
        </w:rPr>
      </w:pPr>
      <w:bookmarkStart w:id="38" w:name="_Toc2263"/>
      <w:r>
        <w:rPr>
          <w:rFonts w:hint="eastAsia" w:ascii="黑体" w:hAnsi="黑体" w:eastAsia="黑体"/>
          <w:b w:val="0"/>
          <w:color w:val="000000"/>
          <w:sz w:val="30"/>
          <w:szCs w:val="30"/>
        </w:rPr>
        <w:t>8  应急保障</w:t>
      </w:r>
      <w:bookmarkEnd w:id="38"/>
    </w:p>
    <w:p>
      <w:pPr>
        <w:wordWrap/>
        <w:adjustRightInd/>
        <w:snapToGrid/>
        <w:spacing w:line="360" w:lineRule="auto"/>
        <w:ind w:firstLine="600" w:firstLineChars="200"/>
        <w:textAlignment w:val="auto"/>
        <w:rPr>
          <w:rFonts w:ascii="仿宋" w:hAnsi="仿宋" w:eastAsia="仿宋" w:cs="仿宋"/>
          <w:color w:val="000000"/>
          <w:sz w:val="30"/>
          <w:szCs w:val="30"/>
        </w:rPr>
      </w:pPr>
      <w:r>
        <w:rPr>
          <w:rFonts w:hint="eastAsia" w:ascii="仿宋" w:hAnsi="仿宋" w:eastAsia="仿宋" w:cs="仿宋"/>
          <w:color w:val="auto"/>
          <w:sz w:val="30"/>
          <w:szCs w:val="30"/>
        </w:rPr>
        <w:t>生产经营企业</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西岛社区以及西岛旅游区域政府相关行业主管部门、综合监管部门以及应急救援机构</w:t>
      </w:r>
      <w:r>
        <w:rPr>
          <w:rFonts w:hint="eastAsia" w:ascii="仿宋" w:hAnsi="仿宋" w:eastAsia="仿宋" w:cs="仿宋"/>
          <w:color w:val="auto"/>
          <w:sz w:val="30"/>
          <w:szCs w:val="30"/>
        </w:rPr>
        <w:t>，</w:t>
      </w:r>
      <w:r>
        <w:rPr>
          <w:rFonts w:hint="eastAsia" w:ascii="仿宋" w:hAnsi="仿宋" w:eastAsia="仿宋" w:cs="仿宋"/>
          <w:color w:val="000000"/>
          <w:sz w:val="30"/>
          <w:szCs w:val="30"/>
        </w:rPr>
        <w:t>应当按照职责分工和预案</w:t>
      </w:r>
      <w:r>
        <w:rPr>
          <w:rFonts w:hint="eastAsia" w:ascii="仿宋" w:hAnsi="仿宋" w:eastAsia="仿宋" w:cs="仿宋"/>
          <w:color w:val="000000"/>
          <w:sz w:val="30"/>
          <w:szCs w:val="30"/>
          <w:lang w:val="en-US" w:eastAsia="zh-CN"/>
        </w:rPr>
        <w:t>开展</w:t>
      </w:r>
      <w:r>
        <w:rPr>
          <w:rFonts w:hint="eastAsia" w:ascii="仿宋" w:hAnsi="仿宋" w:eastAsia="仿宋" w:cs="仿宋"/>
          <w:color w:val="000000"/>
          <w:sz w:val="30"/>
          <w:szCs w:val="30"/>
        </w:rPr>
        <w:t>生产安全事故的</w:t>
      </w:r>
      <w:r>
        <w:rPr>
          <w:rFonts w:hint="eastAsia" w:ascii="仿宋" w:hAnsi="仿宋" w:eastAsia="仿宋" w:cs="仿宋"/>
          <w:color w:val="000000"/>
          <w:sz w:val="30"/>
          <w:szCs w:val="30"/>
          <w:lang w:val="en-US" w:eastAsia="zh-CN"/>
        </w:rPr>
        <w:t>应急准备</w:t>
      </w:r>
      <w:r>
        <w:rPr>
          <w:rFonts w:hint="eastAsia" w:ascii="仿宋" w:hAnsi="仿宋" w:eastAsia="仿宋" w:cs="仿宋"/>
          <w:color w:val="000000"/>
          <w:sz w:val="30"/>
          <w:szCs w:val="30"/>
        </w:rPr>
        <w:t>工作，同时根据本预案做好应对生产安全事故的应急物资、医疗卫生、救援装备及通信保障等工作，</w:t>
      </w:r>
      <w:r>
        <w:rPr>
          <w:rFonts w:hint="eastAsia" w:ascii="仿宋" w:hAnsi="仿宋" w:eastAsia="仿宋" w:cs="仿宋"/>
          <w:color w:val="000000"/>
          <w:sz w:val="30"/>
          <w:szCs w:val="30"/>
          <w:lang w:val="en-US" w:eastAsia="zh-CN"/>
        </w:rPr>
        <w:t>确保</w:t>
      </w:r>
      <w:r>
        <w:rPr>
          <w:rFonts w:hint="eastAsia" w:ascii="仿宋" w:hAnsi="仿宋" w:eastAsia="仿宋" w:cs="仿宋"/>
          <w:color w:val="000000"/>
          <w:sz w:val="30"/>
          <w:szCs w:val="30"/>
        </w:rPr>
        <w:t>应急救援工作的</w:t>
      </w:r>
      <w:r>
        <w:rPr>
          <w:rFonts w:hint="eastAsia" w:ascii="仿宋" w:hAnsi="仿宋" w:eastAsia="仿宋" w:cs="仿宋"/>
          <w:color w:val="000000"/>
          <w:sz w:val="30"/>
          <w:szCs w:val="30"/>
          <w:lang w:val="en-US" w:eastAsia="zh-CN"/>
        </w:rPr>
        <w:t>顺利开展</w:t>
      </w:r>
      <w:r>
        <w:rPr>
          <w:rFonts w:hint="eastAsia" w:ascii="仿宋" w:hAnsi="仿宋" w:eastAsia="仿宋" w:cs="仿宋"/>
          <w:color w:val="000000"/>
          <w:sz w:val="30"/>
          <w:szCs w:val="30"/>
        </w:rPr>
        <w:t>，以及恢复重建工作的顺利进行。</w:t>
      </w:r>
    </w:p>
    <w:p>
      <w:pPr>
        <w:pStyle w:val="2"/>
        <w:wordWrap/>
        <w:adjustRightInd/>
        <w:snapToGrid/>
        <w:spacing w:before="0" w:after="0" w:line="360" w:lineRule="auto"/>
        <w:ind w:firstLine="602" w:firstLineChars="200"/>
        <w:textAlignment w:val="auto"/>
        <w:rPr>
          <w:rFonts w:ascii="楷体" w:hAnsi="楷体" w:eastAsia="楷体" w:cs="楷体"/>
          <w:color w:val="000000"/>
          <w:sz w:val="30"/>
          <w:szCs w:val="30"/>
        </w:rPr>
      </w:pPr>
      <w:bookmarkStart w:id="39" w:name="_Toc24219"/>
      <w:r>
        <w:rPr>
          <w:rFonts w:hint="eastAsia" w:ascii="楷体" w:hAnsi="楷体" w:eastAsia="楷体" w:cs="楷体"/>
          <w:color w:val="000000"/>
          <w:sz w:val="30"/>
          <w:szCs w:val="30"/>
        </w:rPr>
        <w:t>8.1通信与信息保障</w:t>
      </w:r>
      <w:bookmarkEnd w:id="39"/>
    </w:p>
    <w:p>
      <w:pPr>
        <w:pStyle w:val="37"/>
        <w:wordWrap/>
        <w:adjustRightInd/>
        <w:snapToGrid/>
        <w:spacing w:line="360" w:lineRule="auto"/>
        <w:ind w:firstLine="600"/>
        <w:textAlignment w:val="auto"/>
        <w:rPr>
          <w:rFonts w:ascii="仿宋" w:hAnsi="仿宋" w:eastAsia="仿宋" w:cs="仿宋"/>
          <w:sz w:val="30"/>
          <w:szCs w:val="30"/>
        </w:rPr>
      </w:pPr>
      <w:r>
        <w:rPr>
          <w:rFonts w:hint="eastAsia" w:ascii="仿宋" w:hAnsi="仿宋" w:eastAsia="仿宋" w:cs="仿宋"/>
          <w:sz w:val="30"/>
          <w:szCs w:val="30"/>
          <w:lang w:val="en-US" w:eastAsia="zh-CN"/>
        </w:rPr>
        <w:t>区政府持续</w:t>
      </w:r>
      <w:r>
        <w:rPr>
          <w:rFonts w:hint="eastAsia" w:ascii="仿宋" w:hAnsi="仿宋" w:eastAsia="仿宋" w:cs="仿宋"/>
          <w:sz w:val="30"/>
          <w:szCs w:val="30"/>
        </w:rPr>
        <w:t>建立和完善生产安全事故应急指挥通信与信息保障体系，以满足各种复杂情况下处置生产安全事故的指挥要求，建立健全生产安全事故快速应急信息系统，涵盖常规信息和现场信息采集及快速传送系统。建立和完善生产安全事故应急指挥技术支撑体系，以满足各种复杂情况下处置突发事故的指挥要求。主要包含：有线通信系统、无线指挥调度系统、图像监控系统、信息报告系统、视频会议系统和信息发布系统等。</w:t>
      </w:r>
    </w:p>
    <w:p>
      <w:pPr>
        <w:wordWrap/>
        <w:adjustRightInd/>
        <w:snapToGrid/>
        <w:spacing w:line="360" w:lineRule="auto"/>
        <w:ind w:firstLine="600" w:firstLineChars="200"/>
        <w:textAlignment w:val="auto"/>
        <w:rPr>
          <w:rFonts w:ascii="仿宋" w:hAnsi="仿宋" w:eastAsia="仿宋" w:cs="仿宋"/>
          <w:sz w:val="30"/>
          <w:szCs w:val="30"/>
        </w:rPr>
      </w:pPr>
      <w:r>
        <w:rPr>
          <w:rFonts w:hint="eastAsia" w:ascii="仿宋" w:hAnsi="仿宋" w:eastAsia="仿宋" w:cs="仿宋"/>
          <w:sz w:val="30"/>
          <w:szCs w:val="30"/>
        </w:rPr>
        <w:t>督促</w:t>
      </w:r>
      <w:r>
        <w:rPr>
          <w:rFonts w:hint="eastAsia" w:ascii="仿宋" w:hAnsi="仿宋" w:eastAsia="仿宋" w:cs="仿宋"/>
          <w:sz w:val="30"/>
          <w:szCs w:val="30"/>
          <w:lang w:val="en-US" w:eastAsia="zh-CN"/>
        </w:rPr>
        <w:t>西岛社区、</w:t>
      </w:r>
      <w:r>
        <w:rPr>
          <w:rFonts w:hint="eastAsia" w:ascii="仿宋" w:hAnsi="仿宋" w:eastAsia="仿宋" w:cs="仿宋"/>
          <w:sz w:val="30"/>
          <w:szCs w:val="30"/>
        </w:rPr>
        <w:t>生产企业单位配备应急通信与信息保障设备设施，定期进行维护保养和应急演练，确保</w:t>
      </w:r>
      <w:r>
        <w:rPr>
          <w:rFonts w:hint="eastAsia" w:ascii="仿宋" w:hAnsi="仿宋" w:eastAsia="仿宋" w:cs="仿宋"/>
          <w:sz w:val="30"/>
          <w:szCs w:val="30"/>
          <w:lang w:val="en-US" w:eastAsia="zh-CN"/>
        </w:rPr>
        <w:t>处于</w:t>
      </w:r>
      <w:r>
        <w:rPr>
          <w:rFonts w:hint="eastAsia" w:ascii="仿宋" w:hAnsi="仿宋" w:eastAsia="仿宋" w:cs="仿宋"/>
          <w:sz w:val="30"/>
          <w:szCs w:val="30"/>
        </w:rPr>
        <w:t>完好状态，满足应急通信与信息传递的要求。</w:t>
      </w:r>
    </w:p>
    <w:p>
      <w:pPr>
        <w:pStyle w:val="2"/>
        <w:wordWrap/>
        <w:adjustRightInd/>
        <w:snapToGrid/>
        <w:spacing w:before="0" w:after="0" w:line="360" w:lineRule="auto"/>
        <w:ind w:firstLine="602" w:firstLineChars="200"/>
        <w:textAlignment w:val="auto"/>
        <w:rPr>
          <w:rFonts w:ascii="楷体" w:hAnsi="楷体" w:eastAsia="楷体" w:cs="楷体"/>
          <w:color w:val="000000"/>
          <w:sz w:val="30"/>
          <w:szCs w:val="30"/>
        </w:rPr>
      </w:pPr>
      <w:bookmarkStart w:id="40" w:name="_Toc24714"/>
      <w:r>
        <w:rPr>
          <w:rFonts w:hint="eastAsia" w:ascii="楷体" w:hAnsi="楷体" w:eastAsia="楷体" w:cs="楷体"/>
          <w:color w:val="000000"/>
          <w:sz w:val="30"/>
          <w:szCs w:val="30"/>
        </w:rPr>
        <w:t>8.2应急物资保障</w:t>
      </w:r>
      <w:bookmarkEnd w:id="40"/>
    </w:p>
    <w:p>
      <w:pPr>
        <w:wordWrap/>
        <w:adjustRightInd/>
        <w:snapToGrid/>
        <w:spacing w:line="360" w:lineRule="auto"/>
        <w:ind w:firstLine="600" w:firstLineChars="200"/>
        <w:textAlignment w:val="auto"/>
        <w:rPr>
          <w:rFonts w:ascii="仿宋" w:hAnsi="仿宋" w:eastAsia="仿宋" w:cs="仿宋"/>
          <w:color w:val="0C0C0C"/>
          <w:sz w:val="30"/>
          <w:szCs w:val="30"/>
        </w:rPr>
      </w:pPr>
      <w:r>
        <w:rPr>
          <w:rFonts w:hint="eastAsia" w:ascii="仿宋" w:hAnsi="仿宋" w:eastAsia="仿宋" w:cs="仿宋"/>
          <w:color w:val="000000"/>
          <w:sz w:val="30"/>
          <w:szCs w:val="30"/>
        </w:rPr>
        <w:t>生产经营企业按照相关标准要求，配备</w:t>
      </w:r>
      <w:r>
        <w:rPr>
          <w:rFonts w:hint="eastAsia" w:ascii="仿宋" w:hAnsi="仿宋" w:eastAsia="仿宋" w:cs="仿宋"/>
          <w:color w:val="000000"/>
          <w:sz w:val="30"/>
          <w:szCs w:val="30"/>
          <w:lang w:eastAsia="zh-CN"/>
        </w:rPr>
        <w:t>必需的</w:t>
      </w:r>
      <w:r>
        <w:rPr>
          <w:rFonts w:hint="eastAsia" w:ascii="仿宋" w:hAnsi="仿宋" w:eastAsia="仿宋" w:cs="仿宋"/>
          <w:color w:val="000000"/>
          <w:sz w:val="30"/>
          <w:szCs w:val="30"/>
        </w:rPr>
        <w:t>应急物资以应对初始险情。事态进一步扩大时，由</w:t>
      </w:r>
      <w:r>
        <w:rPr>
          <w:rFonts w:hint="eastAsia" w:ascii="仿宋" w:hAnsi="仿宋" w:eastAsia="仿宋" w:cs="仿宋"/>
          <w:color w:val="000000"/>
          <w:sz w:val="30"/>
          <w:szCs w:val="30"/>
          <w:lang w:val="en-US" w:eastAsia="zh-CN"/>
        </w:rPr>
        <w:t>西岛社区以及上一次有关政府部门负责组织调配属地范围内的应急物资支援，若事态进一步恶化，报请区政府</w:t>
      </w:r>
      <w:r>
        <w:rPr>
          <w:rFonts w:hint="eastAsia" w:ascii="仿宋" w:hAnsi="仿宋" w:eastAsia="仿宋" w:cs="仿宋"/>
          <w:color w:val="000000"/>
          <w:sz w:val="30"/>
          <w:szCs w:val="30"/>
        </w:rPr>
        <w:t>调配</w:t>
      </w:r>
      <w:r>
        <w:rPr>
          <w:rFonts w:hint="eastAsia" w:ascii="仿宋" w:hAnsi="仿宋" w:eastAsia="仿宋" w:cs="仿宋"/>
          <w:color w:val="000000"/>
          <w:sz w:val="30"/>
          <w:szCs w:val="30"/>
          <w:lang w:val="en-US" w:eastAsia="zh-CN"/>
        </w:rPr>
        <w:t>区域内</w:t>
      </w:r>
      <w:r>
        <w:rPr>
          <w:rFonts w:hint="eastAsia" w:ascii="仿宋" w:hAnsi="仿宋" w:eastAsia="仿宋" w:cs="仿宋"/>
          <w:color w:val="000000"/>
          <w:sz w:val="30"/>
          <w:szCs w:val="30"/>
        </w:rPr>
        <w:t>应急物资，若调配的物资仍然不能满足应急需要时，应上报市</w:t>
      </w:r>
      <w:r>
        <w:rPr>
          <w:rFonts w:hint="eastAsia" w:ascii="仿宋" w:hAnsi="仿宋" w:eastAsia="仿宋" w:cs="仿宋"/>
          <w:color w:val="000000"/>
          <w:sz w:val="30"/>
          <w:szCs w:val="30"/>
          <w:lang w:val="en-US" w:eastAsia="zh-CN"/>
        </w:rPr>
        <w:t>应急指挥中心</w:t>
      </w:r>
      <w:r>
        <w:rPr>
          <w:rFonts w:hint="eastAsia" w:ascii="仿宋" w:hAnsi="仿宋" w:eastAsia="仿宋" w:cs="仿宋"/>
          <w:color w:val="0C0C0C"/>
          <w:sz w:val="30"/>
          <w:szCs w:val="30"/>
        </w:rPr>
        <w:t>调配应急物资</w:t>
      </w:r>
      <w:r>
        <w:rPr>
          <w:rFonts w:hint="eastAsia" w:ascii="仿宋" w:hAnsi="仿宋" w:eastAsia="仿宋" w:cs="仿宋"/>
          <w:color w:val="0C0C0C"/>
          <w:sz w:val="30"/>
          <w:szCs w:val="30"/>
          <w:lang w:val="en-US" w:eastAsia="zh-CN"/>
        </w:rPr>
        <w:t>增援</w:t>
      </w:r>
      <w:r>
        <w:rPr>
          <w:rFonts w:hint="eastAsia" w:ascii="仿宋" w:hAnsi="仿宋" w:eastAsia="仿宋" w:cs="仿宋"/>
          <w:color w:val="0C0C0C"/>
          <w:sz w:val="30"/>
          <w:szCs w:val="30"/>
        </w:rPr>
        <w:t>。</w:t>
      </w:r>
    </w:p>
    <w:p>
      <w:pPr>
        <w:wordWrap/>
        <w:adjustRightInd/>
        <w:snapToGrid/>
        <w:spacing w:line="360" w:lineRule="auto"/>
        <w:ind w:firstLine="600" w:firstLineChars="200"/>
        <w:textAlignment w:val="auto"/>
        <w:rPr>
          <w:rFonts w:ascii="仿宋" w:hAnsi="仿宋" w:eastAsia="仿宋" w:cs="仿宋"/>
          <w:color w:val="0C0C0C"/>
          <w:sz w:val="30"/>
          <w:szCs w:val="30"/>
        </w:rPr>
      </w:pPr>
      <w:r>
        <w:rPr>
          <w:rFonts w:hint="eastAsia" w:ascii="仿宋" w:hAnsi="仿宋" w:eastAsia="仿宋" w:cs="仿宋"/>
          <w:color w:val="0C0C0C"/>
          <w:sz w:val="30"/>
          <w:szCs w:val="30"/>
          <w:lang w:val="en-US" w:eastAsia="zh-CN"/>
        </w:rPr>
        <w:t>西岛社区以及区行业主管部门</w:t>
      </w:r>
      <w:r>
        <w:rPr>
          <w:rFonts w:hint="eastAsia" w:ascii="仿宋" w:hAnsi="仿宋" w:eastAsia="仿宋" w:cs="仿宋"/>
          <w:color w:val="0C0C0C"/>
          <w:sz w:val="30"/>
          <w:szCs w:val="30"/>
        </w:rPr>
        <w:t>督促</w:t>
      </w:r>
      <w:r>
        <w:rPr>
          <w:rFonts w:hint="eastAsia" w:ascii="仿宋" w:hAnsi="仿宋" w:eastAsia="仿宋" w:cs="仿宋"/>
          <w:color w:val="0C0C0C"/>
          <w:sz w:val="30"/>
          <w:szCs w:val="30"/>
          <w:lang w:val="en-US" w:eastAsia="zh-CN"/>
        </w:rPr>
        <w:t>指导</w:t>
      </w:r>
      <w:r>
        <w:rPr>
          <w:rFonts w:hint="eastAsia" w:ascii="仿宋" w:hAnsi="仿宋" w:eastAsia="仿宋" w:cs="仿宋"/>
          <w:color w:val="0C0C0C"/>
          <w:sz w:val="30"/>
          <w:szCs w:val="30"/>
        </w:rPr>
        <w:t>生产经营企业根据企业性质和可能发生的事故类型，配备</w:t>
      </w:r>
      <w:r>
        <w:rPr>
          <w:rFonts w:hint="eastAsia" w:ascii="仿宋" w:hAnsi="仿宋" w:eastAsia="仿宋" w:cs="仿宋"/>
          <w:color w:val="0C0C0C"/>
          <w:sz w:val="30"/>
          <w:szCs w:val="30"/>
          <w:lang w:val="en-US" w:eastAsia="zh-CN"/>
        </w:rPr>
        <w:t>相应</w:t>
      </w:r>
      <w:r>
        <w:rPr>
          <w:rFonts w:hint="eastAsia" w:ascii="仿宋" w:hAnsi="仿宋" w:eastAsia="仿宋" w:cs="仿宋"/>
          <w:color w:val="0C0C0C"/>
          <w:sz w:val="30"/>
          <w:szCs w:val="30"/>
        </w:rPr>
        <w:t>应急救援物资，建立应急物资台账，并保持动态更新。</w:t>
      </w:r>
    </w:p>
    <w:p>
      <w:pPr>
        <w:pStyle w:val="2"/>
        <w:wordWrap/>
        <w:adjustRightInd/>
        <w:snapToGrid/>
        <w:spacing w:before="0" w:after="0" w:line="360" w:lineRule="auto"/>
        <w:ind w:firstLine="602" w:firstLineChars="200"/>
        <w:textAlignment w:val="auto"/>
        <w:rPr>
          <w:rFonts w:ascii="楷体" w:hAnsi="楷体" w:eastAsia="楷体" w:cs="楷体"/>
          <w:color w:val="000000"/>
          <w:sz w:val="30"/>
          <w:szCs w:val="30"/>
        </w:rPr>
      </w:pPr>
      <w:bookmarkStart w:id="41" w:name="_Toc22651"/>
      <w:r>
        <w:rPr>
          <w:rFonts w:hint="eastAsia" w:ascii="楷体" w:hAnsi="楷体" w:eastAsia="楷体" w:cs="楷体"/>
          <w:color w:val="000000"/>
          <w:sz w:val="30"/>
          <w:szCs w:val="30"/>
        </w:rPr>
        <w:t>8.3应急队伍保障</w:t>
      </w:r>
      <w:bookmarkEnd w:id="41"/>
    </w:p>
    <w:p>
      <w:pPr>
        <w:wordWrap/>
        <w:adjustRightInd/>
        <w:snapToGrid/>
        <w:spacing w:line="360" w:lineRule="auto"/>
        <w:ind w:firstLine="600" w:firstLineChars="200"/>
        <w:textAlignment w:val="auto"/>
        <w:rPr>
          <w:rFonts w:ascii="仿宋" w:hAnsi="仿宋" w:eastAsia="仿宋" w:cs="仿宋"/>
          <w:color w:val="000000"/>
          <w:sz w:val="30"/>
          <w:szCs w:val="30"/>
        </w:rPr>
      </w:pPr>
      <w:r>
        <w:rPr>
          <w:rFonts w:hint="eastAsia" w:ascii="仿宋" w:hAnsi="仿宋" w:eastAsia="仿宋" w:cs="仿宋"/>
          <w:color w:val="000000"/>
          <w:sz w:val="30"/>
          <w:szCs w:val="30"/>
          <w:lang w:val="en-US" w:eastAsia="zh-CN"/>
        </w:rPr>
        <w:t>西岛旅游区域</w:t>
      </w:r>
      <w:r>
        <w:rPr>
          <w:rFonts w:hint="eastAsia" w:ascii="仿宋" w:hAnsi="仿宋" w:eastAsia="仿宋" w:cs="仿宋"/>
          <w:color w:val="000000"/>
          <w:sz w:val="30"/>
          <w:szCs w:val="30"/>
        </w:rPr>
        <w:t>生产安全事故应急救援依托</w:t>
      </w:r>
      <w:r>
        <w:rPr>
          <w:rFonts w:hint="eastAsia" w:ascii="仿宋" w:hAnsi="仿宋" w:eastAsia="仿宋" w:cs="仿宋"/>
          <w:color w:val="000000"/>
          <w:sz w:val="30"/>
          <w:szCs w:val="30"/>
          <w:lang w:val="en-US" w:eastAsia="zh-CN"/>
        </w:rPr>
        <w:t>天涯区</w:t>
      </w:r>
      <w:r>
        <w:rPr>
          <w:rFonts w:hint="eastAsia" w:ascii="仿宋" w:hAnsi="仿宋" w:eastAsia="仿宋" w:cs="仿宋"/>
          <w:color w:val="000000"/>
          <w:sz w:val="30"/>
          <w:szCs w:val="30"/>
        </w:rPr>
        <w:t>消防、公安和卫生等专业应急救援队伍，以</w:t>
      </w:r>
      <w:r>
        <w:rPr>
          <w:rFonts w:hint="eastAsia" w:ascii="仿宋" w:hAnsi="仿宋" w:eastAsia="仿宋" w:cs="仿宋"/>
          <w:color w:val="000000"/>
          <w:sz w:val="30"/>
          <w:szCs w:val="30"/>
          <w:lang w:val="en-US" w:eastAsia="zh-CN"/>
        </w:rPr>
        <w:t>规模以上政府、部队、</w:t>
      </w:r>
      <w:r>
        <w:rPr>
          <w:rFonts w:hint="eastAsia" w:ascii="仿宋" w:hAnsi="仿宋" w:eastAsia="仿宋" w:cs="仿宋"/>
          <w:color w:val="000000"/>
          <w:sz w:val="30"/>
          <w:szCs w:val="30"/>
        </w:rPr>
        <w:t>企</w:t>
      </w:r>
      <w:r>
        <w:rPr>
          <w:rFonts w:hint="eastAsia" w:ascii="仿宋" w:hAnsi="仿宋" w:eastAsia="仿宋" w:cs="仿宋"/>
          <w:color w:val="000000"/>
          <w:sz w:val="30"/>
          <w:szCs w:val="30"/>
          <w:lang w:val="en-US" w:eastAsia="zh-CN"/>
        </w:rPr>
        <w:t>事</w:t>
      </w:r>
      <w:r>
        <w:rPr>
          <w:rFonts w:hint="eastAsia" w:ascii="仿宋" w:hAnsi="仿宋" w:eastAsia="仿宋" w:cs="仿宋"/>
          <w:color w:val="000000"/>
          <w:sz w:val="30"/>
          <w:szCs w:val="30"/>
        </w:rPr>
        <w:t>业</w:t>
      </w:r>
      <w:r>
        <w:rPr>
          <w:rFonts w:hint="eastAsia" w:ascii="仿宋" w:hAnsi="仿宋" w:eastAsia="仿宋" w:cs="仿宋"/>
          <w:color w:val="000000"/>
          <w:sz w:val="30"/>
          <w:szCs w:val="30"/>
          <w:lang w:val="en-US" w:eastAsia="zh-CN"/>
        </w:rPr>
        <w:t>单位</w:t>
      </w:r>
      <w:r>
        <w:rPr>
          <w:rFonts w:hint="eastAsia" w:ascii="仿宋" w:hAnsi="仿宋" w:eastAsia="仿宋" w:cs="仿宋"/>
          <w:color w:val="000000"/>
          <w:sz w:val="30"/>
          <w:szCs w:val="30"/>
        </w:rPr>
        <w:t>的应急救援队伍为</w:t>
      </w:r>
      <w:r>
        <w:rPr>
          <w:rFonts w:hint="eastAsia" w:ascii="仿宋" w:hAnsi="仿宋" w:eastAsia="仿宋" w:cs="仿宋"/>
          <w:color w:val="000000"/>
          <w:sz w:val="30"/>
          <w:szCs w:val="30"/>
          <w:lang w:val="en-US" w:eastAsia="zh-CN"/>
        </w:rPr>
        <w:t>应急增援</w:t>
      </w:r>
      <w:r>
        <w:rPr>
          <w:rFonts w:hint="eastAsia" w:ascii="仿宋" w:hAnsi="仿宋" w:eastAsia="仿宋" w:cs="仿宋"/>
          <w:color w:val="000000"/>
          <w:sz w:val="30"/>
          <w:szCs w:val="30"/>
        </w:rPr>
        <w:t>力量，按照有关规定配备</w:t>
      </w:r>
      <w:r>
        <w:rPr>
          <w:rFonts w:hint="eastAsia" w:ascii="仿宋" w:hAnsi="仿宋" w:eastAsia="仿宋" w:cs="仿宋"/>
          <w:color w:val="000000"/>
          <w:sz w:val="30"/>
          <w:szCs w:val="30"/>
          <w:lang w:val="en-US" w:eastAsia="zh-CN"/>
        </w:rPr>
        <w:t>相应</w:t>
      </w:r>
      <w:r>
        <w:rPr>
          <w:rFonts w:hint="eastAsia" w:ascii="仿宋" w:hAnsi="仿宋" w:eastAsia="仿宋" w:cs="仿宋"/>
          <w:color w:val="000000"/>
          <w:sz w:val="30"/>
          <w:szCs w:val="30"/>
        </w:rPr>
        <w:t>人员、装备，开展培训、演习，</w:t>
      </w:r>
      <w:r>
        <w:rPr>
          <w:rFonts w:hint="eastAsia" w:ascii="仿宋" w:hAnsi="仿宋" w:eastAsia="仿宋" w:cs="仿宋"/>
          <w:color w:val="000000"/>
          <w:sz w:val="30"/>
          <w:szCs w:val="30"/>
          <w:lang w:val="en-US" w:eastAsia="zh-CN"/>
        </w:rPr>
        <w:t>以</w:t>
      </w:r>
      <w:r>
        <w:rPr>
          <w:rFonts w:hint="eastAsia" w:ascii="仿宋" w:hAnsi="仿宋" w:eastAsia="仿宋" w:cs="仿宋"/>
          <w:color w:val="000000"/>
          <w:sz w:val="30"/>
          <w:szCs w:val="30"/>
        </w:rPr>
        <w:t>满足应急救援的要求。建立和完善现有专家队伍，充实应急救援专家力量，为事故应急救援提供技术支持。</w:t>
      </w:r>
    </w:p>
    <w:p>
      <w:pPr>
        <w:wordWrap/>
        <w:adjustRightInd/>
        <w:snapToGrid/>
        <w:spacing w:line="360" w:lineRule="auto"/>
        <w:ind w:firstLine="600" w:firstLineChars="200"/>
        <w:textAlignment w:val="auto"/>
        <w:rPr>
          <w:rFonts w:ascii="仿宋" w:hAnsi="仿宋" w:eastAsia="仿宋" w:cs="仿宋"/>
          <w:color w:val="000000"/>
          <w:sz w:val="30"/>
          <w:szCs w:val="30"/>
        </w:rPr>
      </w:pPr>
      <w:r>
        <w:rPr>
          <w:rFonts w:hint="eastAsia" w:ascii="仿宋" w:hAnsi="仿宋" w:eastAsia="仿宋" w:cs="仿宋"/>
          <w:color w:val="000000"/>
          <w:sz w:val="30"/>
          <w:szCs w:val="30"/>
          <w:lang w:val="en-US" w:eastAsia="zh-CN"/>
        </w:rPr>
        <w:t>区行业主管部门或综合监管部门、西岛社区居委会应</w:t>
      </w:r>
      <w:r>
        <w:rPr>
          <w:rFonts w:hint="eastAsia" w:ascii="仿宋" w:hAnsi="仿宋" w:eastAsia="仿宋" w:cs="仿宋"/>
          <w:color w:val="000000"/>
          <w:sz w:val="30"/>
          <w:szCs w:val="30"/>
        </w:rPr>
        <w:t>督促生产经营企业针对可能发生的生产安全事故，组建和完善抢险救援队伍，与邻近应急救援</w:t>
      </w:r>
      <w:r>
        <w:rPr>
          <w:rFonts w:hint="eastAsia" w:ascii="仿宋" w:hAnsi="仿宋" w:eastAsia="仿宋" w:cs="仿宋"/>
          <w:color w:val="000000"/>
          <w:sz w:val="30"/>
          <w:szCs w:val="30"/>
          <w:lang w:val="en-US" w:eastAsia="zh-CN"/>
        </w:rPr>
        <w:t>专业</w:t>
      </w:r>
      <w:r>
        <w:rPr>
          <w:rFonts w:hint="eastAsia" w:ascii="仿宋" w:hAnsi="仿宋" w:eastAsia="仿宋" w:cs="仿宋"/>
          <w:color w:val="000000"/>
          <w:sz w:val="30"/>
          <w:szCs w:val="30"/>
        </w:rPr>
        <w:t>队伍签订救援协议。企业的事故应急救援队伍应根据经济、社会发展情况及时充实人员，加强人员培训，做到事故发生时能迅速有效、</w:t>
      </w:r>
      <w:r>
        <w:rPr>
          <w:rFonts w:hint="eastAsia" w:ascii="仿宋" w:hAnsi="仿宋" w:eastAsia="仿宋" w:cs="仿宋"/>
          <w:color w:val="000000"/>
          <w:sz w:val="30"/>
          <w:szCs w:val="30"/>
          <w:lang w:eastAsia="zh-CN"/>
        </w:rPr>
        <w:t>科学地处置</w:t>
      </w:r>
      <w:r>
        <w:rPr>
          <w:rFonts w:hint="eastAsia" w:ascii="仿宋" w:hAnsi="仿宋" w:eastAsia="仿宋" w:cs="仿宋"/>
          <w:color w:val="000000"/>
          <w:sz w:val="30"/>
          <w:szCs w:val="30"/>
        </w:rPr>
        <w:t>与救援。</w:t>
      </w:r>
    </w:p>
    <w:p>
      <w:pPr>
        <w:pStyle w:val="2"/>
        <w:wordWrap/>
        <w:adjustRightInd/>
        <w:snapToGrid/>
        <w:spacing w:before="0" w:after="0" w:line="360" w:lineRule="auto"/>
        <w:ind w:firstLine="602" w:firstLineChars="200"/>
        <w:textAlignment w:val="auto"/>
        <w:rPr>
          <w:rFonts w:ascii="楷体" w:hAnsi="楷体" w:eastAsia="楷体" w:cs="楷体"/>
          <w:color w:val="000000"/>
          <w:sz w:val="30"/>
          <w:szCs w:val="30"/>
        </w:rPr>
      </w:pPr>
      <w:bookmarkStart w:id="42" w:name="_Toc8475"/>
      <w:r>
        <w:rPr>
          <w:rFonts w:hint="eastAsia" w:ascii="楷体" w:hAnsi="楷体" w:eastAsia="楷体" w:cs="楷体"/>
          <w:color w:val="000000"/>
          <w:sz w:val="30"/>
          <w:szCs w:val="30"/>
        </w:rPr>
        <w:t>8.4应急经费保障</w:t>
      </w:r>
      <w:bookmarkEnd w:id="42"/>
    </w:p>
    <w:p>
      <w:pPr>
        <w:wordWrap/>
        <w:adjustRightInd/>
        <w:snapToGrid/>
        <w:spacing w:line="360" w:lineRule="auto"/>
        <w:ind w:firstLine="600" w:firstLineChars="200"/>
        <w:textAlignment w:val="auto"/>
        <w:rPr>
          <w:rFonts w:ascii="仿宋" w:hAnsi="仿宋" w:eastAsia="仿宋" w:cs="仿宋"/>
          <w:color w:val="000000"/>
          <w:sz w:val="30"/>
          <w:szCs w:val="30"/>
        </w:rPr>
      </w:pPr>
      <w:r>
        <w:rPr>
          <w:rFonts w:hint="eastAsia" w:ascii="仿宋" w:hAnsi="仿宋" w:eastAsia="仿宋" w:cs="仿宋"/>
          <w:color w:val="000000"/>
          <w:sz w:val="30"/>
          <w:szCs w:val="30"/>
          <w:lang w:val="en-US" w:eastAsia="zh-CN"/>
        </w:rPr>
        <w:t>区政府</w:t>
      </w:r>
      <w:r>
        <w:rPr>
          <w:rFonts w:hint="eastAsia" w:ascii="仿宋" w:hAnsi="仿宋" w:eastAsia="仿宋" w:cs="仿宋"/>
          <w:color w:val="000000"/>
          <w:sz w:val="30"/>
          <w:szCs w:val="30"/>
        </w:rPr>
        <w:t>按照</w:t>
      </w:r>
      <w:r>
        <w:rPr>
          <w:rFonts w:hint="eastAsia" w:ascii="仿宋" w:hAnsi="仿宋" w:eastAsia="仿宋" w:cs="仿宋"/>
          <w:color w:val="000000"/>
          <w:sz w:val="30"/>
          <w:szCs w:val="30"/>
          <w:lang w:val="en-US" w:eastAsia="zh-CN"/>
        </w:rPr>
        <w:t>西岛旅游区域应急资源评估情况</w:t>
      </w:r>
      <w:r>
        <w:rPr>
          <w:rFonts w:hint="eastAsia" w:ascii="仿宋" w:hAnsi="仿宋" w:eastAsia="仿宋" w:cs="仿宋"/>
          <w:color w:val="000000"/>
          <w:sz w:val="30"/>
          <w:szCs w:val="30"/>
        </w:rPr>
        <w:t>，</w:t>
      </w:r>
      <w:r>
        <w:rPr>
          <w:rFonts w:hint="eastAsia" w:ascii="仿宋" w:hAnsi="仿宋" w:eastAsia="仿宋" w:cs="仿宋"/>
          <w:color w:val="000000"/>
          <w:sz w:val="30"/>
          <w:szCs w:val="30"/>
          <w:lang w:val="en-US" w:eastAsia="zh-CN"/>
        </w:rPr>
        <w:t>保障安全</w:t>
      </w:r>
      <w:r>
        <w:rPr>
          <w:rFonts w:hint="eastAsia" w:ascii="仿宋" w:hAnsi="仿宋" w:eastAsia="仿宋" w:cs="仿宋"/>
          <w:color w:val="000000"/>
          <w:sz w:val="30"/>
          <w:szCs w:val="30"/>
        </w:rPr>
        <w:t>投入，落实应急队伍建设经费，将应急救援队伍建设与工作纳入财政预算，按照政府补贴、单位自筹、社会捐赠相结合的方式，建立和完善应急管理工作经费筹集渠道，保障应急队伍基层建设、业务建设，保险福利和日常工作所需资金，制定并落实应急队伍人员医疗、出勤补贴、人身意外保险、抚恤等有关政策，稳定应急队伍。发生生产安全事故后，根据实际情况整合</w:t>
      </w:r>
      <w:r>
        <w:rPr>
          <w:rFonts w:hint="eastAsia" w:ascii="仿宋" w:hAnsi="仿宋" w:eastAsia="仿宋" w:cs="仿宋"/>
          <w:color w:val="000000"/>
          <w:sz w:val="30"/>
          <w:szCs w:val="30"/>
          <w:lang w:val="en-US" w:eastAsia="zh-CN"/>
        </w:rPr>
        <w:t>政府</w:t>
      </w:r>
      <w:r>
        <w:rPr>
          <w:rFonts w:hint="eastAsia" w:ascii="仿宋" w:hAnsi="仿宋" w:eastAsia="仿宋" w:cs="仿宋"/>
          <w:color w:val="000000"/>
          <w:sz w:val="30"/>
          <w:szCs w:val="30"/>
        </w:rPr>
        <w:t>预算资金，积极落实应急专项资金，经</w:t>
      </w:r>
      <w:r>
        <w:rPr>
          <w:rFonts w:hint="eastAsia" w:ascii="仿宋" w:hAnsi="仿宋" w:eastAsia="仿宋" w:cs="仿宋"/>
          <w:color w:val="000000"/>
          <w:sz w:val="30"/>
          <w:szCs w:val="30"/>
          <w:lang w:val="en-US" w:eastAsia="zh-CN"/>
        </w:rPr>
        <w:t>负责人</w:t>
      </w:r>
      <w:r>
        <w:rPr>
          <w:rFonts w:hint="eastAsia" w:ascii="仿宋" w:hAnsi="仿宋" w:eastAsia="仿宋" w:cs="仿宋"/>
          <w:color w:val="000000"/>
          <w:sz w:val="30"/>
          <w:szCs w:val="30"/>
        </w:rPr>
        <w:t>批准后启动应急专项资金，必要时申请追加应急储备资金。</w:t>
      </w:r>
    </w:p>
    <w:p>
      <w:pPr>
        <w:wordWrap/>
        <w:adjustRightInd/>
        <w:snapToGrid/>
        <w:spacing w:line="360" w:lineRule="auto"/>
        <w:ind w:firstLine="600" w:firstLineChars="200"/>
        <w:textAlignment w:val="auto"/>
        <w:rPr>
          <w:rFonts w:ascii="黑体" w:hAnsi="黑体" w:eastAsia="黑体"/>
          <w:bCs/>
          <w:color w:val="000000"/>
          <w:kern w:val="44"/>
          <w:sz w:val="30"/>
          <w:szCs w:val="30"/>
        </w:rPr>
      </w:pPr>
      <w:r>
        <w:rPr>
          <w:rFonts w:hint="eastAsia" w:ascii="仿宋" w:hAnsi="仿宋" w:eastAsia="仿宋" w:cs="仿宋"/>
          <w:color w:val="000000"/>
          <w:sz w:val="30"/>
          <w:szCs w:val="30"/>
        </w:rPr>
        <w:t>督促</w:t>
      </w:r>
      <w:r>
        <w:rPr>
          <w:rFonts w:hint="eastAsia" w:ascii="仿宋" w:hAnsi="仿宋" w:eastAsia="仿宋" w:cs="仿宋"/>
          <w:color w:val="000000"/>
          <w:sz w:val="30"/>
          <w:szCs w:val="30"/>
          <w:lang w:val="en-US" w:eastAsia="zh-CN"/>
        </w:rPr>
        <w:t>并指导西岛社区、</w:t>
      </w:r>
      <w:r>
        <w:rPr>
          <w:rFonts w:hint="eastAsia" w:ascii="仿宋" w:hAnsi="仿宋" w:eastAsia="仿宋" w:cs="仿宋"/>
          <w:color w:val="000000"/>
          <w:sz w:val="30"/>
          <w:szCs w:val="30"/>
        </w:rPr>
        <w:t>生产经营企业落实应急</w:t>
      </w:r>
      <w:r>
        <w:rPr>
          <w:rFonts w:hint="eastAsia" w:ascii="仿宋" w:hAnsi="仿宋" w:eastAsia="仿宋" w:cs="仿宋"/>
          <w:color w:val="000000"/>
          <w:sz w:val="30"/>
          <w:szCs w:val="30"/>
          <w:lang w:val="en-US" w:eastAsia="zh-CN"/>
        </w:rPr>
        <w:t>管理</w:t>
      </w:r>
      <w:r>
        <w:rPr>
          <w:rFonts w:hint="eastAsia" w:ascii="仿宋" w:hAnsi="仿宋" w:eastAsia="仿宋" w:cs="仿宋"/>
          <w:color w:val="000000"/>
          <w:sz w:val="30"/>
          <w:szCs w:val="30"/>
        </w:rPr>
        <w:t>专项资金的提取和投入，组建应急队伍和完善应急物资，以满足</w:t>
      </w:r>
      <w:r>
        <w:rPr>
          <w:rFonts w:hint="eastAsia" w:ascii="仿宋" w:hAnsi="仿宋" w:eastAsia="仿宋" w:cs="仿宋"/>
          <w:color w:val="000000"/>
          <w:sz w:val="30"/>
          <w:szCs w:val="30"/>
          <w:lang w:val="en-US" w:eastAsia="zh-CN"/>
        </w:rPr>
        <w:t>应急管理</w:t>
      </w:r>
      <w:r>
        <w:rPr>
          <w:rFonts w:hint="eastAsia" w:ascii="仿宋" w:hAnsi="仿宋" w:eastAsia="仿宋" w:cs="仿宋"/>
          <w:color w:val="000000"/>
          <w:sz w:val="30"/>
          <w:szCs w:val="30"/>
        </w:rPr>
        <w:t>需求。</w:t>
      </w:r>
      <w:r>
        <w:rPr>
          <w:rFonts w:ascii="黑体" w:hAnsi="黑体" w:eastAsia="黑体"/>
          <w:b/>
          <w:color w:val="000000"/>
          <w:sz w:val="30"/>
          <w:szCs w:val="30"/>
        </w:rPr>
        <w:br w:type="page"/>
      </w:r>
    </w:p>
    <w:p>
      <w:pPr>
        <w:pStyle w:val="3"/>
        <w:widowControl w:val="0"/>
        <w:wordWrap/>
        <w:adjustRightInd/>
        <w:snapToGrid/>
        <w:spacing w:before="0" w:after="0" w:line="360" w:lineRule="auto"/>
        <w:ind w:firstLine="600" w:firstLineChars="200"/>
        <w:textAlignment w:val="auto"/>
        <w:rPr>
          <w:rFonts w:ascii="黑体" w:hAnsi="黑体" w:eastAsia="黑体"/>
          <w:b w:val="0"/>
          <w:bCs/>
          <w:color w:val="000000"/>
          <w:sz w:val="30"/>
          <w:szCs w:val="30"/>
        </w:rPr>
      </w:pPr>
      <w:bookmarkStart w:id="43" w:name="_Toc30926"/>
      <w:r>
        <w:rPr>
          <w:rFonts w:hint="eastAsia" w:ascii="黑体" w:hAnsi="黑体" w:eastAsia="黑体"/>
          <w:b w:val="0"/>
          <w:bCs/>
          <w:color w:val="000000"/>
          <w:sz w:val="30"/>
          <w:szCs w:val="30"/>
        </w:rPr>
        <w:t>9  预案管理</w:t>
      </w:r>
      <w:bookmarkEnd w:id="43"/>
    </w:p>
    <w:p>
      <w:pPr>
        <w:pStyle w:val="2"/>
        <w:widowControl w:val="0"/>
        <w:wordWrap/>
        <w:adjustRightInd/>
        <w:snapToGrid/>
        <w:spacing w:before="0" w:after="0" w:line="360" w:lineRule="auto"/>
        <w:ind w:firstLine="602" w:firstLineChars="200"/>
        <w:textAlignment w:val="auto"/>
        <w:rPr>
          <w:rFonts w:ascii="楷体" w:hAnsi="楷体" w:eastAsia="楷体" w:cs="楷体"/>
          <w:color w:val="000000"/>
          <w:sz w:val="30"/>
          <w:szCs w:val="30"/>
        </w:rPr>
      </w:pPr>
      <w:bookmarkStart w:id="44" w:name="_Toc21545"/>
      <w:r>
        <w:rPr>
          <w:rFonts w:hint="eastAsia" w:ascii="楷体" w:hAnsi="楷体" w:eastAsia="楷体" w:cs="楷体"/>
          <w:color w:val="000000"/>
          <w:sz w:val="30"/>
          <w:szCs w:val="30"/>
        </w:rPr>
        <w:t>9.1预案培训</w:t>
      </w:r>
      <w:bookmarkEnd w:id="44"/>
    </w:p>
    <w:p>
      <w:pPr>
        <w:widowControl w:val="0"/>
        <w:wordWrap/>
        <w:adjustRightInd/>
        <w:snapToGrid/>
        <w:spacing w:line="360" w:lineRule="auto"/>
        <w:ind w:firstLine="600" w:firstLineChars="200"/>
        <w:textAlignment w:val="auto"/>
        <w:rPr>
          <w:rFonts w:hint="default" w:ascii="仿宋" w:hAnsi="仿宋" w:eastAsia="仿宋" w:cs="仿宋"/>
          <w:color w:val="000000"/>
          <w:sz w:val="30"/>
          <w:szCs w:val="30"/>
          <w:lang w:val="en-US" w:eastAsia="zh-CN"/>
        </w:rPr>
      </w:pPr>
      <w:r>
        <w:rPr>
          <w:rFonts w:hint="eastAsia" w:ascii="仿宋" w:hAnsi="仿宋" w:eastAsia="仿宋" w:cs="仿宋"/>
          <w:color w:val="000000"/>
          <w:sz w:val="30"/>
          <w:szCs w:val="30"/>
        </w:rPr>
        <w:t>为提高应急程序流畅性、救援队伍协调能力和应急人员技术水平，以便在事故救援行动中达到快速、有序、有效，</w:t>
      </w:r>
      <w:r>
        <w:rPr>
          <w:rFonts w:hint="eastAsia" w:ascii="仿宋" w:hAnsi="仿宋" w:eastAsia="仿宋" w:cs="仿宋"/>
          <w:color w:val="000000"/>
          <w:sz w:val="30"/>
          <w:szCs w:val="30"/>
          <w:lang w:val="en-US" w:eastAsia="zh-CN"/>
        </w:rPr>
        <w:t>天涯区人民政府</w:t>
      </w:r>
      <w:r>
        <w:rPr>
          <w:rFonts w:hint="eastAsia" w:ascii="仿宋" w:hAnsi="仿宋" w:eastAsia="仿宋" w:cs="仿宋"/>
          <w:color w:val="000000"/>
          <w:sz w:val="30"/>
          <w:szCs w:val="30"/>
        </w:rPr>
        <w:t>定期开展</w:t>
      </w:r>
      <w:r>
        <w:rPr>
          <w:rFonts w:hint="eastAsia" w:ascii="仿宋" w:hAnsi="仿宋" w:eastAsia="仿宋" w:cs="仿宋"/>
          <w:color w:val="000000"/>
          <w:sz w:val="30"/>
          <w:szCs w:val="30"/>
          <w:lang w:val="en-US" w:eastAsia="zh-CN"/>
        </w:rPr>
        <w:t>西岛旅游区域</w:t>
      </w:r>
      <w:r>
        <w:rPr>
          <w:rFonts w:hint="eastAsia" w:ascii="仿宋" w:hAnsi="仿宋" w:eastAsia="仿宋" w:cs="仿宋"/>
          <w:color w:val="000000"/>
          <w:sz w:val="30"/>
          <w:szCs w:val="30"/>
        </w:rPr>
        <w:t>应急救援培训，在遇到生产安全事故情况下能够快速抢险、及时营救伤员、正确指导和帮助群众防护或撤离、有效消除危害后果、开展现场急救和伤员转送等应急救援技能和提高应急反应综合素质，有效降低事故危害，减少事故损失。</w:t>
      </w:r>
      <w:r>
        <w:rPr>
          <w:rFonts w:hint="eastAsia" w:ascii="仿宋" w:hAnsi="仿宋" w:eastAsia="仿宋" w:cs="仿宋"/>
          <w:color w:val="000000"/>
          <w:sz w:val="30"/>
          <w:szCs w:val="30"/>
          <w:lang w:val="en-US" w:eastAsia="zh-CN"/>
        </w:rPr>
        <w:t>培训形式包括：</w:t>
      </w:r>
      <w:r>
        <w:rPr>
          <w:rFonts w:hint="eastAsia" w:ascii="仿宋" w:hAnsi="仿宋" w:eastAsia="仿宋" w:cs="仿宋"/>
          <w:color w:val="000000"/>
          <w:sz w:val="30"/>
          <w:szCs w:val="30"/>
        </w:rPr>
        <w:t>发放文件、视频；发放文件、视频；现场培训；建立信息沟通平台进行培训。培训周期</w:t>
      </w:r>
      <w:r>
        <w:rPr>
          <w:rFonts w:hint="eastAsia" w:ascii="仿宋" w:hAnsi="仿宋" w:eastAsia="仿宋" w:cs="仿宋"/>
          <w:color w:val="000000"/>
          <w:sz w:val="30"/>
          <w:szCs w:val="30"/>
          <w:lang w:val="en-US" w:eastAsia="zh-CN"/>
        </w:rPr>
        <w:t>为</w:t>
      </w:r>
      <w:r>
        <w:rPr>
          <w:rFonts w:hint="eastAsia" w:ascii="仿宋" w:hAnsi="仿宋" w:eastAsia="仿宋" w:cs="仿宋"/>
          <w:color w:val="000000"/>
          <w:sz w:val="30"/>
          <w:szCs w:val="30"/>
        </w:rPr>
        <w:t>每年至少组织一次线上或线下培训</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可结合应急演练同步开展培训</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w:t>
      </w:r>
    </w:p>
    <w:p>
      <w:pPr>
        <w:pStyle w:val="2"/>
        <w:widowControl w:val="0"/>
        <w:wordWrap/>
        <w:adjustRightInd/>
        <w:snapToGrid/>
        <w:spacing w:before="0" w:after="0" w:line="360" w:lineRule="auto"/>
        <w:ind w:firstLine="602" w:firstLineChars="200"/>
        <w:textAlignment w:val="auto"/>
        <w:rPr>
          <w:rFonts w:ascii="楷体" w:hAnsi="楷体" w:eastAsia="楷体" w:cs="楷体"/>
          <w:color w:val="000000"/>
          <w:sz w:val="30"/>
          <w:szCs w:val="30"/>
        </w:rPr>
      </w:pPr>
      <w:bookmarkStart w:id="45" w:name="_Toc399157825"/>
      <w:bookmarkStart w:id="46" w:name="_Toc29997"/>
      <w:r>
        <w:rPr>
          <w:rFonts w:hint="eastAsia" w:ascii="楷体" w:hAnsi="楷体" w:eastAsia="楷体" w:cs="楷体"/>
          <w:color w:val="000000"/>
          <w:sz w:val="30"/>
          <w:szCs w:val="30"/>
        </w:rPr>
        <w:t>9.2预案演练</w:t>
      </w:r>
      <w:bookmarkEnd w:id="45"/>
      <w:bookmarkEnd w:id="46"/>
    </w:p>
    <w:p>
      <w:pPr>
        <w:widowControl w:val="0"/>
        <w:wordWrap/>
        <w:adjustRightInd/>
        <w:snapToGrid/>
        <w:spacing w:line="360" w:lineRule="auto"/>
        <w:ind w:firstLine="600" w:firstLineChars="200"/>
        <w:textAlignment w:val="auto"/>
        <w:rPr>
          <w:rFonts w:ascii="仿宋" w:hAnsi="仿宋" w:eastAsia="仿宋" w:cs="仿宋"/>
          <w:color w:val="000000"/>
          <w:sz w:val="30"/>
          <w:szCs w:val="30"/>
        </w:rPr>
      </w:pPr>
      <w:r>
        <w:rPr>
          <w:rFonts w:hint="eastAsia" w:ascii="仿宋" w:hAnsi="仿宋" w:eastAsia="仿宋" w:cs="仿宋"/>
          <w:color w:val="000000"/>
          <w:sz w:val="30"/>
          <w:szCs w:val="30"/>
        </w:rPr>
        <w:t>（1）演练频次：</w:t>
      </w:r>
      <w:r>
        <w:rPr>
          <w:rFonts w:hint="eastAsia" w:ascii="仿宋" w:hAnsi="仿宋" w:eastAsia="仿宋" w:cs="仿宋"/>
          <w:color w:val="000000"/>
          <w:sz w:val="30"/>
          <w:szCs w:val="30"/>
          <w:lang w:val="en-US" w:eastAsia="zh-CN"/>
        </w:rPr>
        <w:t>区政府</w:t>
      </w:r>
      <w:r>
        <w:rPr>
          <w:rFonts w:hint="eastAsia" w:ascii="仿宋" w:hAnsi="仿宋" w:eastAsia="仿宋" w:cs="仿宋"/>
          <w:color w:val="000000"/>
          <w:sz w:val="30"/>
          <w:szCs w:val="30"/>
        </w:rPr>
        <w:t>每年至少组织或参加1次生产经营企业</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西岛社区居委会、区行业主管部门或综合监管部门组织的</w:t>
      </w:r>
      <w:r>
        <w:rPr>
          <w:rFonts w:hint="eastAsia" w:ascii="仿宋" w:hAnsi="仿宋" w:eastAsia="仿宋" w:cs="仿宋"/>
          <w:color w:val="000000"/>
          <w:sz w:val="30"/>
          <w:szCs w:val="30"/>
        </w:rPr>
        <w:t>应急演练。</w:t>
      </w:r>
    </w:p>
    <w:p>
      <w:pPr>
        <w:widowControl w:val="0"/>
        <w:wordWrap/>
        <w:adjustRightInd/>
        <w:snapToGrid/>
        <w:spacing w:line="360" w:lineRule="auto"/>
        <w:ind w:firstLine="600" w:firstLineChars="200"/>
        <w:textAlignment w:val="auto"/>
        <w:rPr>
          <w:rFonts w:ascii="仿宋" w:hAnsi="仿宋" w:eastAsia="仿宋" w:cs="仿宋"/>
          <w:color w:val="000000"/>
          <w:sz w:val="30"/>
          <w:szCs w:val="30"/>
        </w:rPr>
      </w:pPr>
      <w:r>
        <w:rPr>
          <w:rFonts w:hint="eastAsia" w:ascii="仿宋" w:hAnsi="仿宋" w:eastAsia="仿宋" w:cs="仿宋"/>
          <w:color w:val="000000"/>
          <w:sz w:val="30"/>
          <w:szCs w:val="30"/>
        </w:rPr>
        <w:t>（2）演练形式：桌面演练、功能演练和实操演练相结合。</w:t>
      </w:r>
    </w:p>
    <w:p>
      <w:pPr>
        <w:widowControl w:val="0"/>
        <w:wordWrap/>
        <w:adjustRightInd/>
        <w:snapToGrid/>
        <w:spacing w:line="360" w:lineRule="auto"/>
        <w:ind w:firstLine="600" w:firstLineChars="200"/>
        <w:textAlignment w:val="auto"/>
        <w:rPr>
          <w:rFonts w:ascii="仿宋" w:hAnsi="仿宋" w:eastAsia="仿宋" w:cs="仿宋"/>
          <w:color w:val="000000"/>
          <w:sz w:val="30"/>
          <w:szCs w:val="30"/>
        </w:rPr>
      </w:pPr>
      <w:r>
        <w:rPr>
          <w:rFonts w:hint="eastAsia" w:ascii="仿宋" w:hAnsi="仿宋" w:eastAsia="仿宋" w:cs="仿宋"/>
          <w:color w:val="000000"/>
          <w:sz w:val="30"/>
          <w:szCs w:val="30"/>
        </w:rPr>
        <w:t>（3）演练内容：</w:t>
      </w:r>
      <w:r>
        <w:rPr>
          <w:rFonts w:hint="eastAsia" w:ascii="仿宋" w:hAnsi="仿宋" w:eastAsia="仿宋" w:cs="仿宋"/>
          <w:color w:val="000000"/>
          <w:sz w:val="30"/>
          <w:szCs w:val="30"/>
          <w:lang w:val="en-US" w:eastAsia="zh-CN"/>
        </w:rPr>
        <w:t>策划</w:t>
      </w:r>
      <w:r>
        <w:rPr>
          <w:rFonts w:hint="eastAsia" w:ascii="仿宋" w:hAnsi="仿宋" w:eastAsia="仿宋" w:cs="仿宋"/>
          <w:color w:val="000000"/>
          <w:sz w:val="30"/>
          <w:szCs w:val="30"/>
        </w:rPr>
        <w:t>、准备、实施、评估总结和</w:t>
      </w:r>
      <w:r>
        <w:rPr>
          <w:rFonts w:hint="eastAsia" w:ascii="仿宋" w:hAnsi="仿宋" w:eastAsia="仿宋" w:cs="仿宋"/>
          <w:color w:val="000000"/>
          <w:sz w:val="30"/>
          <w:szCs w:val="30"/>
          <w:lang w:val="en-US" w:eastAsia="zh-CN"/>
        </w:rPr>
        <w:t>持续</w:t>
      </w:r>
      <w:r>
        <w:rPr>
          <w:rFonts w:hint="eastAsia" w:ascii="仿宋" w:hAnsi="仿宋" w:eastAsia="仿宋" w:cs="仿宋"/>
          <w:color w:val="000000"/>
          <w:sz w:val="30"/>
          <w:szCs w:val="30"/>
        </w:rPr>
        <w:t>改进五个阶段。通过演练，熟悉应急</w:t>
      </w:r>
      <w:r>
        <w:rPr>
          <w:rFonts w:hint="eastAsia" w:ascii="仿宋" w:hAnsi="仿宋" w:eastAsia="仿宋" w:cs="仿宋"/>
          <w:color w:val="000000"/>
          <w:sz w:val="30"/>
          <w:szCs w:val="30"/>
          <w:lang w:val="en-US" w:eastAsia="zh-CN"/>
        </w:rPr>
        <w:t>救援</w:t>
      </w:r>
      <w:r>
        <w:rPr>
          <w:rFonts w:hint="eastAsia" w:ascii="仿宋" w:hAnsi="仿宋" w:eastAsia="仿宋" w:cs="仿宋"/>
          <w:color w:val="000000"/>
          <w:sz w:val="30"/>
          <w:szCs w:val="30"/>
        </w:rPr>
        <w:t>的指挥机制及决策、协调和</w:t>
      </w:r>
      <w:r>
        <w:rPr>
          <w:rFonts w:hint="eastAsia" w:ascii="仿宋" w:hAnsi="仿宋" w:eastAsia="仿宋" w:cs="仿宋"/>
          <w:color w:val="000000"/>
          <w:sz w:val="30"/>
          <w:szCs w:val="30"/>
          <w:lang w:val="en-US" w:eastAsia="zh-CN"/>
        </w:rPr>
        <w:t>处置</w:t>
      </w:r>
      <w:r>
        <w:rPr>
          <w:rFonts w:hint="eastAsia" w:ascii="仿宋" w:hAnsi="仿宋" w:eastAsia="仿宋" w:cs="仿宋"/>
          <w:color w:val="000000"/>
          <w:sz w:val="30"/>
          <w:szCs w:val="30"/>
        </w:rPr>
        <w:t>程序，检验预案的可行性</w:t>
      </w:r>
      <w:r>
        <w:rPr>
          <w:rFonts w:hint="eastAsia" w:ascii="仿宋" w:hAnsi="仿宋" w:eastAsia="仿宋" w:cs="仿宋"/>
          <w:color w:val="000000"/>
          <w:sz w:val="30"/>
          <w:szCs w:val="30"/>
          <w:lang w:val="en-US" w:eastAsia="zh-CN"/>
        </w:rPr>
        <w:t>并</w:t>
      </w:r>
      <w:r>
        <w:rPr>
          <w:rFonts w:hint="eastAsia" w:ascii="仿宋" w:hAnsi="仿宋" w:eastAsia="仿宋" w:cs="仿宋"/>
          <w:color w:val="000000"/>
          <w:sz w:val="30"/>
          <w:szCs w:val="30"/>
        </w:rPr>
        <w:t>修订完善</w:t>
      </w:r>
      <w:r>
        <w:rPr>
          <w:rFonts w:hint="eastAsia" w:ascii="仿宋" w:hAnsi="仿宋" w:eastAsia="仿宋" w:cs="仿宋"/>
          <w:color w:val="000000"/>
          <w:sz w:val="30"/>
          <w:szCs w:val="30"/>
          <w:lang w:val="en-US" w:eastAsia="zh-CN"/>
        </w:rPr>
        <w:t>本</w:t>
      </w:r>
      <w:r>
        <w:rPr>
          <w:rFonts w:hint="eastAsia" w:ascii="仿宋" w:hAnsi="仿宋" w:eastAsia="仿宋" w:cs="仿宋"/>
          <w:color w:val="000000"/>
          <w:sz w:val="30"/>
          <w:szCs w:val="30"/>
        </w:rPr>
        <w:t>预案。</w:t>
      </w:r>
    </w:p>
    <w:p>
      <w:pPr>
        <w:pStyle w:val="2"/>
        <w:widowControl w:val="0"/>
        <w:wordWrap/>
        <w:adjustRightInd/>
        <w:snapToGrid/>
        <w:spacing w:before="0" w:after="0" w:line="360" w:lineRule="auto"/>
        <w:ind w:firstLine="602" w:firstLineChars="200"/>
        <w:textAlignment w:val="auto"/>
        <w:rPr>
          <w:rFonts w:ascii="楷体" w:hAnsi="楷体" w:eastAsia="楷体" w:cs="楷体"/>
          <w:color w:val="000000"/>
          <w:sz w:val="30"/>
          <w:szCs w:val="30"/>
        </w:rPr>
      </w:pPr>
      <w:bookmarkStart w:id="47" w:name="_Toc10645"/>
      <w:r>
        <w:rPr>
          <w:rFonts w:hint="eastAsia" w:ascii="楷体" w:hAnsi="楷体" w:eastAsia="楷体" w:cs="楷体"/>
          <w:color w:val="000000"/>
          <w:sz w:val="30"/>
          <w:szCs w:val="30"/>
        </w:rPr>
        <w:t>9.3预案修订与变更</w:t>
      </w:r>
      <w:bookmarkEnd w:id="47"/>
    </w:p>
    <w:p>
      <w:pPr>
        <w:widowControl w:val="0"/>
        <w:wordWrap/>
        <w:adjustRightInd/>
        <w:snapToGrid/>
        <w:spacing w:line="360" w:lineRule="auto"/>
        <w:ind w:firstLine="600" w:firstLineChars="200"/>
        <w:textAlignment w:val="auto"/>
        <w:rPr>
          <w:rFonts w:ascii="仿宋" w:hAnsi="仿宋" w:eastAsia="仿宋" w:cs="仿宋"/>
          <w:color w:val="000000"/>
          <w:sz w:val="30"/>
          <w:szCs w:val="30"/>
        </w:rPr>
      </w:pPr>
      <w:r>
        <w:rPr>
          <w:rFonts w:hint="eastAsia" w:ascii="仿宋" w:hAnsi="仿宋" w:eastAsia="仿宋" w:cs="仿宋"/>
          <w:color w:val="000000"/>
          <w:sz w:val="30"/>
          <w:szCs w:val="30"/>
        </w:rPr>
        <w:t>本预案原则上每3年至少修订1次，预案修订情况记录并归档，发生以下情况应及时修订：</w:t>
      </w:r>
    </w:p>
    <w:p>
      <w:pPr>
        <w:widowControl w:val="0"/>
        <w:wordWrap/>
        <w:adjustRightInd/>
        <w:snapToGrid/>
        <w:spacing w:line="360" w:lineRule="auto"/>
        <w:ind w:firstLine="600" w:firstLineChars="200"/>
        <w:textAlignment w:val="auto"/>
        <w:rPr>
          <w:rFonts w:ascii="仿宋" w:hAnsi="仿宋" w:eastAsia="仿宋" w:cs="仿宋"/>
          <w:color w:val="000000"/>
          <w:sz w:val="30"/>
          <w:szCs w:val="30"/>
        </w:rPr>
      </w:pPr>
      <w:r>
        <w:rPr>
          <w:rFonts w:hint="eastAsia" w:ascii="仿宋" w:hAnsi="仿宋" w:eastAsia="仿宋" w:cs="仿宋"/>
          <w:color w:val="000000"/>
          <w:sz w:val="30"/>
          <w:szCs w:val="30"/>
        </w:rPr>
        <w:t>（1）相关法律法规发生变化。</w:t>
      </w:r>
    </w:p>
    <w:p>
      <w:pPr>
        <w:widowControl w:val="0"/>
        <w:wordWrap/>
        <w:adjustRightInd/>
        <w:snapToGrid/>
        <w:spacing w:line="360" w:lineRule="auto"/>
        <w:ind w:firstLine="600" w:firstLineChars="200"/>
        <w:textAlignment w:val="auto"/>
        <w:rPr>
          <w:rFonts w:ascii="仿宋" w:hAnsi="仿宋" w:eastAsia="仿宋" w:cs="仿宋"/>
          <w:color w:val="000000"/>
          <w:sz w:val="30"/>
          <w:szCs w:val="30"/>
        </w:rPr>
      </w:pPr>
      <w:r>
        <w:rPr>
          <w:rFonts w:hint="eastAsia" w:ascii="仿宋" w:hAnsi="仿宋" w:eastAsia="仿宋" w:cs="仿宋"/>
          <w:color w:val="000000"/>
          <w:sz w:val="30"/>
          <w:szCs w:val="30"/>
        </w:rPr>
        <w:t>（2）</w:t>
      </w:r>
      <w:r>
        <w:rPr>
          <w:rFonts w:hint="eastAsia" w:ascii="仿宋" w:hAnsi="仿宋" w:eastAsia="仿宋" w:cs="仿宋"/>
          <w:color w:val="000000"/>
          <w:sz w:val="30"/>
          <w:szCs w:val="30"/>
          <w:lang w:val="en-US" w:eastAsia="zh-CN"/>
        </w:rPr>
        <w:t>关键</w:t>
      </w:r>
      <w:r>
        <w:rPr>
          <w:rFonts w:hint="eastAsia" w:ascii="仿宋" w:hAnsi="仿宋" w:eastAsia="仿宋" w:cs="仿宋"/>
          <w:color w:val="000000"/>
          <w:sz w:val="30"/>
          <w:szCs w:val="30"/>
        </w:rPr>
        <w:t>机构调整、</w:t>
      </w:r>
      <w:r>
        <w:rPr>
          <w:rFonts w:hint="eastAsia" w:ascii="仿宋" w:hAnsi="仿宋" w:eastAsia="仿宋" w:cs="仿宋"/>
          <w:color w:val="000000"/>
          <w:sz w:val="30"/>
          <w:szCs w:val="30"/>
          <w:lang w:val="en-US" w:eastAsia="zh-CN"/>
        </w:rPr>
        <w:t>主要责任人员</w:t>
      </w:r>
      <w:r>
        <w:rPr>
          <w:rFonts w:hint="eastAsia" w:ascii="仿宋" w:hAnsi="仿宋" w:eastAsia="仿宋" w:cs="仿宋"/>
          <w:color w:val="000000"/>
          <w:sz w:val="30"/>
          <w:szCs w:val="30"/>
        </w:rPr>
        <w:t>变化或应急资源发生</w:t>
      </w:r>
      <w:r>
        <w:rPr>
          <w:rFonts w:hint="eastAsia" w:ascii="仿宋" w:hAnsi="仿宋" w:eastAsia="仿宋" w:cs="仿宋"/>
          <w:color w:val="000000"/>
          <w:sz w:val="30"/>
          <w:szCs w:val="30"/>
          <w:lang w:val="en-US" w:eastAsia="zh-CN"/>
        </w:rPr>
        <w:t>重大</w:t>
      </w:r>
      <w:r>
        <w:rPr>
          <w:rFonts w:hint="eastAsia" w:ascii="仿宋" w:hAnsi="仿宋" w:eastAsia="仿宋" w:cs="仿宋"/>
          <w:color w:val="000000"/>
          <w:sz w:val="30"/>
          <w:szCs w:val="30"/>
        </w:rPr>
        <w:t>变化。</w:t>
      </w:r>
    </w:p>
    <w:p>
      <w:pPr>
        <w:widowControl w:val="0"/>
        <w:wordWrap/>
        <w:adjustRightInd/>
        <w:snapToGrid/>
        <w:spacing w:line="360" w:lineRule="auto"/>
        <w:ind w:firstLine="600" w:firstLineChars="200"/>
        <w:textAlignment w:val="auto"/>
        <w:rPr>
          <w:rFonts w:ascii="仿宋" w:hAnsi="仿宋" w:eastAsia="仿宋" w:cs="仿宋"/>
          <w:color w:val="000000"/>
          <w:sz w:val="30"/>
          <w:szCs w:val="30"/>
        </w:rPr>
      </w:pPr>
      <w:r>
        <w:rPr>
          <w:rFonts w:hint="eastAsia" w:ascii="仿宋" w:hAnsi="仿宋" w:eastAsia="仿宋" w:cs="仿宋"/>
          <w:color w:val="000000"/>
          <w:sz w:val="30"/>
          <w:szCs w:val="30"/>
        </w:rPr>
        <w:t>（3）应急处置过程中和应急演练中发现的</w:t>
      </w:r>
      <w:r>
        <w:rPr>
          <w:rFonts w:hint="eastAsia" w:ascii="仿宋" w:hAnsi="仿宋" w:eastAsia="仿宋" w:cs="仿宋"/>
          <w:color w:val="000000"/>
          <w:sz w:val="30"/>
          <w:szCs w:val="30"/>
          <w:lang w:val="en-US" w:eastAsia="zh-CN"/>
        </w:rPr>
        <w:t>新</w:t>
      </w:r>
      <w:r>
        <w:rPr>
          <w:rFonts w:hint="eastAsia" w:ascii="仿宋" w:hAnsi="仿宋" w:eastAsia="仿宋" w:cs="仿宋"/>
          <w:color w:val="000000"/>
          <w:sz w:val="30"/>
          <w:szCs w:val="30"/>
        </w:rPr>
        <w:t>问题</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新情况。</w:t>
      </w:r>
    </w:p>
    <w:p>
      <w:pPr>
        <w:widowControl w:val="0"/>
        <w:wordWrap/>
        <w:adjustRightInd/>
        <w:snapToGrid/>
        <w:spacing w:line="360" w:lineRule="auto"/>
        <w:ind w:firstLine="600" w:firstLineChars="200"/>
        <w:textAlignment w:val="auto"/>
        <w:rPr>
          <w:rFonts w:ascii="仿宋" w:hAnsi="仿宋" w:eastAsia="仿宋" w:cs="仿宋"/>
          <w:color w:val="000000"/>
          <w:sz w:val="30"/>
          <w:szCs w:val="30"/>
        </w:rPr>
      </w:pPr>
      <w:r>
        <w:rPr>
          <w:rFonts w:hint="eastAsia" w:ascii="仿宋" w:hAnsi="仿宋" w:eastAsia="仿宋" w:cs="仿宋"/>
          <w:color w:val="000000"/>
          <w:sz w:val="30"/>
          <w:szCs w:val="30"/>
        </w:rPr>
        <w:t>本预案各附件</w:t>
      </w:r>
      <w:r>
        <w:rPr>
          <w:rFonts w:hint="eastAsia" w:ascii="仿宋" w:hAnsi="仿宋" w:eastAsia="仿宋" w:cs="仿宋"/>
          <w:color w:val="000000"/>
          <w:sz w:val="30"/>
          <w:szCs w:val="30"/>
          <w:lang w:val="en-US" w:eastAsia="zh-CN"/>
        </w:rPr>
        <w:t>内容</w:t>
      </w:r>
      <w:r>
        <w:rPr>
          <w:rFonts w:hint="eastAsia" w:ascii="仿宋" w:hAnsi="仿宋" w:eastAsia="仿宋" w:cs="仿宋"/>
          <w:color w:val="000000"/>
          <w:sz w:val="30"/>
          <w:szCs w:val="30"/>
        </w:rPr>
        <w:t>变更</w:t>
      </w:r>
      <w:r>
        <w:rPr>
          <w:rFonts w:hint="eastAsia" w:ascii="仿宋" w:hAnsi="仿宋" w:eastAsia="仿宋" w:cs="仿宋"/>
          <w:color w:val="000000"/>
          <w:sz w:val="30"/>
          <w:szCs w:val="30"/>
          <w:lang w:val="en-US" w:eastAsia="zh-CN"/>
        </w:rPr>
        <w:t>的</w:t>
      </w:r>
      <w:r>
        <w:rPr>
          <w:rFonts w:hint="eastAsia" w:ascii="仿宋" w:hAnsi="仿宋" w:eastAsia="仿宋" w:cs="仿宋"/>
          <w:color w:val="000000"/>
          <w:sz w:val="30"/>
          <w:szCs w:val="30"/>
        </w:rPr>
        <w:t>，</w:t>
      </w:r>
      <w:r>
        <w:rPr>
          <w:rFonts w:hint="eastAsia" w:ascii="仿宋" w:hAnsi="仿宋" w:eastAsia="仿宋" w:cs="仿宋"/>
          <w:color w:val="000000"/>
          <w:sz w:val="30"/>
          <w:szCs w:val="30"/>
          <w:lang w:val="en-US" w:eastAsia="zh-CN"/>
        </w:rPr>
        <w:t>相应责任部门、企业</w:t>
      </w:r>
      <w:r>
        <w:rPr>
          <w:rFonts w:hint="eastAsia" w:ascii="仿宋" w:hAnsi="仿宋" w:eastAsia="仿宋" w:cs="仿宋"/>
          <w:color w:val="000000"/>
          <w:sz w:val="30"/>
          <w:szCs w:val="30"/>
        </w:rPr>
        <w:t>应在15个工作日内将变动情况以书面形式通知</w:t>
      </w:r>
      <w:r>
        <w:rPr>
          <w:rFonts w:hint="eastAsia" w:ascii="仿宋" w:hAnsi="仿宋" w:eastAsia="仿宋" w:cs="仿宋"/>
          <w:color w:val="000000"/>
          <w:sz w:val="30"/>
          <w:szCs w:val="30"/>
          <w:lang w:val="en-US" w:eastAsia="zh-CN"/>
        </w:rPr>
        <w:t>报备区安委办</w:t>
      </w:r>
      <w:r>
        <w:rPr>
          <w:rFonts w:hint="eastAsia" w:ascii="仿宋" w:hAnsi="仿宋" w:eastAsia="仿宋" w:cs="仿宋"/>
          <w:color w:val="000000"/>
          <w:sz w:val="30"/>
          <w:szCs w:val="30"/>
        </w:rPr>
        <w:t>。</w:t>
      </w:r>
    </w:p>
    <w:p>
      <w:pPr>
        <w:pStyle w:val="2"/>
        <w:widowControl w:val="0"/>
        <w:wordWrap/>
        <w:adjustRightInd/>
        <w:snapToGrid/>
        <w:spacing w:before="0" w:after="0" w:line="360" w:lineRule="auto"/>
        <w:ind w:firstLine="602" w:firstLineChars="200"/>
        <w:textAlignment w:val="auto"/>
        <w:rPr>
          <w:rFonts w:ascii="楷体" w:hAnsi="楷体" w:eastAsia="楷体" w:cs="楷体"/>
          <w:color w:val="000000"/>
          <w:sz w:val="30"/>
          <w:szCs w:val="30"/>
        </w:rPr>
      </w:pPr>
      <w:bookmarkStart w:id="48" w:name="_Toc29684"/>
      <w:r>
        <w:rPr>
          <w:rFonts w:hint="eastAsia" w:ascii="楷体" w:hAnsi="楷体" w:eastAsia="楷体" w:cs="楷体"/>
          <w:color w:val="000000"/>
          <w:sz w:val="30"/>
          <w:szCs w:val="30"/>
        </w:rPr>
        <w:t>9.4预案实施</w:t>
      </w:r>
      <w:bookmarkEnd w:id="48"/>
    </w:p>
    <w:p>
      <w:pPr>
        <w:widowControl w:val="0"/>
        <w:wordWrap/>
        <w:adjustRightInd/>
        <w:snapToGrid/>
        <w:spacing w:line="360" w:lineRule="auto"/>
        <w:ind w:firstLine="600" w:firstLineChars="200"/>
        <w:textAlignment w:val="auto"/>
        <w:rPr>
          <w:rFonts w:ascii="仿宋" w:hAnsi="仿宋" w:eastAsia="仿宋" w:cs="仿宋"/>
          <w:color w:val="000000"/>
          <w:sz w:val="30"/>
          <w:szCs w:val="30"/>
        </w:rPr>
      </w:pPr>
      <w:r>
        <w:rPr>
          <w:rFonts w:hint="eastAsia" w:ascii="仿宋" w:hAnsi="仿宋" w:eastAsia="仿宋" w:cs="仿宋"/>
          <w:color w:val="000000"/>
          <w:sz w:val="30"/>
          <w:szCs w:val="30"/>
        </w:rPr>
        <w:t>本预案由三亚市</w:t>
      </w:r>
      <w:r>
        <w:rPr>
          <w:rFonts w:hint="eastAsia" w:ascii="仿宋" w:hAnsi="仿宋" w:eastAsia="仿宋" w:cs="仿宋"/>
          <w:color w:val="000000"/>
          <w:sz w:val="30"/>
          <w:szCs w:val="30"/>
          <w:lang w:val="en-US" w:eastAsia="zh-CN"/>
        </w:rPr>
        <w:t>天涯区人民政府</w:t>
      </w:r>
      <w:r>
        <w:rPr>
          <w:rFonts w:hint="eastAsia" w:ascii="仿宋" w:hAnsi="仿宋" w:eastAsia="仿宋" w:cs="仿宋"/>
          <w:color w:val="000000"/>
          <w:sz w:val="30"/>
          <w:szCs w:val="30"/>
        </w:rPr>
        <w:t>负责制定和解释。</w:t>
      </w:r>
    </w:p>
    <w:p>
      <w:pPr>
        <w:widowControl w:val="0"/>
        <w:wordWrap/>
        <w:adjustRightInd/>
        <w:snapToGrid/>
        <w:spacing w:line="360" w:lineRule="auto"/>
        <w:ind w:firstLine="600" w:firstLineChars="200"/>
        <w:textAlignment w:val="auto"/>
        <w:rPr>
          <w:rFonts w:ascii="黑体" w:hAnsi="黑体" w:eastAsia="黑体"/>
          <w:bCs/>
          <w:color w:val="000000"/>
          <w:kern w:val="44"/>
          <w:sz w:val="30"/>
          <w:szCs w:val="30"/>
        </w:rPr>
      </w:pPr>
      <w:r>
        <w:rPr>
          <w:rFonts w:hint="eastAsia" w:ascii="仿宋" w:hAnsi="仿宋" w:eastAsia="仿宋" w:cs="仿宋"/>
          <w:color w:val="000000"/>
          <w:sz w:val="30"/>
          <w:szCs w:val="30"/>
        </w:rPr>
        <w:t>本预案自发布之日起实施。</w:t>
      </w:r>
    </w:p>
    <w:p>
      <w:pPr>
        <w:rPr>
          <w:rFonts w:hint="default" w:ascii="仿宋" w:hAnsi="仿宋" w:eastAsia="仿宋" w:cs="仿宋"/>
          <w:color w:val="000000"/>
          <w:sz w:val="30"/>
          <w:szCs w:val="30"/>
          <w:lang w:val="en-US" w:eastAsia="zh-CN"/>
        </w:rPr>
      </w:pPr>
    </w:p>
    <w:sectPr>
      <w:footerReference r:id="rId5" w:type="default"/>
      <w:pgSz w:w="11906" w:h="16838"/>
      <w:pgMar w:top="1803" w:right="1440" w:bottom="1803" w:left="1440" w:header="851" w:footer="992" w:gutter="0"/>
      <w:pgNumType w:fmt="decimal" w:start="1"/>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A00002EF" w:usb1="4000207B" w:usb2="00000000" w:usb3="00000000" w:csb0="2000019F" w:csb1="00000000"/>
  </w:font>
  <w:font w:name="Arial Unicode MS">
    <w:altName w:val="宋体"/>
    <w:panose1 w:val="020B0604020202020204"/>
    <w:charset w:val="86"/>
    <w:family w:val="auto"/>
    <w:pitch w:val="default"/>
    <w:sig w:usb0="00000000" w:usb1="00000000" w:usb2="0000003F" w:usb3="00000000" w:csb0="003F01FF" w:csb1="00000000"/>
  </w:font>
  <w:font w:name="华文楷体">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auto"/>
    <w:pitch w:val="default"/>
    <w:sig w:usb0="00000001" w:usb1="080E0000" w:usb2="00000000" w:usb3="00000000" w:csb0="00040000" w:csb1="00000000"/>
  </w:font>
  <w:font w:name="宋?">
    <w:altName w:val="Times New Roman"/>
    <w:panose1 w:val="00000000000000000000"/>
    <w:charset w:val="00"/>
    <w:family w:val="auto"/>
    <w:pitch w:val="default"/>
    <w:sig w:usb0="00000000" w:usb1="00000000" w:usb2="00000000" w:usb3="00000000" w:csb0="00000001"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9"/>
    </w:pPr>
    <w:r>
      <w:rPr>
        <w:rFonts w:ascii="Calibri" w:hAnsi="Calibri" w:eastAsia="宋体" w:cs="黑体"/>
        <w:kern w:val="2"/>
        <w:sz w:val="18"/>
        <w:szCs w:val="18"/>
        <w:lang w:val="en-US" w:eastAsia="zh-CN" w:bidi="ar-SA"/>
      </w:rPr>
      <w:pict>
        <v:rect id="文本框 62"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19"/>
                </w:pPr>
                <w:r>
                  <w:t xml:space="preserve">第 </w:t>
                </w:r>
                <w:r>
                  <w:fldChar w:fldCharType="begin"/>
                </w:r>
                <w:r>
                  <w:instrText xml:space="preserve"> PAGE  \* MERGEFORMAT </w:instrText>
                </w:r>
                <w:r>
                  <w:fldChar w:fldCharType="separate"/>
                </w:r>
                <w:r>
                  <w:t>3</w:t>
                </w:r>
                <w:r>
                  <w:fldChar w:fldCharType="end"/>
                </w:r>
                <w:r>
                  <w:t xml:space="preserve"> 页 共 </w:t>
                </w:r>
                <w:r>
                  <w:rPr>
                    <w:rFonts w:hint="eastAsia"/>
                    <w:lang w:val="en-US" w:eastAsia="zh-CN"/>
                  </w:rPr>
                  <w:t>31</w:t>
                </w:r>
                <w:r>
                  <w:t xml:space="preserve"> 页</w:t>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153765264">
    <w:nsid w:val="44C50F90"/>
    <w:multiLevelType w:val="multilevel"/>
    <w:tmpl w:val="44C50F90"/>
    <w:lvl w:ilvl="0" w:tentative="1">
      <w:start w:val="1"/>
      <w:numFmt w:val="lowerLetter"/>
      <w:pStyle w:val="53"/>
      <w:lvlText w:val="%1)"/>
      <w:lvlJc w:val="left"/>
      <w:pPr>
        <w:tabs>
          <w:tab w:val="left" w:pos="839"/>
        </w:tabs>
        <w:ind w:left="839" w:hanging="419"/>
      </w:pPr>
      <w:rPr>
        <w:rFonts w:hint="eastAsia" w:ascii="宋体" w:hAnsi="宋体" w:eastAsia="宋体"/>
        <w:b w:val="0"/>
        <w:i w:val="0"/>
        <w:sz w:val="20"/>
        <w:szCs w:val="21"/>
      </w:rPr>
    </w:lvl>
    <w:lvl w:ilvl="1" w:tentative="1">
      <w:start w:val="1"/>
      <w:numFmt w:val="decimal"/>
      <w:pStyle w:val="52"/>
      <w:lvlText w:val="%2)"/>
      <w:lvlJc w:val="left"/>
      <w:pPr>
        <w:tabs>
          <w:tab w:val="left" w:pos="1259"/>
        </w:tabs>
        <w:ind w:left="1259" w:hanging="420"/>
      </w:pPr>
      <w:rPr>
        <w:rFonts w:hint="eastAsia" w:ascii="宋体" w:hAnsi="宋体" w:eastAsia="宋体"/>
        <w:b w:val="0"/>
        <w:i w:val="0"/>
        <w:sz w:val="20"/>
      </w:rPr>
    </w:lvl>
    <w:lvl w:ilvl="2" w:tentative="1">
      <w:start w:val="1"/>
      <w:numFmt w:val="decimal"/>
      <w:pStyle w:val="54"/>
      <w:lvlText w:val="(%3)"/>
      <w:lvlJc w:val="left"/>
      <w:pPr>
        <w:tabs>
          <w:tab w:val="left" w:pos="0"/>
        </w:tabs>
        <w:ind w:left="1678" w:hanging="419"/>
      </w:pPr>
      <w:rPr>
        <w:rFonts w:hint="eastAsia" w:ascii="宋体" w:hAnsi="宋体" w:eastAsia="宋体"/>
        <w:b w:val="0"/>
        <w:i w:val="0"/>
        <w:sz w:val="20"/>
        <w:szCs w:val="21"/>
      </w:rPr>
    </w:lvl>
    <w:lvl w:ilvl="3" w:tentative="1">
      <w:start w:val="1"/>
      <w:numFmt w:val="decimal"/>
      <w:lvlText w:val="%4."/>
      <w:lvlJc w:val="left"/>
      <w:pPr>
        <w:tabs>
          <w:tab w:val="left" w:pos="2098"/>
        </w:tabs>
        <w:ind w:left="2098" w:hanging="420"/>
      </w:pPr>
      <w:rPr>
        <w:rFonts w:hint="default" w:ascii="Times New Roman" w:hAnsi="Times New Roman" w:eastAsia="黑体"/>
        <w:b w:val="0"/>
        <w:i w:val="0"/>
        <w:sz w:val="21"/>
      </w:rPr>
    </w:lvl>
    <w:lvl w:ilvl="4" w:tentative="1">
      <w:start w:val="1"/>
      <w:numFmt w:val="lowerLetter"/>
      <w:lvlText w:val="%5)"/>
      <w:lvlJc w:val="left"/>
      <w:pPr>
        <w:tabs>
          <w:tab w:val="left" w:pos="2517"/>
        </w:tabs>
        <w:ind w:left="2517" w:hanging="419"/>
      </w:pPr>
      <w:rPr>
        <w:rFonts w:hint="default" w:ascii="Times New Roman" w:hAnsi="Times New Roman" w:eastAsia="黑体"/>
        <w:b w:val="0"/>
        <w:i w:val="0"/>
        <w:sz w:val="21"/>
      </w:rPr>
    </w:lvl>
    <w:lvl w:ilvl="5" w:tentative="1">
      <w:start w:val="1"/>
      <w:numFmt w:val="lowerRoman"/>
      <w:lvlText w:val="%6."/>
      <w:lvlJc w:val="right"/>
      <w:pPr>
        <w:tabs>
          <w:tab w:val="left" w:pos="2942"/>
        </w:tabs>
        <w:ind w:left="2937" w:hanging="420"/>
      </w:pPr>
      <w:rPr>
        <w:rFonts w:hint="default" w:ascii="Times New Roman" w:hAnsi="Times New Roman" w:eastAsia="黑体"/>
        <w:b w:val="0"/>
        <w:i w:val="0"/>
        <w:sz w:val="21"/>
      </w:rPr>
    </w:lvl>
    <w:lvl w:ilvl="6" w:tentative="1">
      <w:start w:val="1"/>
      <w:numFmt w:val="decimal"/>
      <w:lvlText w:val="%7."/>
      <w:lvlJc w:val="left"/>
      <w:pPr>
        <w:tabs>
          <w:tab w:val="left" w:pos="3362"/>
        </w:tabs>
        <w:ind w:left="3356" w:hanging="414"/>
      </w:pPr>
      <w:rPr>
        <w:rFonts w:hint="default" w:ascii="Times New Roman" w:hAnsi="Times New Roman" w:eastAsia="黑体"/>
        <w:b w:val="0"/>
        <w:i w:val="0"/>
        <w:sz w:val="21"/>
      </w:rPr>
    </w:lvl>
    <w:lvl w:ilvl="7" w:tentative="1">
      <w:start w:val="1"/>
      <w:numFmt w:val="lowerLetter"/>
      <w:lvlText w:val="%8)"/>
      <w:lvlJc w:val="left"/>
      <w:pPr>
        <w:tabs>
          <w:tab w:val="left" w:pos="3781"/>
        </w:tabs>
        <w:ind w:left="3776" w:hanging="414"/>
      </w:pPr>
      <w:rPr>
        <w:rFonts w:hint="eastAsia"/>
      </w:rPr>
    </w:lvl>
    <w:lvl w:ilvl="8" w:tentative="1">
      <w:start w:val="1"/>
      <w:numFmt w:val="lowerRoman"/>
      <w:lvlText w:val="%9."/>
      <w:lvlJc w:val="right"/>
      <w:pPr>
        <w:tabs>
          <w:tab w:val="left" w:pos="4201"/>
        </w:tabs>
        <w:ind w:left="4201" w:hanging="420"/>
      </w:pPr>
      <w:rPr>
        <w:rFonts w:hint="eastAsia"/>
      </w:rPr>
    </w:lvl>
  </w:abstractNum>
  <w:abstractNum w:abstractNumId="1037584425">
    <w:nsid w:val="3DD84829"/>
    <w:multiLevelType w:val="multilevel"/>
    <w:tmpl w:val="3DD84829"/>
    <w:lvl w:ilvl="0" w:tentative="1">
      <w:start w:val="1"/>
      <w:numFmt w:val="decimal"/>
      <w:pStyle w:val="50"/>
      <w:lvlText w:val="%1)"/>
      <w:lvlJc w:val="left"/>
      <w:pPr>
        <w:tabs>
          <w:tab w:val="left" w:pos="960"/>
        </w:tabs>
        <w:ind w:left="960" w:hanging="420"/>
      </w:pPr>
    </w:lvl>
    <w:lvl w:ilvl="1" w:tentative="1">
      <w:start w:val="1"/>
      <w:numFmt w:val="lowerLetter"/>
      <w:lvlText w:val="%2)"/>
      <w:lvlJc w:val="left"/>
      <w:pPr>
        <w:tabs>
          <w:tab w:val="left" w:pos="1290"/>
        </w:tabs>
        <w:ind w:left="1290" w:hanging="420"/>
      </w:pPr>
    </w:lvl>
    <w:lvl w:ilvl="2" w:tentative="1">
      <w:start w:val="1"/>
      <w:numFmt w:val="lowerRoman"/>
      <w:lvlText w:val="%3."/>
      <w:lvlJc w:val="right"/>
      <w:pPr>
        <w:tabs>
          <w:tab w:val="left" w:pos="1710"/>
        </w:tabs>
        <w:ind w:left="1710" w:hanging="420"/>
      </w:pPr>
    </w:lvl>
    <w:lvl w:ilvl="3" w:tentative="1">
      <w:start w:val="1"/>
      <w:numFmt w:val="decimal"/>
      <w:lvlText w:val="%4."/>
      <w:lvlJc w:val="left"/>
      <w:pPr>
        <w:tabs>
          <w:tab w:val="left" w:pos="2130"/>
        </w:tabs>
        <w:ind w:left="2130" w:hanging="420"/>
      </w:pPr>
    </w:lvl>
    <w:lvl w:ilvl="4" w:tentative="1">
      <w:start w:val="1"/>
      <w:numFmt w:val="lowerLetter"/>
      <w:lvlText w:val="%5)"/>
      <w:lvlJc w:val="left"/>
      <w:pPr>
        <w:tabs>
          <w:tab w:val="left" w:pos="2550"/>
        </w:tabs>
        <w:ind w:left="2550" w:hanging="420"/>
      </w:pPr>
    </w:lvl>
    <w:lvl w:ilvl="5" w:tentative="1">
      <w:start w:val="1"/>
      <w:numFmt w:val="lowerRoman"/>
      <w:lvlText w:val="%6."/>
      <w:lvlJc w:val="right"/>
      <w:pPr>
        <w:tabs>
          <w:tab w:val="left" w:pos="2970"/>
        </w:tabs>
        <w:ind w:left="2970" w:hanging="420"/>
      </w:pPr>
    </w:lvl>
    <w:lvl w:ilvl="6" w:tentative="1">
      <w:start w:val="1"/>
      <w:numFmt w:val="decimal"/>
      <w:lvlText w:val="%7."/>
      <w:lvlJc w:val="left"/>
      <w:pPr>
        <w:tabs>
          <w:tab w:val="left" w:pos="3390"/>
        </w:tabs>
        <w:ind w:left="3390" w:hanging="420"/>
      </w:pPr>
    </w:lvl>
    <w:lvl w:ilvl="7" w:tentative="1">
      <w:start w:val="1"/>
      <w:numFmt w:val="lowerLetter"/>
      <w:lvlText w:val="%8)"/>
      <w:lvlJc w:val="left"/>
      <w:pPr>
        <w:tabs>
          <w:tab w:val="left" w:pos="3810"/>
        </w:tabs>
        <w:ind w:left="3810" w:hanging="420"/>
      </w:pPr>
    </w:lvl>
    <w:lvl w:ilvl="8" w:tentative="1">
      <w:start w:val="1"/>
      <w:numFmt w:val="lowerRoman"/>
      <w:lvlText w:val="%9."/>
      <w:lvlJc w:val="right"/>
      <w:pPr>
        <w:tabs>
          <w:tab w:val="left" w:pos="4230"/>
        </w:tabs>
        <w:ind w:left="4230" w:hanging="420"/>
      </w:pPr>
    </w:lvl>
  </w:abstractNum>
  <w:num w:numId="1">
    <w:abstractNumId w:val="1037584425"/>
  </w:num>
  <w:num w:numId="2">
    <w:abstractNumId w:val="11537652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MzIzZWIyY2M4ZmNlYjM1NTcyNzRiZDRlZjg4OWIyYzUifQ=="/>
    <w:docVar w:name="KSO_WPS_MARK_KEY" w:val="9e020411-f7a9-43c1-aa40-2801982c7dc9"/>
  </w:docVar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iPriority="99" w:semiHidden="0"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qFormat="1" w:uiPriority="99"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annotation subject"/>
    <w:lsdException w:qFormat="1" w:uiPriority="99" w:semiHidden="0" w:name="Balloon Text"/>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link w:val="60"/>
    <w:qFormat/>
    <w:uiPriority w:val="9"/>
    <w:pPr>
      <w:keepNext/>
      <w:keepLines/>
      <w:spacing w:before="340" w:after="330" w:line="578" w:lineRule="auto"/>
      <w:outlineLvl w:val="0"/>
    </w:pPr>
    <w:rPr>
      <w:b/>
      <w:bCs/>
      <w:kern w:val="44"/>
      <w:sz w:val="44"/>
      <w:szCs w:val="44"/>
    </w:rPr>
  </w:style>
  <w:style w:type="paragraph" w:styleId="2">
    <w:name w:val="heading 2"/>
    <w:basedOn w:val="1"/>
    <w:next w:val="1"/>
    <w:link w:val="61"/>
    <w:unhideWhenUsed/>
    <w:qFormat/>
    <w:uiPriority w:val="9"/>
    <w:pPr>
      <w:keepNext/>
      <w:keepLines/>
      <w:spacing w:before="260" w:after="260" w:line="416" w:lineRule="auto"/>
      <w:outlineLvl w:val="1"/>
    </w:pPr>
    <w:rPr>
      <w:rFonts w:ascii="Calibri Light" w:hAnsi="Calibri Light" w:eastAsia="宋体" w:cs="黑体"/>
      <w:b/>
      <w:bCs/>
      <w:sz w:val="32"/>
      <w:szCs w:val="32"/>
    </w:rPr>
  </w:style>
  <w:style w:type="paragraph" w:styleId="4">
    <w:name w:val="heading 3"/>
    <w:basedOn w:val="1"/>
    <w:next w:val="1"/>
    <w:link w:val="62"/>
    <w:unhideWhenUsed/>
    <w:qFormat/>
    <w:uiPriority w:val="9"/>
    <w:pPr>
      <w:keepNext/>
      <w:keepLines/>
      <w:spacing w:before="260" w:after="260" w:line="416" w:lineRule="auto"/>
      <w:outlineLvl w:val="2"/>
    </w:pPr>
    <w:rPr>
      <w:b/>
      <w:bCs/>
      <w:sz w:val="32"/>
      <w:szCs w:val="32"/>
    </w:rPr>
  </w:style>
  <w:style w:type="character" w:default="1" w:styleId="28">
    <w:name w:val="Default Paragraph Font"/>
    <w:semiHidden/>
    <w:unhideWhenUsed/>
    <w:qFormat/>
    <w:uiPriority w:val="1"/>
  </w:style>
  <w:style w:type="paragraph" w:styleId="5">
    <w:name w:val="annotation subject"/>
    <w:basedOn w:val="6"/>
    <w:next w:val="6"/>
    <w:link w:val="64"/>
    <w:unhideWhenUsed/>
    <w:qFormat/>
    <w:uiPriority w:val="99"/>
    <w:rPr>
      <w:b/>
      <w:bCs/>
    </w:rPr>
  </w:style>
  <w:style w:type="paragraph" w:styleId="6">
    <w:name w:val="annotation text"/>
    <w:basedOn w:val="1"/>
    <w:link w:val="63"/>
    <w:unhideWhenUsed/>
    <w:qFormat/>
    <w:uiPriority w:val="99"/>
    <w:pPr>
      <w:jc w:val="left"/>
    </w:pPr>
  </w:style>
  <w:style w:type="paragraph" w:styleId="7">
    <w:name w:val="toc 7"/>
    <w:basedOn w:val="1"/>
    <w:next w:val="1"/>
    <w:qFormat/>
    <w:uiPriority w:val="0"/>
    <w:pPr>
      <w:ind w:left="2520" w:leftChars="1200"/>
    </w:pPr>
    <w:rPr>
      <w:szCs w:val="24"/>
    </w:rPr>
  </w:style>
  <w:style w:type="paragraph" w:styleId="8">
    <w:name w:val="Normal Indent"/>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Document Map"/>
    <w:basedOn w:val="1"/>
    <w:link w:val="68"/>
    <w:qFormat/>
    <w:uiPriority w:val="0"/>
    <w:rPr>
      <w:rFonts w:ascii="宋体" w:eastAsia="宋体"/>
      <w:sz w:val="18"/>
      <w:szCs w:val="18"/>
    </w:rPr>
  </w:style>
  <w:style w:type="paragraph" w:styleId="10">
    <w:name w:val="Salutation"/>
    <w:basedOn w:val="1"/>
    <w:next w:val="1"/>
    <w:unhideWhenUsed/>
    <w:qFormat/>
    <w:uiPriority w:val="99"/>
  </w:style>
  <w:style w:type="paragraph" w:styleId="11">
    <w:name w:val="Body Text"/>
    <w:basedOn w:val="1"/>
    <w:link w:val="69"/>
    <w:qFormat/>
    <w:uiPriority w:val="0"/>
    <w:rPr>
      <w:szCs w:val="24"/>
    </w:rPr>
  </w:style>
  <w:style w:type="paragraph" w:styleId="12">
    <w:name w:val="Body Text Indent"/>
    <w:basedOn w:val="1"/>
    <w:link w:val="70"/>
    <w:qFormat/>
    <w:uiPriority w:val="0"/>
    <w:pPr>
      <w:ind w:left="420" w:leftChars="200"/>
    </w:pPr>
    <w:rPr>
      <w:szCs w:val="24"/>
    </w:rPr>
  </w:style>
  <w:style w:type="paragraph" w:styleId="13">
    <w:name w:val="toc 5"/>
    <w:basedOn w:val="1"/>
    <w:next w:val="1"/>
    <w:qFormat/>
    <w:uiPriority w:val="0"/>
    <w:pPr>
      <w:ind w:left="1680" w:leftChars="800"/>
    </w:pPr>
    <w:rPr>
      <w:szCs w:val="24"/>
    </w:rPr>
  </w:style>
  <w:style w:type="paragraph" w:styleId="14">
    <w:name w:val="toc 3"/>
    <w:basedOn w:val="1"/>
    <w:next w:val="1"/>
    <w:unhideWhenUsed/>
    <w:qFormat/>
    <w:uiPriority w:val="39"/>
    <w:pPr>
      <w:tabs>
        <w:tab w:val="right" w:leader="dot" w:pos="8296"/>
      </w:tabs>
      <w:ind w:left="840" w:leftChars="400"/>
      <w:jc w:val="left"/>
    </w:pPr>
  </w:style>
  <w:style w:type="paragraph" w:styleId="15">
    <w:name w:val="Plain Text"/>
    <w:basedOn w:val="1"/>
    <w:link w:val="71"/>
    <w:qFormat/>
    <w:uiPriority w:val="0"/>
    <w:rPr>
      <w:rFonts w:ascii="宋体" w:hAnsi="Courier New" w:cs="Courier New"/>
      <w:szCs w:val="21"/>
    </w:rPr>
  </w:style>
  <w:style w:type="paragraph" w:styleId="16">
    <w:name w:val="toc 8"/>
    <w:basedOn w:val="1"/>
    <w:next w:val="1"/>
    <w:qFormat/>
    <w:uiPriority w:val="0"/>
    <w:pPr>
      <w:ind w:left="2940" w:leftChars="1400"/>
    </w:pPr>
    <w:rPr>
      <w:szCs w:val="24"/>
    </w:rPr>
  </w:style>
  <w:style w:type="paragraph" w:styleId="17">
    <w:name w:val="Date"/>
    <w:basedOn w:val="1"/>
    <w:next w:val="1"/>
    <w:link w:val="72"/>
    <w:unhideWhenUsed/>
    <w:qFormat/>
    <w:uiPriority w:val="99"/>
    <w:pPr>
      <w:ind w:left="100" w:leftChars="2500"/>
    </w:pPr>
  </w:style>
  <w:style w:type="paragraph" w:styleId="18">
    <w:name w:val="Balloon Text"/>
    <w:basedOn w:val="1"/>
    <w:link w:val="65"/>
    <w:unhideWhenUsed/>
    <w:qFormat/>
    <w:uiPriority w:val="99"/>
    <w:rPr>
      <w:sz w:val="18"/>
      <w:szCs w:val="18"/>
    </w:rPr>
  </w:style>
  <w:style w:type="paragraph" w:styleId="19">
    <w:name w:val="footer"/>
    <w:basedOn w:val="1"/>
    <w:link w:val="67"/>
    <w:unhideWhenUsed/>
    <w:qFormat/>
    <w:uiPriority w:val="0"/>
    <w:pPr>
      <w:tabs>
        <w:tab w:val="center" w:pos="4153"/>
        <w:tab w:val="right" w:pos="8306"/>
      </w:tabs>
      <w:snapToGrid w:val="0"/>
      <w:jc w:val="left"/>
    </w:pPr>
    <w:rPr>
      <w:sz w:val="18"/>
      <w:szCs w:val="18"/>
    </w:rPr>
  </w:style>
  <w:style w:type="paragraph" w:styleId="20">
    <w:name w:val="Body Text First Indent 2"/>
    <w:basedOn w:val="12"/>
    <w:next w:val="1"/>
    <w:qFormat/>
    <w:uiPriority w:val="0"/>
    <w:pPr>
      <w:spacing w:after="120"/>
      <w:ind w:firstLine="420" w:firstLineChars="200"/>
    </w:pPr>
  </w:style>
  <w:style w:type="paragraph" w:styleId="21">
    <w:name w:val="header"/>
    <w:basedOn w:val="1"/>
    <w:link w:val="66"/>
    <w:unhideWhenUsed/>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39"/>
    <w:rPr>
      <w:szCs w:val="24"/>
    </w:rPr>
  </w:style>
  <w:style w:type="paragraph" w:styleId="23">
    <w:name w:val="toc 4"/>
    <w:basedOn w:val="1"/>
    <w:next w:val="1"/>
    <w:qFormat/>
    <w:uiPriority w:val="0"/>
    <w:pPr>
      <w:ind w:left="1260" w:leftChars="600"/>
    </w:pPr>
    <w:rPr>
      <w:szCs w:val="24"/>
    </w:rPr>
  </w:style>
  <w:style w:type="paragraph" w:styleId="24">
    <w:name w:val="toc 6"/>
    <w:basedOn w:val="1"/>
    <w:next w:val="1"/>
    <w:qFormat/>
    <w:uiPriority w:val="0"/>
    <w:pPr>
      <w:ind w:left="2100" w:leftChars="1000"/>
    </w:pPr>
    <w:rPr>
      <w:szCs w:val="24"/>
    </w:rPr>
  </w:style>
  <w:style w:type="paragraph" w:styleId="25">
    <w:name w:val="toc 2"/>
    <w:basedOn w:val="1"/>
    <w:next w:val="1"/>
    <w:unhideWhenUsed/>
    <w:qFormat/>
    <w:uiPriority w:val="39"/>
    <w:pPr>
      <w:ind w:left="420" w:leftChars="200"/>
    </w:pPr>
  </w:style>
  <w:style w:type="paragraph" w:styleId="26">
    <w:name w:val="toc 9"/>
    <w:basedOn w:val="1"/>
    <w:next w:val="1"/>
    <w:qFormat/>
    <w:uiPriority w:val="0"/>
    <w:pPr>
      <w:ind w:left="3360" w:leftChars="1600"/>
    </w:pPr>
    <w:rPr>
      <w:szCs w:val="24"/>
    </w:rPr>
  </w:style>
  <w:style w:type="paragraph" w:styleId="2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29">
    <w:name w:val="Strong"/>
    <w:basedOn w:val="28"/>
    <w:qFormat/>
    <w:uiPriority w:val="22"/>
    <w:rPr>
      <w:b/>
    </w:rPr>
  </w:style>
  <w:style w:type="character" w:styleId="30">
    <w:name w:val="page number"/>
    <w:basedOn w:val="28"/>
    <w:qFormat/>
    <w:uiPriority w:val="0"/>
    <w:rPr/>
  </w:style>
  <w:style w:type="character" w:styleId="31">
    <w:name w:val="Emphasis"/>
    <w:basedOn w:val="28"/>
    <w:qFormat/>
    <w:uiPriority w:val="20"/>
    <w:rPr>
      <w:i/>
      <w:iCs/>
    </w:rPr>
  </w:style>
  <w:style w:type="character" w:styleId="32">
    <w:name w:val="Hyperlink"/>
    <w:basedOn w:val="28"/>
    <w:unhideWhenUsed/>
    <w:qFormat/>
    <w:uiPriority w:val="99"/>
    <w:rPr>
      <w:color w:val="0563C1"/>
      <w:u w:val="single"/>
    </w:rPr>
  </w:style>
  <w:style w:type="character" w:styleId="33">
    <w:name w:val="annotation reference"/>
    <w:basedOn w:val="28"/>
    <w:unhideWhenUsed/>
    <w:qFormat/>
    <w:uiPriority w:val="99"/>
    <w:rPr>
      <w:sz w:val="21"/>
      <w:szCs w:val="21"/>
    </w:rPr>
  </w:style>
  <w:style w:type="paragraph" w:customStyle="1" w:styleId="34">
    <w:name w:val="Default"/>
    <w:qFormat/>
    <w:uiPriority w:val="0"/>
    <w:pPr>
      <w:widowControl w:val="0"/>
      <w:autoSpaceDE w:val="0"/>
      <w:autoSpaceDN w:val="0"/>
      <w:adjustRightInd w:val="0"/>
    </w:pPr>
    <w:rPr>
      <w:rFonts w:ascii="Arial Unicode MS" w:hAnsi="Calibri" w:eastAsia="Arial Unicode MS" w:cs="Arial Unicode MS"/>
      <w:color w:val="000000"/>
      <w:sz w:val="24"/>
      <w:szCs w:val="24"/>
      <w:lang w:val="en-US" w:eastAsia="zh-CN" w:bidi="ar-SA"/>
    </w:rPr>
  </w:style>
  <w:style w:type="paragraph" w:customStyle="1" w:styleId="35">
    <w:name w:val="TOC 标题1"/>
    <w:basedOn w:val="3"/>
    <w:next w:val="1"/>
    <w:unhideWhenUsed/>
    <w:qFormat/>
    <w:uiPriority w:val="39"/>
    <w:pPr>
      <w:widowControl/>
      <w:spacing w:before="240" w:after="0" w:line="259" w:lineRule="auto"/>
      <w:jc w:val="left"/>
      <w:outlineLvl w:val="9"/>
    </w:pPr>
    <w:rPr>
      <w:rFonts w:ascii="Calibri Light" w:hAnsi="Calibri Light" w:eastAsia="宋体" w:cs="黑体"/>
      <w:b w:val="0"/>
      <w:bCs w:val="0"/>
      <w:color w:val="2D73B3"/>
      <w:kern w:val="0"/>
      <w:sz w:val="32"/>
      <w:szCs w:val="32"/>
    </w:rPr>
  </w:style>
  <w:style w:type="paragraph" w:customStyle="1" w:styleId="36">
    <w:name w:val="列出段落1"/>
    <w:basedOn w:val="1"/>
    <w:qFormat/>
    <w:uiPriority w:val="34"/>
    <w:pPr>
      <w:ind w:firstLine="420" w:firstLineChars="200"/>
    </w:pPr>
  </w:style>
  <w:style w:type="paragraph" w:customStyle="1" w:styleId="37">
    <w:name w:val="预案正文"/>
    <w:basedOn w:val="1"/>
    <w:qFormat/>
    <w:uiPriority w:val="0"/>
    <w:pPr>
      <w:spacing w:line="520" w:lineRule="exact"/>
      <w:ind w:firstLine="200" w:firstLineChars="200"/>
    </w:pPr>
    <w:rPr>
      <w:sz w:val="24"/>
      <w:szCs w:val="24"/>
    </w:rPr>
  </w:style>
  <w:style w:type="paragraph" w:customStyle="1" w:styleId="38">
    <w:name w:val="预案 二级标题"/>
    <w:basedOn w:val="1"/>
    <w:qFormat/>
    <w:uiPriority w:val="0"/>
    <w:pPr>
      <w:keepNext/>
      <w:spacing w:beforeLines="100" w:line="520" w:lineRule="exact"/>
      <w:outlineLvl w:val="1"/>
    </w:pPr>
    <w:rPr>
      <w:rFonts w:eastAsia="华文楷体"/>
      <w:b/>
      <w:sz w:val="28"/>
      <w:szCs w:val="24"/>
    </w:rPr>
  </w:style>
  <w:style w:type="paragraph" w:customStyle="1" w:styleId="39">
    <w:name w:val="Char"/>
    <w:basedOn w:val="1"/>
    <w:semiHidden/>
    <w:qFormat/>
    <w:uiPriority w:val="0"/>
    <w:pPr>
      <w:adjustRightInd w:val="0"/>
      <w:snapToGrid w:val="0"/>
      <w:spacing w:line="360" w:lineRule="auto"/>
      <w:ind w:firstLine="200" w:firstLineChars="200"/>
    </w:pPr>
    <w:rPr>
      <w:rFonts w:ascii="宋体" w:hAnsi="宋体" w:cs="宋体"/>
      <w:sz w:val="24"/>
      <w:szCs w:val="26"/>
    </w:rPr>
  </w:style>
  <w:style w:type="paragraph" w:customStyle="1" w:styleId="40">
    <w:name w:val="预案 一级标题"/>
    <w:basedOn w:val="25"/>
    <w:qFormat/>
    <w:uiPriority w:val="0"/>
    <w:pPr>
      <w:keepNext/>
      <w:tabs>
        <w:tab w:val="right" w:leader="dot" w:pos="8665"/>
      </w:tabs>
      <w:spacing w:beforeLines="200" w:afterLines="50" w:line="520" w:lineRule="exact"/>
    </w:pPr>
    <w:rPr>
      <w:rFonts w:ascii="Times New Roman" w:hAnsi="Times New Roman" w:eastAsia="黑体"/>
      <w:szCs w:val="24"/>
    </w:rPr>
  </w:style>
  <w:style w:type="paragraph" w:customStyle="1" w:styleId="41">
    <w:name w:val="样式1"/>
    <w:basedOn w:val="12"/>
    <w:qFormat/>
    <w:uiPriority w:val="0"/>
    <w:pPr>
      <w:spacing w:line="520" w:lineRule="exact"/>
      <w:ind w:left="200"/>
    </w:pPr>
  </w:style>
  <w:style w:type="paragraph" w:customStyle="1" w:styleId="42">
    <w:name w:val="预案 三级标题"/>
    <w:basedOn w:val="12"/>
    <w:qFormat/>
    <w:uiPriority w:val="0"/>
    <w:pPr>
      <w:keepNext/>
      <w:spacing w:beforeLines="50" w:line="520" w:lineRule="exact"/>
      <w:outlineLvl w:val="2"/>
    </w:pPr>
    <w:rPr>
      <w:rFonts w:ascii="Times New Roman" w:eastAsia="宋体"/>
      <w:b/>
      <w:sz w:val="24"/>
    </w:rPr>
  </w:style>
  <w:style w:type="paragraph" w:customStyle="1" w:styleId="43">
    <w:name w:val="表格居中"/>
    <w:basedOn w:val="1"/>
    <w:next w:val="11"/>
    <w:qFormat/>
    <w:uiPriority w:val="0"/>
    <w:pPr>
      <w:snapToGrid w:val="0"/>
      <w:jc w:val="center"/>
    </w:pPr>
    <w:rPr>
      <w:rFonts w:ascii="Times New Roman" w:hAnsi="Times New Roman" w:eastAsia="宋体" w:cs="Times New Roman"/>
      <w:kern w:val="0"/>
      <w:szCs w:val="28"/>
    </w:rPr>
  </w:style>
  <w:style w:type="paragraph" w:customStyle="1" w:styleId="44">
    <w:name w:val="列出段落2"/>
    <w:basedOn w:val="1"/>
    <w:qFormat/>
    <w:uiPriority w:val="34"/>
    <w:pPr>
      <w:ind w:firstLine="420" w:firstLineChars="200"/>
    </w:pPr>
    <w:rPr>
      <w:rFonts w:ascii="Calibri" w:hAnsi="Calibri" w:eastAsia="宋体" w:cs="Times New Roman"/>
      <w:szCs w:val="24"/>
    </w:rPr>
  </w:style>
  <w:style w:type="paragraph" w:customStyle="1" w:styleId="45">
    <w:name w:val="样式 宋体 加粗 首行缩进:  2 字符"/>
    <w:basedOn w:val="1"/>
    <w:qFormat/>
    <w:uiPriority w:val="0"/>
    <w:pPr>
      <w:spacing w:line="360" w:lineRule="auto"/>
      <w:ind w:firstLine="562" w:firstLineChars="200"/>
    </w:pPr>
    <w:rPr>
      <w:rFonts w:ascii="宋体" w:hAnsi="宋体" w:eastAsia="宋体" w:cs="宋体"/>
      <w:bCs/>
      <w:sz w:val="28"/>
      <w:szCs w:val="20"/>
    </w:rPr>
  </w:style>
  <w:style w:type="paragraph" w:customStyle="1" w:styleId="46">
    <w:name w:val="标题2"/>
    <w:basedOn w:val="3"/>
    <w:link w:val="73"/>
    <w:qFormat/>
    <w:uiPriority w:val="0"/>
    <w:pPr>
      <w:spacing w:before="120" w:after="0"/>
    </w:pPr>
    <w:rPr>
      <w:rFonts w:eastAsia="黑体"/>
      <w:sz w:val="24"/>
    </w:rPr>
  </w:style>
  <w:style w:type="paragraph" w:customStyle="1" w:styleId="47">
    <w:name w:val="封面标准文稿类别"/>
    <w:qFormat/>
    <w:uiPriority w:val="0"/>
    <w:pPr>
      <w:spacing w:before="440" w:line="400" w:lineRule="exact"/>
      <w:jc w:val="center"/>
    </w:pPr>
    <w:rPr>
      <w:rFonts w:ascii="宋体" w:hAnsi="Calibri" w:eastAsia="宋体" w:cs="Times New Roman"/>
      <w:sz w:val="24"/>
      <w:lang w:val="en-US" w:eastAsia="zh-CN" w:bidi="ar-SA"/>
    </w:rPr>
  </w:style>
  <w:style w:type="paragraph" w:customStyle="1" w:styleId="48">
    <w:name w:val="列出段落11"/>
    <w:basedOn w:val="1"/>
    <w:qFormat/>
    <w:uiPriority w:val="0"/>
    <w:pPr>
      <w:ind w:firstLine="420" w:firstLineChars="200"/>
    </w:pPr>
    <w:rPr>
      <w:rFonts w:ascii="Calibri" w:hAnsi="Calibri" w:eastAsia="宋体" w:cs="Times New Roman"/>
    </w:rPr>
  </w:style>
  <w:style w:type="paragraph" w:customStyle="1" w:styleId="49">
    <w:name w:val="列出段落3"/>
    <w:basedOn w:val="1"/>
    <w:qFormat/>
    <w:uiPriority w:val="34"/>
    <w:pPr>
      <w:widowControl/>
      <w:ind w:firstLine="420" w:firstLineChars="200"/>
      <w:jc w:val="left"/>
    </w:pPr>
    <w:rPr>
      <w:rFonts w:ascii="宋体" w:hAnsi="宋体" w:eastAsia="宋体" w:cs="宋体"/>
      <w:kern w:val="0"/>
      <w:sz w:val="24"/>
      <w:szCs w:val="24"/>
    </w:rPr>
  </w:style>
  <w:style w:type="paragraph" w:customStyle="1" w:styleId="50">
    <w:name w:val="正文 + 仿宋_GB2312"/>
    <w:basedOn w:val="1"/>
    <w:qFormat/>
    <w:uiPriority w:val="0"/>
    <w:pPr>
      <w:numPr>
        <w:ilvl w:val="0"/>
        <w:numId w:val="1"/>
      </w:numPr>
      <w:spacing w:line="300" w:lineRule="auto"/>
    </w:pPr>
    <w:rPr>
      <w:rFonts w:ascii="仿宋_GB2312" w:hAnsi="宋?" w:eastAsia="仿宋_GB2312" w:cs="宋?"/>
      <w:color w:val="000000"/>
      <w:kern w:val="0"/>
      <w:sz w:val="30"/>
      <w:szCs w:val="30"/>
    </w:rPr>
  </w:style>
  <w:style w:type="paragraph" w:customStyle="1" w:styleId="51">
    <w:name w:val="Char1"/>
    <w:basedOn w:val="1"/>
    <w:qFormat/>
    <w:uiPriority w:val="0"/>
    <w:pPr>
      <w:widowControl/>
      <w:jc w:val="left"/>
    </w:pPr>
    <w:rPr>
      <w:rFonts w:ascii="Tahoma" w:hAnsi="Tahoma" w:eastAsia="宋体" w:cs="宋体"/>
      <w:kern w:val="0"/>
      <w:sz w:val="24"/>
      <w:szCs w:val="20"/>
    </w:rPr>
  </w:style>
  <w:style w:type="paragraph" w:customStyle="1" w:styleId="52">
    <w:name w:val="数字编号列项（二级）"/>
    <w:qFormat/>
    <w:uiPriority w:val="0"/>
    <w:pPr>
      <w:numPr>
        <w:ilvl w:val="1"/>
        <w:numId w:val="2"/>
      </w:numPr>
      <w:tabs>
        <w:tab w:val="left" w:pos="839"/>
      </w:tabs>
      <w:jc w:val="both"/>
    </w:pPr>
    <w:rPr>
      <w:rFonts w:ascii="宋体" w:hAnsi="Times New Roman" w:eastAsia="宋体" w:cs="Times New Roman"/>
      <w:sz w:val="21"/>
      <w:lang w:val="en-US" w:eastAsia="zh-CN" w:bidi="ar-SA"/>
    </w:rPr>
  </w:style>
  <w:style w:type="paragraph" w:customStyle="1" w:styleId="53">
    <w:name w:val="字母编号列项（一级）"/>
    <w:qFormat/>
    <w:uiPriority w:val="0"/>
    <w:pPr>
      <w:numPr>
        <w:ilvl w:val="0"/>
        <w:numId w:val="2"/>
      </w:numPr>
      <w:jc w:val="both"/>
    </w:pPr>
    <w:rPr>
      <w:rFonts w:ascii="宋体" w:hAnsi="Times New Roman" w:eastAsia="宋体" w:cs="Times New Roman"/>
      <w:sz w:val="21"/>
      <w:lang w:val="en-US" w:eastAsia="zh-CN" w:bidi="ar-SA"/>
    </w:rPr>
  </w:style>
  <w:style w:type="paragraph" w:customStyle="1" w:styleId="54">
    <w:name w:val="编号列项（三级）"/>
    <w:qFormat/>
    <w:uiPriority w:val="0"/>
    <w:pPr>
      <w:numPr>
        <w:ilvl w:val="2"/>
        <w:numId w:val="2"/>
      </w:numPr>
      <w:tabs>
        <w:tab w:val="left" w:pos="839"/>
      </w:tabs>
    </w:pPr>
    <w:rPr>
      <w:rFonts w:ascii="宋体" w:hAnsi="Times New Roman" w:eastAsia="宋体" w:cs="Times New Roman"/>
      <w:sz w:val="21"/>
      <w:lang w:val="en-US" w:eastAsia="zh-CN" w:bidi="ar-SA"/>
    </w:rPr>
  </w:style>
  <w:style w:type="paragraph" w:customStyle="1" w:styleId="55">
    <w:name w:val="List Paragraph"/>
    <w:basedOn w:val="1"/>
    <w:semiHidden/>
    <w:qFormat/>
    <w:uiPriority w:val="99"/>
    <w:pPr>
      <w:ind w:firstLine="420" w:firstLineChars="200"/>
    </w:pPr>
  </w:style>
  <w:style w:type="paragraph" w:customStyle="1" w:styleId="56">
    <w:name w:val="Char2"/>
    <w:basedOn w:val="1"/>
    <w:semiHidden/>
    <w:qFormat/>
    <w:uiPriority w:val="0"/>
    <w:pPr>
      <w:adjustRightInd w:val="0"/>
      <w:snapToGrid w:val="0"/>
      <w:spacing w:line="360" w:lineRule="auto"/>
      <w:ind w:firstLine="200" w:firstLineChars="200"/>
    </w:pPr>
    <w:rPr>
      <w:rFonts w:ascii="宋体" w:hAnsi="宋体" w:eastAsia="宋体" w:cs="宋体"/>
      <w:sz w:val="24"/>
      <w:szCs w:val="26"/>
    </w:rPr>
  </w:style>
  <w:style w:type="paragraph" w:customStyle="1" w:styleId="57">
    <w:name w:val="Char3"/>
    <w:basedOn w:val="1"/>
    <w:semiHidden/>
    <w:qFormat/>
    <w:uiPriority w:val="0"/>
    <w:pPr>
      <w:adjustRightInd w:val="0"/>
      <w:snapToGrid w:val="0"/>
      <w:spacing w:line="360" w:lineRule="auto"/>
      <w:ind w:firstLine="200" w:firstLineChars="200"/>
    </w:pPr>
    <w:rPr>
      <w:rFonts w:ascii="宋体" w:hAnsi="宋体" w:eastAsia="宋体" w:cs="宋体"/>
      <w:sz w:val="24"/>
      <w:szCs w:val="26"/>
    </w:rPr>
  </w:style>
  <w:style w:type="paragraph" w:customStyle="1" w:styleId="58">
    <w:name w:val="表中字"/>
    <w:basedOn w:val="1"/>
    <w:qFormat/>
    <w:uiPriority w:val="0"/>
    <w:pPr>
      <w:jc w:val="center"/>
    </w:pPr>
    <w:rPr>
      <w:rFonts w:ascii="Calibri" w:hAnsi="Calibri"/>
      <w:kern w:val="0"/>
      <w:szCs w:val="21"/>
    </w:rPr>
  </w:style>
  <w:style w:type="paragraph" w:customStyle="1" w:styleId="59">
    <w:name w:val="Table Paragraph"/>
    <w:basedOn w:val="1"/>
    <w:qFormat/>
    <w:uiPriority w:val="0"/>
  </w:style>
  <w:style w:type="character" w:customStyle="1" w:styleId="60">
    <w:name w:val="标题 1 字符"/>
    <w:basedOn w:val="28"/>
    <w:link w:val="3"/>
    <w:qFormat/>
    <w:uiPriority w:val="9"/>
    <w:rPr>
      <w:b/>
      <w:bCs/>
      <w:kern w:val="44"/>
      <w:sz w:val="44"/>
      <w:szCs w:val="44"/>
    </w:rPr>
  </w:style>
  <w:style w:type="character" w:customStyle="1" w:styleId="61">
    <w:name w:val="标题 2 字符"/>
    <w:basedOn w:val="28"/>
    <w:link w:val="2"/>
    <w:qFormat/>
    <w:uiPriority w:val="9"/>
    <w:rPr>
      <w:rFonts w:ascii="Calibri Light" w:hAnsi="Calibri Light" w:eastAsia="宋体" w:cs="黑体"/>
      <w:b/>
      <w:bCs/>
      <w:sz w:val="32"/>
      <w:szCs w:val="32"/>
    </w:rPr>
  </w:style>
  <w:style w:type="character" w:customStyle="1" w:styleId="62">
    <w:name w:val="标题 3 字符"/>
    <w:basedOn w:val="28"/>
    <w:link w:val="4"/>
    <w:qFormat/>
    <w:uiPriority w:val="9"/>
    <w:rPr>
      <w:b/>
      <w:bCs/>
      <w:sz w:val="32"/>
      <w:szCs w:val="32"/>
    </w:rPr>
  </w:style>
  <w:style w:type="character" w:customStyle="1" w:styleId="63">
    <w:name w:val="批注文字 字符"/>
    <w:basedOn w:val="28"/>
    <w:link w:val="6"/>
    <w:semiHidden/>
    <w:qFormat/>
    <w:uiPriority w:val="99"/>
    <w:rPr/>
  </w:style>
  <w:style w:type="character" w:customStyle="1" w:styleId="64">
    <w:name w:val="批注主题 字符"/>
    <w:basedOn w:val="63"/>
    <w:link w:val="5"/>
    <w:semiHidden/>
    <w:qFormat/>
    <w:uiPriority w:val="99"/>
    <w:rPr>
      <w:b/>
      <w:bCs/>
    </w:rPr>
  </w:style>
  <w:style w:type="character" w:customStyle="1" w:styleId="65">
    <w:name w:val="批注框文本 字符"/>
    <w:basedOn w:val="28"/>
    <w:link w:val="18"/>
    <w:semiHidden/>
    <w:qFormat/>
    <w:uiPriority w:val="99"/>
    <w:rPr>
      <w:sz w:val="18"/>
      <w:szCs w:val="18"/>
    </w:rPr>
  </w:style>
  <w:style w:type="character" w:customStyle="1" w:styleId="66">
    <w:name w:val="页眉 字符"/>
    <w:basedOn w:val="28"/>
    <w:link w:val="21"/>
    <w:semiHidden/>
    <w:qFormat/>
    <w:uiPriority w:val="99"/>
    <w:rPr>
      <w:sz w:val="18"/>
      <w:szCs w:val="18"/>
    </w:rPr>
  </w:style>
  <w:style w:type="character" w:customStyle="1" w:styleId="67">
    <w:name w:val="页脚 字符"/>
    <w:basedOn w:val="28"/>
    <w:link w:val="19"/>
    <w:qFormat/>
    <w:uiPriority w:val="99"/>
    <w:rPr>
      <w:sz w:val="18"/>
      <w:szCs w:val="18"/>
    </w:rPr>
  </w:style>
  <w:style w:type="character" w:customStyle="1" w:styleId="68">
    <w:name w:val="文档结构图 字符"/>
    <w:basedOn w:val="28"/>
    <w:link w:val="9"/>
    <w:qFormat/>
    <w:uiPriority w:val="0"/>
    <w:rPr>
      <w:rFonts w:ascii="宋体" w:eastAsia="宋体"/>
      <w:sz w:val="18"/>
      <w:szCs w:val="18"/>
    </w:rPr>
  </w:style>
  <w:style w:type="character" w:customStyle="1" w:styleId="69">
    <w:name w:val="正文文本 字符"/>
    <w:basedOn w:val="28"/>
    <w:link w:val="11"/>
    <w:qFormat/>
    <w:uiPriority w:val="0"/>
    <w:rPr>
      <w:szCs w:val="24"/>
    </w:rPr>
  </w:style>
  <w:style w:type="character" w:customStyle="1" w:styleId="70">
    <w:name w:val="正文文本缩进 字符"/>
    <w:basedOn w:val="28"/>
    <w:link w:val="12"/>
    <w:qFormat/>
    <w:uiPriority w:val="0"/>
    <w:rPr>
      <w:szCs w:val="24"/>
    </w:rPr>
  </w:style>
  <w:style w:type="character" w:customStyle="1" w:styleId="71">
    <w:name w:val="纯文本 字符"/>
    <w:basedOn w:val="28"/>
    <w:link w:val="15"/>
    <w:qFormat/>
    <w:uiPriority w:val="0"/>
    <w:rPr>
      <w:rFonts w:ascii="宋体" w:hAnsi="Courier New" w:cs="Courier New"/>
      <w:szCs w:val="21"/>
    </w:rPr>
  </w:style>
  <w:style w:type="character" w:customStyle="1" w:styleId="72">
    <w:name w:val="日期 字符"/>
    <w:basedOn w:val="28"/>
    <w:link w:val="17"/>
    <w:semiHidden/>
    <w:qFormat/>
    <w:uiPriority w:val="99"/>
    <w:rPr/>
  </w:style>
  <w:style w:type="character" w:customStyle="1" w:styleId="73">
    <w:name w:val="标题2 Char"/>
    <w:basedOn w:val="60"/>
    <w:link w:val="46"/>
    <w:qFormat/>
    <w:uiPriority w:val="0"/>
    <w:rPr>
      <w:rFonts w:eastAsia="黑体"/>
      <w:kern w:val="44"/>
      <w:sz w:val="24"/>
      <w:szCs w:val="44"/>
    </w:rPr>
  </w:style>
  <w:style w:type="character" w:customStyle="1" w:styleId="74">
    <w:name w:val="font31"/>
    <w:basedOn w:val="28"/>
    <w:qFormat/>
    <w:uiPriority w:val="0"/>
    <w:rPr>
      <w:rFonts w:hint="eastAsia" w:ascii="仿宋" w:hAnsi="仿宋" w:eastAsia="仿宋" w:cs="仿宋"/>
      <w:color w:val="000000"/>
      <w:sz w:val="24"/>
      <w:szCs w:val="24"/>
      <w:u w:val="none"/>
    </w:rPr>
  </w:style>
  <w:style w:type="character" w:customStyle="1" w:styleId="75">
    <w:name w:val="font91"/>
    <w:basedOn w:val="28"/>
    <w:qFormat/>
    <w:uiPriority w:val="0"/>
    <w:rPr>
      <w:rFonts w:hint="eastAsia" w:ascii="仿宋" w:hAnsi="仿宋" w:eastAsia="仿宋" w:cs="仿宋"/>
      <w:color w:val="000000"/>
      <w:sz w:val="24"/>
      <w:szCs w:val="24"/>
      <w:u w:val="none"/>
    </w:rPr>
  </w:style>
  <w:style w:type="character" w:customStyle="1" w:styleId="76">
    <w:name w:val="font51"/>
    <w:basedOn w:val="28"/>
    <w:qFormat/>
    <w:uiPriority w:val="0"/>
    <w:rPr>
      <w:rFonts w:hint="eastAsia" w:ascii="仿宋" w:hAnsi="仿宋" w:eastAsia="仿宋" w:cs="仿宋"/>
      <w:color w:val="000000"/>
      <w:sz w:val="22"/>
      <w:szCs w:val="22"/>
      <w:u w:val="none"/>
    </w:rPr>
  </w:style>
  <w:style w:type="character" w:customStyle="1" w:styleId="77">
    <w:name w:val="apple-converted-space"/>
    <w:basedOn w:val="28"/>
    <w:qFormat/>
    <w:uiPriority w:val="0"/>
    <w:rPr/>
  </w:style>
  <w:style w:type="character" w:customStyle="1" w:styleId="78">
    <w:name w:val="0hr8"/>
    <w:basedOn w:val="28"/>
    <w:qFormat/>
    <w:uiPriority w:val="0"/>
    <w:rPr/>
  </w:style>
  <w:style w:type="character" w:customStyle="1" w:styleId="79">
    <w:name w:val="cq8s"/>
    <w:basedOn w:val="28"/>
    <w:qFormat/>
    <w:uiPriority w:val="0"/>
    <w:rPr/>
  </w:style>
  <w:style w:type="character" w:customStyle="1" w:styleId="80">
    <w:name w:val="n2l8"/>
    <w:basedOn w:val="28"/>
    <w:qFormat/>
    <w:uiPriority w:val="0"/>
    <w:rPr/>
  </w:style>
  <w:style w:type="character" w:customStyle="1" w:styleId="81">
    <w:name w:val="nb7r"/>
    <w:basedOn w:val="28"/>
    <w:qFormat/>
    <w:uiPriority w:val="0"/>
    <w:rPr/>
  </w:style>
  <w:style w:type="character" w:customStyle="1" w:styleId="82">
    <w:name w:val="4xi2"/>
    <w:basedOn w:val="28"/>
    <w:qFormat/>
    <w:uiPriority w:val="0"/>
    <w:rPr/>
  </w:style>
  <w:style w:type="character" w:customStyle="1" w:styleId="83">
    <w:name w:val="0e46"/>
    <w:basedOn w:val="28"/>
    <w:qFormat/>
    <w:uiPriority w:val="0"/>
    <w:rPr/>
  </w:style>
  <w:style w:type="character" w:customStyle="1" w:styleId="84">
    <w:name w:val="knvz"/>
    <w:basedOn w:val="28"/>
    <w:qFormat/>
    <w:uiPriority w:val="0"/>
    <w:rPr/>
  </w:style>
  <w:style w:type="character" w:customStyle="1" w:styleId="85">
    <w:name w:val="1j6i"/>
    <w:basedOn w:val="28"/>
    <w:qFormat/>
    <w:uiPriority w:val="0"/>
    <w:rPr/>
  </w:style>
  <w:style w:type="character" w:customStyle="1" w:styleId="86">
    <w:name w:val="18xb"/>
    <w:basedOn w:val="28"/>
    <w:qFormat/>
    <w:uiPriority w:val="0"/>
    <w:rPr/>
  </w:style>
  <w:style w:type="character" w:customStyle="1" w:styleId="87">
    <w:name w:val="pz89"/>
    <w:basedOn w:val="28"/>
    <w:qFormat/>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5" textRotate="1"/>
    <customShpInfo spid="_x0000_s1037" textRotate="1"/>
    <customShpInfo spid="_x0000_s1038" textRotate="1"/>
    <customShpInfo spid="_x0000_s1039" textRotate="1"/>
    <customShpInfo spid="_x0000_s1040" textRotate="1"/>
    <customShpInfo spid="_x0000_s1041" textRotate="1"/>
    <customShpInfo spid="_x0000_s1042" textRotate="1"/>
    <customShpInfo spid="_x0000_s1043" textRotate="1"/>
    <customShpInfo spid="_x0000_s1044" textRotate="1"/>
    <customShpInfo spid="_x0000_s1045" textRotate="1"/>
    <customShpInfo spid="_x0000_s1046" textRotate="1"/>
    <customShpInfo spid="_x0000_s1047" textRotate="1"/>
    <customShpInfo spid="_x0000_s1048" textRotate="1"/>
    <customShpInfo spid="_x0000_s1054" textRotate="1"/>
    <customShpInfo spid="_x0000_s1055" textRotate="1"/>
    <customShpInfo spid="_x0000_s1056" textRotate="1"/>
    <customShpInfo spid="_x0000_s1057" textRotate="1"/>
    <customShpInfo spid="_x0000_s1058" textRotate="1"/>
    <customShpInfo spid="_x0000_s1059" textRotate="1"/>
    <customShpInfo spid="_x0000_s1060" textRotate="1"/>
    <customShpInfo spid="_x0000_s1061" textRotate="1"/>
    <customShpInfo spid="_x0000_s1062" textRotate="1"/>
    <customShpInfo spid="_x0000_s1068" textRotate="1"/>
    <customShpInfo spid="_x0000_s1069" textRotate="1"/>
    <customShpInfo spid="_x0000_s1070" textRotate="1"/>
    <customShpInfo spid="_x0000_s1071" textRotate="1"/>
    <customShpInfo spid="_x0000_s1072" textRotate="1"/>
    <customShpInfo spid="_x0000_s1073" textRotate="1"/>
    <customShpInfo spid="_x0000_s1074" textRotate="1"/>
    <customShpInfo spid="_x0000_s1075" textRotate="1"/>
    <customShpInfo spid="_x0000_s1076" textRotate="1"/>
    <customShpInfo spid="_x0000_s1077" textRotate="1"/>
    <customShpInfo spid="_x0000_s1078" textRotate="1"/>
    <customShpInfo spid="_x0000_s1079" textRotate="1"/>
    <customShpInfo spid="_x0000_s1080" textRotate="1"/>
    <customShpInfo spid="_x0000_s1081" textRotate="1"/>
    <customShpInfo spid="_x0000_s1082" textRotate="1"/>
    <customShpInfo spid="_x0000_s1083" textRotate="1"/>
    <customShpInfo spid="_x0000_s1084" textRotate="1"/>
    <customShpInfo spid="_x0000_s1085" textRotate="1"/>
    <customShpInfo spid="_x0000_s1086" textRotate="1"/>
    <customShpInfo spid="_x0000_s1087" textRotate="1"/>
    <customShpInfo spid="_x0000_s1088" textRotate="1"/>
    <customShpInfo spid="_x0000_s1094" textRotate="1"/>
    <customShpInfo spid="_x0000_s1098" textRotate="1"/>
    <customShpInfo spid="_x0000_s1099" textRotate="1"/>
    <customShpInfo spid="_x0000_s1100" textRotate="1"/>
    <customShpInfo spid="_x0000_s1103" textRotate="1"/>
    <customShpInfo spid="_x0000_s1104" textRotate="1"/>
    <customShpInfo spid="_x0000_s1105" textRotate="1"/>
    <customShpInfo spid="_x0000_s1107" textRotate="1"/>
    <customShpInfo spid="_x0000_s1108" textRotate="1"/>
    <customShpInfo spid="_x0000_s1109" textRotate="1"/>
    <customShpInfo spid="_x0000_s1110" textRotate="1"/>
    <customShpInfo spid="_x0000_s1111" textRotate="1"/>
    <customShpInfo spid="_x0000_s1112" textRotate="1"/>
    <customShpInfo spid="_x0000_s1114" textRotate="1"/>
    <customShpInfo spid="_x0000_s1115" textRotate="1"/>
    <customShpInfo spid="_x0000_s1116" textRotate="1"/>
    <customShpInfo spid="_x0000_s1117" textRotate="1"/>
    <customShpInfo spid="_x0000_s1118" textRotate="1"/>
    <customShpInfo spid="_x0000_s1119" textRotate="1"/>
    <customShpInfo spid="_x0000_s1120" textRotate="1"/>
    <customShpInfo spid="_x0000_s1121" textRotate="1"/>
    <customShpInfo spid="_x0000_s1122" textRotate="1"/>
    <customShpInfo spid="_x0000_s1123" textRotate="1"/>
    <customShpInfo spid="_x0000_s1124" textRotate="1"/>
    <customShpInfo spid="_x0000_s1126" textRotate="1"/>
    <customShpInfo spid="_x0000_s1127" textRotate="1"/>
    <customShpInfo spid="_x0000_s1128" textRotate="1"/>
    <customShpInfo spid="_x0000_s1129" textRotate="1"/>
    <customShpInfo spid="_x0000_s1130" textRotate="1"/>
    <customShpInfo spid="_x0000_s1131" textRotate="1"/>
    <customShpInfo spid="_x0000_s1134" textRotate="1"/>
    <customShpInfo spid="_x0000_s1135" textRotate="1"/>
    <customShpInfo spid="_x0000_s1136" textRotate="1"/>
    <customShpInfo spid="_x0000_s1137" textRotate="1"/>
    <customShpInfo spid="_x0000_s1138" textRotate="1"/>
    <customShpInfo spid="_x0000_s1139" textRotate="1"/>
    <customShpInfo spid="_x0000_s1141" textRotate="1"/>
    <customShpInfo spid="_x0000_s1142" textRotate="1"/>
    <customShpInfo spid="_x0000_s1143" textRotate="1"/>
    <customShpInfo spid="_x0000_s1144" textRotate="1"/>
    <customShpInfo spid="_x0000_s1146" textRotate="1"/>
    <customShpInfo spid="_x0000_s1147" textRotate="1"/>
    <customShpInfo spid="_x0000_s1149" textRotate="1"/>
    <customShpInfo spid="_x0000_s1150" textRotate="1"/>
    <customShpInfo spid="_x0000_s1152" textRotate="1"/>
    <customShpInfo spid="_x0000_s1153" textRotate="1"/>
    <customShpInfo spid="_x0000_s1154" textRotate="1"/>
    <customShpInfo spid="_x0000_s1155" textRotate="1"/>
    <customShpInfo spid="_x0000_s1156" textRotate="1"/>
    <customShpInfo spid="_x0000_s1157" textRotate="1"/>
    <customShpInfo spid="_x0000_s1158" textRotate="1"/>
    <customShpInfo spid="_x0000_s1160" textRotate="1"/>
    <customShpInfo spid="_x0000_s1161" textRotate="1"/>
    <customShpInfo spid="_x0000_s1162" textRotate="1"/>
    <customShpInfo spid="_x0000_s1163" textRotate="1"/>
    <customShpInfo spid="_x0000_s1164" textRotate="1"/>
    <customShpInfo spid="_x0000_s1165" textRotate="1"/>
    <customShpInfo spid="_x0000_s1167" textRotate="1"/>
    <customShpInfo spid="_x0000_s1168" textRotate="1"/>
    <customShpInfo spid="_x0000_s1169" textRotate="1"/>
    <customShpInfo spid="_x0000_s1170" textRotate="1"/>
    <customShpInfo spid="_x0000_s1171" textRotate="1"/>
    <customShpInfo spid="_x0000_s1172" textRotate="1"/>
    <customShpInfo spid="_x0000_s1174" textRotate="1"/>
    <customShpInfo spid="_x0000_s1175" textRotate="1"/>
    <customShpInfo spid="_x0000_s1176" textRotate="1"/>
    <customShpInfo spid="_x0000_s1177" textRotate="1"/>
    <customShpInfo spid="_x0000_s1178" textRotate="1"/>
    <customShpInfo spid="_x0000_s1179" textRotate="1"/>
    <customShpInfo spid="_x0000_s1180" textRotate="1"/>
    <customShpInfo spid="_x0000_s1181" textRotate="1"/>
    <customShpInfo spid="_x0000_s1182" textRotate="1"/>
    <customShpInfo spid="_x0000_s1184" textRotate="1"/>
    <customShpInfo spid="_x0000_s1185" textRotate="1"/>
    <customShpInfo spid="_x0000_s1186" textRotate="1"/>
    <customShpInfo spid="_x0000_s1187" textRotate="1"/>
    <customShpInfo spid="_x0000_s1188" textRotate="1"/>
    <customShpInfo spid="_x0000_s118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67</Pages>
  <Words>24624</Words>
  <Characters>25912</Characters>
  <Lines>332</Lines>
  <Paragraphs>93</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2017-12-05T14:20:00Z</dcterms:created>
  <dc:creator>Administrator</dc:creator>
  <cp:lastModifiedBy>hwc</cp:lastModifiedBy>
  <cp:lastPrinted>2017-08-30T13:13:00Z</cp:lastPrinted>
  <dcterms:modified xsi:type="dcterms:W3CDTF">2023-10-13T03:27:31Z</dcterms:modified>
  <dc:title>三亚市天涯区西岛旅游区域</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y fmtid="{D5CDD505-2E9C-101B-9397-08002B2CF9AE}" pid="3" name="ICV">
    <vt:lpwstr>4FD4ED978AC54BAEB76743276698325A_13</vt:lpwstr>
  </property>
  <property fmtid="{D5CDD505-2E9C-101B-9397-08002B2CF9AE}" pid="4" name="commondata">
    <vt:lpwstr>eyJoZGlkIjoiMzIzZWIyY2M4ZmNlYjM1NTcyNzRiZDRlZjg4OWIyYzUifQ==</vt:lpwstr>
  </property>
</Properties>
</file>