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 xml:space="preserve">附件1                           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受理不定时工作制岗位审核情况明细</w:t>
      </w:r>
    </w:p>
    <w:tbl>
      <w:tblPr>
        <w:tblStyle w:val="3"/>
        <w:tblpPr w:leftFromText="180" w:rightFromText="180" w:vertAnchor="page" w:horzAnchor="page" w:tblpX="1108" w:tblpY="2755"/>
        <w:tblOverlap w:val="never"/>
        <w:tblW w:w="14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186"/>
        <w:gridCol w:w="690"/>
        <w:gridCol w:w="4780"/>
        <w:gridCol w:w="1821"/>
        <w:gridCol w:w="2324"/>
        <w:gridCol w:w="1316"/>
        <w:gridCol w:w="1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62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项目名称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审批类别</w:t>
            </w:r>
          </w:p>
        </w:tc>
        <w:tc>
          <w:tcPr>
            <w:tcW w:w="478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许可内容</w:t>
            </w: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行政相对人名称</w:t>
            </w:r>
          </w:p>
        </w:tc>
        <w:tc>
          <w:tcPr>
            <w:tcW w:w="232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行政相对人代码（统一社会信用代码）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法定代表人姓名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许可机关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62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实行不定时工作制审批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普通</w:t>
            </w:r>
          </w:p>
        </w:tc>
        <w:tc>
          <w:tcPr>
            <w:tcW w:w="4780" w:type="dxa"/>
            <w:vAlign w:val="center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申请实行不定时工作制岗位</w:t>
            </w:r>
            <w:r>
              <w:rPr>
                <w:rFonts w:hint="eastAsia"/>
                <w:vertAlign w:val="baseline"/>
                <w:lang w:eastAsia="zh-CN"/>
              </w:rPr>
              <w:t>：</w:t>
            </w:r>
            <w:r>
              <w:rPr>
                <w:rFonts w:hint="eastAsia"/>
                <w:vertAlign w:val="baseline"/>
                <w:lang w:val="en-US" w:eastAsia="zh-CN"/>
              </w:rPr>
              <w:t>总经理1人、站长1人，生产部经理1人，财务经理1人，销售部经理1人，财务副经理1人，车队队长1人，车队副队长1人，综合部经理1人，场长1人，厂长助理1人，实验室主任1人，合计12人。</w:t>
            </w: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vertAlign w:val="baseline"/>
                <w:lang w:val="en-US" w:eastAsia="zh-CN"/>
              </w:rPr>
              <w:t>三亚蓝钻混凝土配送有限公司</w:t>
            </w:r>
            <w:bookmarkEnd w:id="0"/>
          </w:p>
        </w:tc>
        <w:tc>
          <w:tcPr>
            <w:tcW w:w="232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91460200754398457W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闫宏亮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三亚市天涯区行政审批服务局</w:t>
            </w:r>
          </w:p>
        </w:tc>
      </w:tr>
    </w:tbl>
    <w:p/>
    <w:p>
      <w:pPr>
        <w:jc w:val="both"/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 xml:space="preserve">附件2                         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受理综合计算工时工作制岗位审核情况明细</w:t>
      </w:r>
    </w:p>
    <w:tbl>
      <w:tblPr>
        <w:tblStyle w:val="3"/>
        <w:tblpPr w:leftFromText="180" w:rightFromText="180" w:vertAnchor="page" w:horzAnchor="page" w:tblpX="1108" w:tblpY="2755"/>
        <w:tblOverlap w:val="never"/>
        <w:tblW w:w="14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186"/>
        <w:gridCol w:w="690"/>
        <w:gridCol w:w="4780"/>
        <w:gridCol w:w="1821"/>
        <w:gridCol w:w="2324"/>
        <w:gridCol w:w="1316"/>
        <w:gridCol w:w="1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62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项目名称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审批类别</w:t>
            </w:r>
          </w:p>
        </w:tc>
        <w:tc>
          <w:tcPr>
            <w:tcW w:w="478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许可内容</w:t>
            </w: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行政相对人名称</w:t>
            </w:r>
          </w:p>
        </w:tc>
        <w:tc>
          <w:tcPr>
            <w:tcW w:w="232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行政相对人代码（统一社会信用代码）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法定代表人姓名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许可机关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62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实行综合计算工时工作制审批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普通</w:t>
            </w:r>
          </w:p>
        </w:tc>
        <w:tc>
          <w:tcPr>
            <w:tcW w:w="4780" w:type="dxa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申请综合计算工时工作工作制岗位</w:t>
            </w:r>
            <w:r>
              <w:rPr>
                <w:rFonts w:hint="eastAsia"/>
                <w:vertAlign w:val="baseline"/>
                <w:lang w:val="en-US" w:eastAsia="zh-CN"/>
              </w:rPr>
              <w:t>：主管6人、销售员1人，采购1人，搅拌机司机28人、运输车司机14人、挖掘机司机4人、铲车司机9人、修理工7人、仓管1人、操作工6人、机修工6人、焊工2人、杂工9人、实验员4人、调度员3人、中控员2人、材料员3人、计单员2人，会计1人，出纳1人，统计员1人，厨工1人，清洁工2人。合计119人。(综合计算工时以年为周期计算）</w:t>
            </w: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三亚蓝钻混凝土配送有限公司</w:t>
            </w:r>
          </w:p>
        </w:tc>
        <w:tc>
          <w:tcPr>
            <w:tcW w:w="232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91460200754398457W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闫宏亮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三亚市天涯区行政审批服务局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D543F"/>
    <w:rsid w:val="3BDF05DF"/>
    <w:rsid w:val="70FD54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2021-03-04T02:25:00Z</dcterms:created>
  <dc:creator>未定义</dc:creator>
  <cp:lastModifiedBy>Administrator</cp:lastModifiedBy>
  <dcterms:modified xsi:type="dcterms:W3CDTF">2022-03-14T08:57:08Z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