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D90" w:rsidRDefault="004E0D90">
      <w:pPr>
        <w:spacing w:line="578" w:lineRule="exact"/>
        <w:rPr>
          <w:sz w:val="30"/>
          <w:szCs w:val="30"/>
        </w:rPr>
      </w:pPr>
      <w:bookmarkStart w:id="0" w:name="_Toc18695"/>
      <w:bookmarkStart w:id="1" w:name="OLE_LINK1"/>
    </w:p>
    <w:p w:rsidR="004E0D90" w:rsidRDefault="004E0D90">
      <w:pPr>
        <w:spacing w:line="578" w:lineRule="exact"/>
        <w:rPr>
          <w:rFonts w:eastAsia="方正小标宋简体"/>
          <w:szCs w:val="32"/>
          <w:lang w:val="zh-CN"/>
        </w:rPr>
      </w:pPr>
    </w:p>
    <w:p w:rsidR="004E0D90" w:rsidRDefault="004E0D90">
      <w:pPr>
        <w:spacing w:line="578" w:lineRule="exact"/>
        <w:jc w:val="left"/>
        <w:rPr>
          <w:rFonts w:eastAsia="黑体"/>
          <w:sz w:val="30"/>
          <w:szCs w:val="30"/>
        </w:rPr>
      </w:pPr>
    </w:p>
    <w:p w:rsidR="004E0D90" w:rsidRDefault="004E0D90">
      <w:pPr>
        <w:spacing w:line="578" w:lineRule="exact"/>
        <w:rPr>
          <w:rFonts w:eastAsia="宋体"/>
          <w:sz w:val="24"/>
          <w:lang w:val="zh-CN"/>
        </w:rPr>
      </w:pPr>
    </w:p>
    <w:p w:rsidR="004E0D90" w:rsidRDefault="004E0D90">
      <w:pPr>
        <w:spacing w:line="578" w:lineRule="exact"/>
        <w:rPr>
          <w:lang w:val="zh-CN"/>
        </w:rPr>
      </w:pPr>
    </w:p>
    <w:p w:rsidR="004E0D90" w:rsidRDefault="00000000">
      <w:pPr>
        <w:spacing w:line="578" w:lineRule="exact"/>
        <w:jc w:val="center"/>
        <w:rPr>
          <w:rFonts w:eastAsia="方正小标宋简体"/>
          <w:sz w:val="36"/>
          <w:szCs w:val="36"/>
          <w:lang w:val="zh-CN"/>
        </w:rPr>
      </w:pPr>
      <w:bookmarkStart w:id="2" w:name="_Toc525805681"/>
      <w:r>
        <w:rPr>
          <w:rFonts w:eastAsia="方正小标宋简体"/>
          <w:sz w:val="36"/>
          <w:szCs w:val="36"/>
          <w:lang w:val="zh-CN"/>
        </w:rPr>
        <w:t>三亚市天涯区农业产业发展规划</w:t>
      </w:r>
      <w:r>
        <w:rPr>
          <w:rFonts w:eastAsia="方正小标宋简体"/>
          <w:sz w:val="36"/>
          <w:szCs w:val="36"/>
          <w:lang w:val="zh-CN"/>
        </w:rPr>
        <w:t>(202</w:t>
      </w:r>
      <w:r>
        <w:rPr>
          <w:rFonts w:eastAsia="方正小标宋简体" w:hint="eastAsia"/>
          <w:sz w:val="36"/>
          <w:szCs w:val="36"/>
        </w:rPr>
        <w:t>2</w:t>
      </w:r>
      <w:r>
        <w:rPr>
          <w:rFonts w:eastAsia="方正小标宋简体"/>
          <w:sz w:val="36"/>
          <w:szCs w:val="36"/>
          <w:lang w:val="zh-CN"/>
        </w:rPr>
        <w:t>-2025</w:t>
      </w:r>
      <w:r>
        <w:rPr>
          <w:rFonts w:eastAsia="方正小标宋简体"/>
          <w:sz w:val="36"/>
          <w:szCs w:val="36"/>
          <w:lang w:val="zh-CN"/>
        </w:rPr>
        <w:t>年</w:t>
      </w:r>
      <w:r>
        <w:rPr>
          <w:rFonts w:eastAsia="方正小标宋简体"/>
          <w:sz w:val="36"/>
          <w:szCs w:val="36"/>
          <w:lang w:val="zh-CN"/>
        </w:rPr>
        <w:t>)</w:t>
      </w:r>
    </w:p>
    <w:p w:rsidR="004E0D90" w:rsidRDefault="004E0D90">
      <w:pPr>
        <w:spacing w:line="578" w:lineRule="exact"/>
        <w:jc w:val="center"/>
        <w:rPr>
          <w:rFonts w:eastAsia="方正小标宋简体"/>
          <w:sz w:val="36"/>
          <w:szCs w:val="36"/>
          <w:lang w:val="zh-CN"/>
        </w:rPr>
      </w:pPr>
    </w:p>
    <w:p w:rsidR="004E0D90" w:rsidRDefault="004E0D90">
      <w:pPr>
        <w:spacing w:line="578" w:lineRule="exact"/>
        <w:jc w:val="center"/>
        <w:rPr>
          <w:rFonts w:eastAsia="方正小标宋简体"/>
          <w:sz w:val="36"/>
          <w:szCs w:val="36"/>
          <w:lang w:val="zh-CN"/>
        </w:rPr>
      </w:pPr>
    </w:p>
    <w:bookmarkEnd w:id="2"/>
    <w:p w:rsidR="004E0D90" w:rsidRDefault="004E0D90">
      <w:pPr>
        <w:spacing w:line="578" w:lineRule="exact"/>
        <w:jc w:val="center"/>
        <w:rPr>
          <w:rFonts w:eastAsia="楷体_GB2312"/>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4E0D90">
      <w:pPr>
        <w:spacing w:line="578" w:lineRule="exact"/>
        <w:rPr>
          <w:szCs w:val="32"/>
          <w:lang w:val="zh-CN"/>
        </w:rPr>
      </w:pPr>
    </w:p>
    <w:p w:rsidR="004E0D90" w:rsidRDefault="00000000">
      <w:pPr>
        <w:spacing w:line="578" w:lineRule="exact"/>
        <w:ind w:firstLineChars="221" w:firstLine="707"/>
        <w:rPr>
          <w:rFonts w:eastAsia="楷体"/>
          <w:szCs w:val="32"/>
          <w:lang w:val="zh-CN"/>
        </w:rPr>
      </w:pPr>
      <w:r>
        <w:rPr>
          <w:rFonts w:eastAsia="楷体"/>
          <w:szCs w:val="32"/>
          <w:lang w:val="zh-CN"/>
        </w:rPr>
        <w:t>委托单位：</w:t>
      </w:r>
      <w:r>
        <w:rPr>
          <w:rFonts w:eastAsia="楷体"/>
          <w:spacing w:val="62"/>
          <w:szCs w:val="32"/>
          <w:lang w:val="zh-CN"/>
        </w:rPr>
        <w:t>三亚市天涯区农业农村局</w:t>
      </w:r>
    </w:p>
    <w:p w:rsidR="004E0D90" w:rsidRDefault="00000000">
      <w:pPr>
        <w:spacing w:line="578" w:lineRule="exact"/>
        <w:ind w:firstLineChars="221" w:firstLine="707"/>
        <w:rPr>
          <w:rFonts w:eastAsia="楷体"/>
          <w:szCs w:val="32"/>
          <w:lang w:val="zh-CN"/>
        </w:rPr>
      </w:pPr>
      <w:r>
        <w:rPr>
          <w:rFonts w:eastAsia="楷体"/>
          <w:szCs w:val="32"/>
          <w:lang w:val="zh-CN"/>
        </w:rPr>
        <w:t>编制单位：海南省农业科学院热带园艺研究所</w:t>
      </w:r>
    </w:p>
    <w:p w:rsidR="004E0D90" w:rsidRDefault="004E0D90">
      <w:pPr>
        <w:spacing w:line="578" w:lineRule="exact"/>
        <w:jc w:val="center"/>
        <w:rPr>
          <w:rFonts w:eastAsia="楷体_GB2312"/>
          <w:b/>
          <w:sz w:val="40"/>
          <w:szCs w:val="36"/>
        </w:rPr>
      </w:pPr>
    </w:p>
    <w:p w:rsidR="004E0D90" w:rsidRDefault="00000000">
      <w:pPr>
        <w:spacing w:line="578" w:lineRule="exact"/>
        <w:jc w:val="center"/>
        <w:rPr>
          <w:rFonts w:eastAsia="楷体_GB2312"/>
          <w:b/>
          <w:sz w:val="40"/>
          <w:szCs w:val="36"/>
        </w:rPr>
      </w:pPr>
      <w:r>
        <w:rPr>
          <w:rFonts w:eastAsia="楷体_GB2312"/>
          <w:b/>
          <w:sz w:val="40"/>
          <w:szCs w:val="36"/>
        </w:rPr>
        <w:t>2021</w:t>
      </w:r>
      <w:r>
        <w:rPr>
          <w:rFonts w:eastAsia="楷体_GB2312"/>
          <w:b/>
          <w:sz w:val="40"/>
          <w:szCs w:val="36"/>
        </w:rPr>
        <w:t>年</w:t>
      </w:r>
      <w:r>
        <w:rPr>
          <w:rFonts w:eastAsia="楷体_GB2312"/>
          <w:b/>
          <w:sz w:val="40"/>
          <w:szCs w:val="36"/>
        </w:rPr>
        <w:t>6</w:t>
      </w:r>
      <w:r>
        <w:rPr>
          <w:rFonts w:eastAsia="楷体_GB2312"/>
          <w:b/>
          <w:sz w:val="40"/>
          <w:szCs w:val="36"/>
        </w:rPr>
        <w:t>月</w:t>
      </w:r>
    </w:p>
    <w:p w:rsidR="004E0D90" w:rsidRDefault="004E0D90">
      <w:pPr>
        <w:spacing w:line="578" w:lineRule="exact"/>
        <w:jc w:val="left"/>
        <w:rPr>
          <w:rFonts w:eastAsia="楷体_GB2312"/>
          <w:b/>
          <w:sz w:val="40"/>
          <w:szCs w:val="36"/>
          <w:lang w:val="zh-CN"/>
        </w:rPr>
      </w:pPr>
    </w:p>
    <w:p w:rsidR="004E0D90" w:rsidRDefault="004E0D90">
      <w:pPr>
        <w:spacing w:line="578" w:lineRule="exact"/>
        <w:jc w:val="left"/>
        <w:rPr>
          <w:rFonts w:eastAsia="楷体_GB2312"/>
          <w:b/>
          <w:sz w:val="40"/>
          <w:szCs w:val="36"/>
          <w:lang w:val="zh-CN"/>
        </w:rPr>
      </w:pPr>
    </w:p>
    <w:p w:rsidR="004E0D90" w:rsidRDefault="00000000">
      <w:pPr>
        <w:spacing w:line="360" w:lineRule="auto"/>
        <w:jc w:val="left"/>
        <w:rPr>
          <w:rFonts w:eastAsia="黑体"/>
          <w:b/>
          <w:sz w:val="28"/>
          <w:szCs w:val="28"/>
        </w:rPr>
      </w:pPr>
      <w:r>
        <w:rPr>
          <w:rFonts w:eastAsia="楷体_GB2312"/>
          <w:b/>
          <w:sz w:val="40"/>
          <w:szCs w:val="36"/>
          <w:lang w:val="zh-CN"/>
        </w:rPr>
        <w:br w:type="page"/>
      </w:r>
      <w:r>
        <w:rPr>
          <w:rFonts w:eastAsia="黑体"/>
          <w:b/>
          <w:sz w:val="28"/>
          <w:szCs w:val="28"/>
        </w:rPr>
        <w:lastRenderedPageBreak/>
        <w:t>项目名称：</w:t>
      </w:r>
    </w:p>
    <w:p w:rsidR="004E0D90" w:rsidRDefault="00000000">
      <w:pPr>
        <w:spacing w:line="360" w:lineRule="auto"/>
        <w:ind w:firstLineChars="200" w:firstLine="560"/>
        <w:jc w:val="left"/>
        <w:rPr>
          <w:rFonts w:eastAsia="楷体_GB2312"/>
          <w:sz w:val="28"/>
          <w:szCs w:val="28"/>
        </w:rPr>
      </w:pPr>
      <w:r>
        <w:rPr>
          <w:rFonts w:eastAsia="楷体_GB2312"/>
          <w:sz w:val="28"/>
          <w:szCs w:val="28"/>
        </w:rPr>
        <w:t>三亚市天涯区农业产业发展规划</w:t>
      </w:r>
      <w:r>
        <w:rPr>
          <w:rFonts w:eastAsia="楷体_GB2312"/>
          <w:sz w:val="28"/>
          <w:szCs w:val="28"/>
        </w:rPr>
        <w:t>(202</w:t>
      </w:r>
      <w:r>
        <w:rPr>
          <w:rFonts w:eastAsia="楷体_GB2312" w:hint="eastAsia"/>
          <w:sz w:val="28"/>
          <w:szCs w:val="28"/>
        </w:rPr>
        <w:t>2</w:t>
      </w:r>
      <w:r>
        <w:rPr>
          <w:rFonts w:eastAsia="楷体_GB2312"/>
          <w:sz w:val="28"/>
          <w:szCs w:val="28"/>
        </w:rPr>
        <w:t>-2025)</w:t>
      </w:r>
    </w:p>
    <w:p w:rsidR="004E0D90" w:rsidRDefault="00000000">
      <w:pPr>
        <w:spacing w:line="360" w:lineRule="auto"/>
        <w:jc w:val="left"/>
        <w:rPr>
          <w:rFonts w:eastAsia="黑体"/>
          <w:b/>
          <w:sz w:val="28"/>
          <w:szCs w:val="28"/>
        </w:rPr>
      </w:pPr>
      <w:r>
        <w:rPr>
          <w:rFonts w:eastAsia="黑体"/>
          <w:b/>
          <w:sz w:val="28"/>
          <w:szCs w:val="28"/>
        </w:rPr>
        <w:t>建设单位：</w:t>
      </w:r>
    </w:p>
    <w:p w:rsidR="004E0D90" w:rsidRDefault="00000000">
      <w:pPr>
        <w:spacing w:line="360" w:lineRule="auto"/>
        <w:ind w:firstLineChars="200" w:firstLine="560"/>
        <w:rPr>
          <w:rFonts w:eastAsia="楷体_GB2312"/>
          <w:sz w:val="28"/>
          <w:szCs w:val="28"/>
        </w:rPr>
      </w:pPr>
      <w:r>
        <w:rPr>
          <w:rFonts w:eastAsia="楷体_GB2312"/>
          <w:sz w:val="28"/>
          <w:szCs w:val="28"/>
        </w:rPr>
        <w:t>三亚市天涯区农业农村局</w:t>
      </w:r>
    </w:p>
    <w:p w:rsidR="004E0D90" w:rsidRDefault="00000000">
      <w:pPr>
        <w:spacing w:line="360" w:lineRule="auto"/>
        <w:jc w:val="left"/>
        <w:rPr>
          <w:rFonts w:eastAsia="黑体"/>
          <w:b/>
          <w:sz w:val="28"/>
          <w:szCs w:val="28"/>
        </w:rPr>
      </w:pPr>
      <w:r>
        <w:rPr>
          <w:rFonts w:eastAsia="黑体"/>
          <w:b/>
          <w:sz w:val="28"/>
          <w:szCs w:val="28"/>
        </w:rPr>
        <w:t>编制单位：</w:t>
      </w:r>
    </w:p>
    <w:p w:rsidR="004E0D90" w:rsidRDefault="00000000">
      <w:pPr>
        <w:spacing w:line="360" w:lineRule="auto"/>
        <w:ind w:firstLineChars="200" w:firstLine="560"/>
        <w:rPr>
          <w:rFonts w:eastAsia="楷体_GB2312"/>
          <w:sz w:val="28"/>
          <w:szCs w:val="28"/>
        </w:rPr>
      </w:pPr>
      <w:r>
        <w:rPr>
          <w:rFonts w:eastAsia="楷体_GB2312"/>
          <w:sz w:val="28"/>
          <w:szCs w:val="28"/>
        </w:rPr>
        <w:t>海南省农业科学院热带园艺研究所</w:t>
      </w:r>
    </w:p>
    <w:p w:rsidR="004E0D90" w:rsidRDefault="00000000">
      <w:pPr>
        <w:spacing w:line="360" w:lineRule="auto"/>
        <w:jc w:val="left"/>
        <w:rPr>
          <w:rFonts w:eastAsia="黑体"/>
          <w:b/>
          <w:sz w:val="28"/>
          <w:szCs w:val="28"/>
        </w:rPr>
      </w:pPr>
      <w:r>
        <w:rPr>
          <w:rFonts w:eastAsia="黑体"/>
          <w:b/>
          <w:sz w:val="28"/>
          <w:szCs w:val="28"/>
        </w:rPr>
        <w:t>编制成员：</w:t>
      </w:r>
    </w:p>
    <w:p w:rsidR="004E0D90" w:rsidRDefault="00000000">
      <w:pPr>
        <w:ind w:firstLineChars="202" w:firstLine="566"/>
        <w:rPr>
          <w:rFonts w:eastAsia="楷体_GB2312"/>
          <w:sz w:val="28"/>
          <w:szCs w:val="28"/>
        </w:rPr>
      </w:pPr>
      <w:r>
        <w:rPr>
          <w:rFonts w:eastAsia="楷体_GB2312"/>
          <w:sz w:val="28"/>
          <w:szCs w:val="28"/>
        </w:rPr>
        <w:t>洪世军</w:t>
      </w:r>
      <w:r>
        <w:rPr>
          <w:rFonts w:eastAsia="楷体_GB2312"/>
          <w:sz w:val="28"/>
          <w:szCs w:val="28"/>
        </w:rPr>
        <w:t>(</w:t>
      </w:r>
      <w:r>
        <w:rPr>
          <w:rFonts w:eastAsia="楷体_GB2312"/>
          <w:sz w:val="28"/>
          <w:szCs w:val="28"/>
        </w:rPr>
        <w:t>热带园艺研究所</w:t>
      </w:r>
      <w:r>
        <w:rPr>
          <w:rFonts w:eastAsia="楷体_GB2312"/>
          <w:sz w:val="28"/>
          <w:szCs w:val="28"/>
        </w:rPr>
        <w:t>/</w:t>
      </w:r>
      <w:r>
        <w:rPr>
          <w:rFonts w:eastAsia="楷体_GB2312"/>
          <w:sz w:val="28"/>
          <w:szCs w:val="28"/>
        </w:rPr>
        <w:t>高级园艺师</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李栋梁</w:t>
      </w:r>
      <w:r>
        <w:rPr>
          <w:rFonts w:eastAsia="楷体_GB2312"/>
          <w:sz w:val="28"/>
          <w:szCs w:val="28"/>
        </w:rPr>
        <w:t>(</w:t>
      </w:r>
      <w:r>
        <w:rPr>
          <w:rFonts w:eastAsia="楷体_GB2312"/>
          <w:sz w:val="28"/>
          <w:szCs w:val="28"/>
        </w:rPr>
        <w:t>热带园艺研究所</w:t>
      </w:r>
      <w:r>
        <w:rPr>
          <w:rFonts w:eastAsia="楷体_GB2312"/>
          <w:sz w:val="28"/>
          <w:szCs w:val="28"/>
        </w:rPr>
        <w:t>/</w:t>
      </w:r>
      <w:r>
        <w:rPr>
          <w:rFonts w:eastAsia="楷体_GB2312"/>
          <w:sz w:val="28"/>
          <w:szCs w:val="28"/>
        </w:rPr>
        <w:t>助理研究员</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张冬明</w:t>
      </w:r>
      <w:r>
        <w:rPr>
          <w:rFonts w:eastAsia="楷体_GB2312"/>
          <w:sz w:val="28"/>
          <w:szCs w:val="28"/>
        </w:rPr>
        <w:t>(</w:t>
      </w:r>
      <w:r>
        <w:rPr>
          <w:rFonts w:eastAsia="楷体_GB2312"/>
          <w:sz w:val="28"/>
          <w:szCs w:val="28"/>
        </w:rPr>
        <w:t>农业环境与土壤研究所</w:t>
      </w:r>
      <w:r>
        <w:rPr>
          <w:rFonts w:eastAsia="楷体_GB2312"/>
          <w:sz w:val="28"/>
          <w:szCs w:val="28"/>
        </w:rPr>
        <w:t>/</w:t>
      </w:r>
      <w:r>
        <w:rPr>
          <w:rFonts w:eastAsia="楷体_GB2312"/>
          <w:sz w:val="28"/>
          <w:szCs w:val="28"/>
        </w:rPr>
        <w:t>副研究员</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韩义胜</w:t>
      </w:r>
      <w:r>
        <w:rPr>
          <w:rFonts w:eastAsia="楷体_GB2312"/>
          <w:sz w:val="28"/>
          <w:szCs w:val="28"/>
        </w:rPr>
        <w:t>(</w:t>
      </w:r>
      <w:r>
        <w:rPr>
          <w:rFonts w:eastAsia="楷体_GB2312"/>
          <w:sz w:val="28"/>
          <w:szCs w:val="28"/>
        </w:rPr>
        <w:t>粮食作物研究所</w:t>
      </w:r>
      <w:r>
        <w:rPr>
          <w:rFonts w:eastAsia="楷体_GB2312"/>
          <w:sz w:val="28"/>
          <w:szCs w:val="28"/>
        </w:rPr>
        <w:t>/</w:t>
      </w:r>
      <w:r>
        <w:rPr>
          <w:rFonts w:eastAsia="楷体_GB2312"/>
          <w:sz w:val="28"/>
          <w:szCs w:val="28"/>
        </w:rPr>
        <w:t>副研究员</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郭利军</w:t>
      </w:r>
      <w:r>
        <w:rPr>
          <w:rFonts w:eastAsia="楷体_GB2312"/>
          <w:sz w:val="28"/>
          <w:szCs w:val="28"/>
        </w:rPr>
        <w:t>(</w:t>
      </w:r>
      <w:r>
        <w:rPr>
          <w:rFonts w:eastAsia="楷体_GB2312"/>
          <w:sz w:val="28"/>
          <w:szCs w:val="28"/>
        </w:rPr>
        <w:t>热带果树研究所</w:t>
      </w:r>
      <w:r>
        <w:rPr>
          <w:rFonts w:eastAsia="楷体_GB2312"/>
          <w:sz w:val="28"/>
          <w:szCs w:val="28"/>
        </w:rPr>
        <w:t>/</w:t>
      </w:r>
      <w:r>
        <w:rPr>
          <w:rFonts w:eastAsia="楷体_GB2312"/>
          <w:sz w:val="28"/>
          <w:szCs w:val="28"/>
        </w:rPr>
        <w:t>副研究员</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高芳华</w:t>
      </w:r>
      <w:r>
        <w:rPr>
          <w:rFonts w:eastAsia="楷体_GB2312"/>
          <w:sz w:val="28"/>
          <w:szCs w:val="28"/>
        </w:rPr>
        <w:t>(</w:t>
      </w:r>
      <w:r>
        <w:rPr>
          <w:rFonts w:eastAsia="楷体_GB2312"/>
          <w:sz w:val="28"/>
          <w:szCs w:val="28"/>
        </w:rPr>
        <w:t>蔬菜研究所</w:t>
      </w:r>
      <w:r>
        <w:rPr>
          <w:rFonts w:eastAsia="楷体_GB2312"/>
          <w:sz w:val="28"/>
          <w:szCs w:val="28"/>
        </w:rPr>
        <w:t>/</w:t>
      </w:r>
      <w:r>
        <w:rPr>
          <w:rFonts w:eastAsia="楷体_GB2312"/>
          <w:sz w:val="28"/>
          <w:szCs w:val="28"/>
        </w:rPr>
        <w:t>高级农艺师</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林珠凤</w:t>
      </w:r>
      <w:r>
        <w:rPr>
          <w:rFonts w:eastAsia="楷体_GB2312"/>
          <w:sz w:val="28"/>
          <w:szCs w:val="28"/>
        </w:rPr>
        <w:t>(</w:t>
      </w:r>
      <w:r>
        <w:rPr>
          <w:rFonts w:eastAsia="楷体_GB2312"/>
          <w:sz w:val="28"/>
          <w:szCs w:val="28"/>
        </w:rPr>
        <w:t>植物保护研究所</w:t>
      </w:r>
      <w:r>
        <w:rPr>
          <w:rFonts w:eastAsia="楷体_GB2312"/>
          <w:sz w:val="28"/>
          <w:szCs w:val="28"/>
        </w:rPr>
        <w:t>/</w:t>
      </w:r>
      <w:r>
        <w:rPr>
          <w:rFonts w:eastAsia="楷体_GB2312"/>
          <w:sz w:val="28"/>
          <w:szCs w:val="28"/>
        </w:rPr>
        <w:t>副研究员</w:t>
      </w:r>
      <w:r>
        <w:rPr>
          <w:rFonts w:eastAsia="楷体_GB2312"/>
          <w:sz w:val="28"/>
          <w:szCs w:val="28"/>
        </w:rPr>
        <w:t xml:space="preserve">) </w:t>
      </w:r>
    </w:p>
    <w:p w:rsidR="004E0D90" w:rsidRDefault="00000000">
      <w:pPr>
        <w:ind w:firstLineChars="202" w:firstLine="566"/>
        <w:rPr>
          <w:rFonts w:eastAsia="楷体_GB2312"/>
          <w:sz w:val="28"/>
          <w:szCs w:val="28"/>
        </w:rPr>
      </w:pPr>
      <w:r>
        <w:rPr>
          <w:rFonts w:eastAsia="楷体_GB2312"/>
          <w:sz w:val="28"/>
          <w:szCs w:val="28"/>
        </w:rPr>
        <w:t>王峰</w:t>
      </w:r>
      <w:r>
        <w:rPr>
          <w:rFonts w:eastAsia="楷体_GB2312"/>
          <w:sz w:val="28"/>
          <w:szCs w:val="28"/>
        </w:rPr>
        <w:t>(</w:t>
      </w:r>
      <w:r>
        <w:rPr>
          <w:rFonts w:eastAsia="楷体_GB2312"/>
          <w:sz w:val="28"/>
          <w:szCs w:val="28"/>
        </w:rPr>
        <w:t>畜牧兽医研究所</w:t>
      </w:r>
      <w:r>
        <w:rPr>
          <w:rFonts w:eastAsia="楷体_GB2312"/>
          <w:sz w:val="28"/>
          <w:szCs w:val="28"/>
        </w:rPr>
        <w:t>/</w:t>
      </w:r>
      <w:r>
        <w:rPr>
          <w:rFonts w:eastAsia="楷体_GB2312"/>
          <w:sz w:val="28"/>
          <w:szCs w:val="28"/>
        </w:rPr>
        <w:t>研究员</w:t>
      </w:r>
      <w:r>
        <w:rPr>
          <w:rFonts w:eastAsia="楷体_GB2312"/>
          <w:sz w:val="28"/>
          <w:szCs w:val="28"/>
        </w:rPr>
        <w:t>)</w:t>
      </w:r>
    </w:p>
    <w:p w:rsidR="004E0D90" w:rsidRDefault="00000000">
      <w:pPr>
        <w:ind w:firstLineChars="202" w:firstLine="566"/>
        <w:rPr>
          <w:rFonts w:eastAsia="楷体_GB2312"/>
          <w:sz w:val="28"/>
          <w:szCs w:val="28"/>
        </w:rPr>
      </w:pPr>
      <w:r>
        <w:rPr>
          <w:rFonts w:eastAsia="楷体_GB2312"/>
          <w:sz w:val="28"/>
          <w:szCs w:val="28"/>
        </w:rPr>
        <w:t>林夏</w:t>
      </w:r>
      <w:r>
        <w:rPr>
          <w:rFonts w:eastAsia="楷体_GB2312"/>
          <w:sz w:val="28"/>
          <w:szCs w:val="28"/>
        </w:rPr>
        <w:t>(</w:t>
      </w:r>
      <w:r>
        <w:rPr>
          <w:rFonts w:eastAsia="楷体_GB2312"/>
          <w:sz w:val="28"/>
          <w:szCs w:val="28"/>
        </w:rPr>
        <w:t>热带园艺研究所</w:t>
      </w:r>
      <w:r>
        <w:rPr>
          <w:rFonts w:eastAsia="楷体_GB2312"/>
          <w:sz w:val="28"/>
          <w:szCs w:val="28"/>
        </w:rPr>
        <w:t>/</w:t>
      </w:r>
      <w:r>
        <w:rPr>
          <w:rFonts w:eastAsia="楷体_GB2312"/>
          <w:sz w:val="28"/>
          <w:szCs w:val="28"/>
        </w:rPr>
        <w:t>助理研究员</w:t>
      </w:r>
      <w:r>
        <w:rPr>
          <w:rFonts w:eastAsia="楷体_GB2312"/>
          <w:sz w:val="28"/>
          <w:szCs w:val="28"/>
        </w:rPr>
        <w:t>)</w:t>
      </w:r>
    </w:p>
    <w:p w:rsidR="004E0D90" w:rsidRDefault="00000000">
      <w:pPr>
        <w:spacing w:line="360" w:lineRule="auto"/>
        <w:jc w:val="left"/>
        <w:rPr>
          <w:rFonts w:eastAsia="黑体"/>
          <w:b/>
          <w:sz w:val="28"/>
          <w:szCs w:val="28"/>
        </w:rPr>
      </w:pPr>
      <w:r>
        <w:rPr>
          <w:rFonts w:eastAsia="黑体"/>
          <w:b/>
          <w:sz w:val="28"/>
          <w:szCs w:val="28"/>
        </w:rPr>
        <w:t>校对审核：</w:t>
      </w:r>
    </w:p>
    <w:p w:rsidR="004E0D90" w:rsidRDefault="00000000">
      <w:pPr>
        <w:ind w:firstLineChars="202" w:firstLine="566"/>
        <w:rPr>
          <w:rFonts w:eastAsia="楷体_GB2312"/>
          <w:sz w:val="28"/>
          <w:szCs w:val="28"/>
        </w:rPr>
      </w:pPr>
      <w:r>
        <w:rPr>
          <w:rFonts w:eastAsia="楷体_GB2312"/>
          <w:sz w:val="28"/>
          <w:szCs w:val="28"/>
        </w:rPr>
        <w:t>陈业光</w:t>
      </w:r>
      <w:r>
        <w:rPr>
          <w:rFonts w:eastAsia="楷体_GB2312"/>
          <w:sz w:val="28"/>
          <w:szCs w:val="28"/>
        </w:rPr>
        <w:t>(</w:t>
      </w:r>
      <w:r>
        <w:rPr>
          <w:rFonts w:eastAsia="楷体_GB2312"/>
          <w:sz w:val="28"/>
          <w:szCs w:val="28"/>
        </w:rPr>
        <w:t>热带园艺研究所</w:t>
      </w:r>
      <w:r>
        <w:rPr>
          <w:rFonts w:eastAsia="楷体_GB2312"/>
          <w:sz w:val="28"/>
          <w:szCs w:val="28"/>
        </w:rPr>
        <w:t>/</w:t>
      </w:r>
      <w:r>
        <w:rPr>
          <w:rFonts w:eastAsia="楷体_GB2312"/>
          <w:sz w:val="28"/>
          <w:szCs w:val="28"/>
        </w:rPr>
        <w:t>研究员</w:t>
      </w:r>
      <w:r>
        <w:rPr>
          <w:rFonts w:eastAsia="楷体_GB2312"/>
          <w:sz w:val="28"/>
          <w:szCs w:val="28"/>
        </w:rPr>
        <w:t>)</w:t>
      </w:r>
    </w:p>
    <w:p w:rsidR="004E0D90" w:rsidRDefault="00000000">
      <w:pPr>
        <w:ind w:firstLineChars="202" w:firstLine="566"/>
        <w:rPr>
          <w:rFonts w:eastAsia="楷体_GB2312"/>
          <w:sz w:val="28"/>
          <w:szCs w:val="28"/>
        </w:rPr>
      </w:pPr>
      <w:r>
        <w:rPr>
          <w:rFonts w:eastAsia="楷体_GB2312"/>
          <w:sz w:val="28"/>
          <w:szCs w:val="28"/>
        </w:rPr>
        <w:t>郑道君</w:t>
      </w:r>
      <w:r>
        <w:rPr>
          <w:rFonts w:eastAsia="楷体_GB2312"/>
          <w:sz w:val="28"/>
          <w:szCs w:val="28"/>
        </w:rPr>
        <w:t>(</w:t>
      </w:r>
      <w:r>
        <w:rPr>
          <w:rFonts w:eastAsia="楷体_GB2312"/>
          <w:sz w:val="28"/>
          <w:szCs w:val="28"/>
        </w:rPr>
        <w:t>热带园艺研究所</w:t>
      </w:r>
      <w:r>
        <w:rPr>
          <w:rFonts w:eastAsia="楷体_GB2312"/>
          <w:sz w:val="28"/>
          <w:szCs w:val="28"/>
        </w:rPr>
        <w:t>/</w:t>
      </w:r>
      <w:r>
        <w:rPr>
          <w:rFonts w:eastAsia="楷体_GB2312"/>
          <w:sz w:val="28"/>
          <w:szCs w:val="28"/>
        </w:rPr>
        <w:t>研究员</w:t>
      </w:r>
      <w:r>
        <w:rPr>
          <w:rFonts w:eastAsia="楷体_GB2312"/>
          <w:sz w:val="28"/>
          <w:szCs w:val="28"/>
        </w:rPr>
        <w:t>)</w:t>
      </w:r>
    </w:p>
    <w:p w:rsidR="004E0D90" w:rsidRDefault="004E0D90">
      <w:pPr>
        <w:pStyle w:val="2"/>
        <w:rPr>
          <w:rFonts w:eastAsia="楷体_GB2312"/>
          <w:b/>
          <w:sz w:val="40"/>
          <w:szCs w:val="36"/>
          <w:lang w:val="zh-CN"/>
        </w:rPr>
      </w:pPr>
    </w:p>
    <w:p w:rsidR="004E0D90" w:rsidRDefault="004E0D90">
      <w:pPr>
        <w:rPr>
          <w:rFonts w:eastAsia="楷体_GB2312"/>
          <w:b/>
          <w:sz w:val="40"/>
          <w:szCs w:val="36"/>
          <w:lang w:val="zh-CN"/>
        </w:rPr>
      </w:pPr>
    </w:p>
    <w:p w:rsidR="004E0D90" w:rsidRDefault="004E0D90">
      <w:pPr>
        <w:pStyle w:val="2"/>
        <w:rPr>
          <w:lang w:val="zh-CN"/>
        </w:rPr>
        <w:sectPr w:rsidR="004E0D90">
          <w:footnotePr>
            <w:numRestart w:val="eachPage"/>
          </w:footnotePr>
          <w:pgSz w:w="11906" w:h="16838"/>
          <w:pgMar w:top="1440" w:right="1800" w:bottom="1440" w:left="1800" w:header="851" w:footer="1701" w:gutter="0"/>
          <w:pgNumType w:fmt="upperRoman"/>
          <w:cols w:space="720"/>
          <w:docGrid w:type="lines" w:linePitch="605"/>
        </w:sectPr>
      </w:pPr>
    </w:p>
    <w:p w:rsidR="004E0D90" w:rsidRDefault="00000000">
      <w:pPr>
        <w:spacing w:line="578" w:lineRule="exact"/>
        <w:jc w:val="center"/>
        <w:outlineLvl w:val="0"/>
        <w:rPr>
          <w:rFonts w:eastAsia="方正小标宋简体"/>
          <w:bCs/>
          <w:kern w:val="44"/>
          <w:sz w:val="40"/>
          <w:szCs w:val="40"/>
        </w:rPr>
      </w:pPr>
      <w:bookmarkStart w:id="3" w:name="_Toc88812856"/>
      <w:bookmarkStart w:id="4" w:name="_Toc80733971"/>
      <w:bookmarkStart w:id="5" w:name="_Toc77265297"/>
      <w:r>
        <w:rPr>
          <w:rFonts w:eastAsia="方正小标宋简体"/>
          <w:bCs/>
          <w:kern w:val="44"/>
          <w:sz w:val="40"/>
          <w:szCs w:val="40"/>
        </w:rPr>
        <w:lastRenderedPageBreak/>
        <w:t>目</w:t>
      </w:r>
      <w:r>
        <w:rPr>
          <w:rFonts w:eastAsia="方正小标宋简体"/>
          <w:bCs/>
          <w:kern w:val="44"/>
          <w:sz w:val="40"/>
          <w:szCs w:val="40"/>
        </w:rPr>
        <w:t xml:space="preserve">  </w:t>
      </w:r>
      <w:r>
        <w:rPr>
          <w:rFonts w:eastAsia="方正小标宋简体"/>
          <w:bCs/>
          <w:kern w:val="44"/>
          <w:sz w:val="40"/>
          <w:szCs w:val="40"/>
        </w:rPr>
        <w:t>录</w:t>
      </w:r>
      <w:bookmarkEnd w:id="0"/>
      <w:bookmarkEnd w:id="3"/>
      <w:bookmarkEnd w:id="4"/>
      <w:bookmarkEnd w:id="5"/>
    </w:p>
    <w:p w:rsidR="004E0D90" w:rsidRDefault="00000000">
      <w:pPr>
        <w:pStyle w:val="TOC1"/>
        <w:spacing w:line="578" w:lineRule="exact"/>
        <w:rPr>
          <w:rFonts w:ascii="Times New Roman" w:hAnsi="Times New Roman"/>
          <w:b w:val="0"/>
          <w:bCs w:val="0"/>
          <w:kern w:val="2"/>
          <w:sz w:val="21"/>
          <w:szCs w:val="22"/>
        </w:rPr>
      </w:pPr>
      <w:r>
        <w:rPr>
          <w:rFonts w:ascii="Times New Roman" w:hAnsi="Times New Roman"/>
          <w:kern w:val="0"/>
          <w:szCs w:val="24"/>
        </w:rPr>
        <w:fldChar w:fldCharType="begin"/>
      </w:r>
      <w:r>
        <w:rPr>
          <w:rFonts w:ascii="Times New Roman" w:hAnsi="Times New Roman"/>
          <w:kern w:val="0"/>
          <w:szCs w:val="24"/>
        </w:rPr>
        <w:instrText xml:space="preserve"> TOC \o "1-3" \h \z \u </w:instrText>
      </w:r>
      <w:r>
        <w:rPr>
          <w:rFonts w:ascii="Times New Roman" w:hAnsi="Times New Roman"/>
          <w:kern w:val="0"/>
          <w:szCs w:val="24"/>
        </w:rPr>
        <w:fldChar w:fldCharType="separate"/>
      </w:r>
      <w:hyperlink w:anchor="_Toc88812857" w:history="1">
        <w:r>
          <w:rPr>
            <w:rStyle w:val="a7"/>
            <w:rFonts w:ascii="Times New Roman" w:hAnsi="Times New Roman"/>
            <w:b w:val="0"/>
          </w:rPr>
          <w:t>前</w:t>
        </w:r>
        <w:r>
          <w:rPr>
            <w:rStyle w:val="a7"/>
            <w:rFonts w:ascii="Times New Roman" w:hAnsi="Times New Roman"/>
            <w:b w:val="0"/>
          </w:rPr>
          <w:t xml:space="preserve">  </w:t>
        </w:r>
        <w:r>
          <w:rPr>
            <w:rStyle w:val="a7"/>
            <w:rFonts w:ascii="Times New Roman" w:hAnsi="Times New Roman"/>
            <w:b w:val="0"/>
          </w:rPr>
          <w:t>言</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_Toc88812857 \h </w:instrText>
        </w:r>
        <w:r>
          <w:rPr>
            <w:rFonts w:ascii="Times New Roman" w:hAnsi="Times New Roman"/>
            <w:b w:val="0"/>
          </w:rPr>
        </w:r>
        <w:r>
          <w:rPr>
            <w:rFonts w:ascii="Times New Roman" w:hAnsi="Times New Roman"/>
            <w:b w:val="0"/>
          </w:rPr>
          <w:fldChar w:fldCharType="separate"/>
        </w:r>
        <w:r>
          <w:rPr>
            <w:rFonts w:ascii="Times New Roman" w:hAnsi="Times New Roman"/>
            <w:b w:val="0"/>
          </w:rPr>
          <w:t>I</w:t>
        </w:r>
        <w:r>
          <w:rPr>
            <w:rFonts w:ascii="Times New Roman" w:hAnsi="Times New Roman"/>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858" w:history="1">
        <w:r>
          <w:rPr>
            <w:rStyle w:val="a7"/>
            <w:rFonts w:ascii="Times New Roman" w:hAnsi="Times New Roman"/>
            <w:b w:val="0"/>
          </w:rPr>
          <w:t>第一章</w:t>
        </w:r>
        <w:r>
          <w:rPr>
            <w:rStyle w:val="a7"/>
            <w:rFonts w:ascii="Times New Roman" w:hAnsi="Times New Roman"/>
            <w:b w:val="0"/>
          </w:rPr>
          <w:t xml:space="preserve">  </w:t>
        </w:r>
        <w:r>
          <w:rPr>
            <w:rStyle w:val="a7"/>
            <w:rFonts w:ascii="Times New Roman" w:hAnsi="Times New Roman"/>
            <w:b w:val="0"/>
          </w:rPr>
          <w:t>规划总则</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_Toc88812858 \h </w:instrText>
        </w:r>
        <w:r>
          <w:rPr>
            <w:rFonts w:ascii="Times New Roman" w:hAnsi="Times New Roman"/>
            <w:b w:val="0"/>
          </w:rPr>
        </w:r>
        <w:r>
          <w:rPr>
            <w:rFonts w:ascii="Times New Roman" w:hAnsi="Times New Roman"/>
            <w:b w:val="0"/>
          </w:rPr>
          <w:fldChar w:fldCharType="separate"/>
        </w:r>
        <w:r>
          <w:rPr>
            <w:rFonts w:ascii="Times New Roman" w:hAnsi="Times New Roman"/>
            <w:b w:val="0"/>
          </w:rPr>
          <w:t>- 1 -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859" w:history="1">
        <w:r>
          <w:rPr>
            <w:rStyle w:val="a7"/>
            <w:rFonts w:ascii="Times New Roman"/>
            <w:bCs/>
          </w:rPr>
          <w:t>第一节</w:t>
        </w:r>
        <w:r>
          <w:rPr>
            <w:rStyle w:val="a7"/>
            <w:rFonts w:ascii="Times New Roman"/>
            <w:bCs/>
          </w:rPr>
          <w:t xml:space="preserve">  </w:t>
        </w:r>
        <w:r>
          <w:rPr>
            <w:rStyle w:val="a7"/>
            <w:rFonts w:ascii="Times New Roman"/>
            <w:bCs/>
          </w:rPr>
          <w:t>规划背景</w:t>
        </w:r>
        <w:r>
          <w:rPr>
            <w:rFonts w:ascii="Times New Roman"/>
          </w:rPr>
          <w:tab/>
        </w:r>
        <w:r>
          <w:rPr>
            <w:rFonts w:ascii="Times New Roman"/>
          </w:rPr>
          <w:fldChar w:fldCharType="begin"/>
        </w:r>
        <w:r>
          <w:rPr>
            <w:rFonts w:ascii="Times New Roman"/>
          </w:rPr>
          <w:instrText xml:space="preserve"> PAGEREF _Toc88812859 \h </w:instrText>
        </w:r>
        <w:r>
          <w:rPr>
            <w:rFonts w:ascii="Times New Roman"/>
          </w:rPr>
        </w:r>
        <w:r>
          <w:rPr>
            <w:rFonts w:ascii="Times New Roman"/>
          </w:rPr>
          <w:fldChar w:fldCharType="separate"/>
        </w:r>
        <w:r>
          <w:rPr>
            <w:rFonts w:ascii="Times New Roman"/>
          </w:rPr>
          <w:t>- 1 -</w:t>
        </w:r>
        <w:r>
          <w:rPr>
            <w:rFonts w:ascii="Times New Roman"/>
          </w:rPr>
          <w:fldChar w:fldCharType="end"/>
        </w:r>
      </w:hyperlink>
    </w:p>
    <w:p w:rsidR="004E0D90" w:rsidRDefault="00000000">
      <w:pPr>
        <w:pStyle w:val="TOC2"/>
        <w:spacing w:line="578" w:lineRule="exact"/>
        <w:rPr>
          <w:rFonts w:ascii="Times New Roman"/>
          <w:sz w:val="21"/>
          <w:szCs w:val="22"/>
        </w:rPr>
      </w:pPr>
      <w:hyperlink w:anchor="_Toc88812860" w:history="1">
        <w:r>
          <w:rPr>
            <w:rStyle w:val="a7"/>
            <w:rFonts w:ascii="Times New Roman"/>
            <w:bCs/>
          </w:rPr>
          <w:t>第二节</w:t>
        </w:r>
        <w:r>
          <w:rPr>
            <w:rStyle w:val="a7"/>
            <w:rFonts w:ascii="Times New Roman"/>
            <w:bCs/>
          </w:rPr>
          <w:t xml:space="preserve">  </w:t>
        </w:r>
        <w:r>
          <w:rPr>
            <w:rStyle w:val="a7"/>
            <w:rFonts w:ascii="Times New Roman"/>
            <w:bCs/>
          </w:rPr>
          <w:t>规划意义</w:t>
        </w:r>
        <w:r>
          <w:rPr>
            <w:rFonts w:ascii="Times New Roman"/>
          </w:rPr>
          <w:tab/>
        </w:r>
        <w:r>
          <w:rPr>
            <w:rFonts w:ascii="Times New Roman"/>
          </w:rPr>
          <w:fldChar w:fldCharType="begin"/>
        </w:r>
        <w:r>
          <w:rPr>
            <w:rFonts w:ascii="Times New Roman"/>
          </w:rPr>
          <w:instrText xml:space="preserve"> PAGEREF _Toc88812860 \h </w:instrText>
        </w:r>
        <w:r>
          <w:rPr>
            <w:rFonts w:ascii="Times New Roman"/>
          </w:rPr>
        </w:r>
        <w:r>
          <w:rPr>
            <w:rFonts w:ascii="Times New Roman"/>
          </w:rPr>
          <w:fldChar w:fldCharType="separate"/>
        </w:r>
        <w:r>
          <w:rPr>
            <w:rFonts w:ascii="Times New Roman"/>
          </w:rPr>
          <w:t>- 3 -</w:t>
        </w:r>
        <w:r>
          <w:rPr>
            <w:rFonts w:ascii="Times New Roman"/>
          </w:rPr>
          <w:fldChar w:fldCharType="end"/>
        </w:r>
      </w:hyperlink>
    </w:p>
    <w:p w:rsidR="004E0D90" w:rsidRDefault="00000000">
      <w:pPr>
        <w:pStyle w:val="TOC2"/>
        <w:spacing w:line="578" w:lineRule="exact"/>
        <w:rPr>
          <w:rFonts w:ascii="Times New Roman"/>
          <w:sz w:val="21"/>
          <w:szCs w:val="22"/>
        </w:rPr>
      </w:pPr>
      <w:hyperlink w:anchor="_Toc88812865" w:history="1">
        <w:r>
          <w:rPr>
            <w:rStyle w:val="a7"/>
            <w:rFonts w:ascii="Times New Roman"/>
            <w:bCs/>
          </w:rPr>
          <w:t>第三节</w:t>
        </w:r>
        <w:r>
          <w:rPr>
            <w:rStyle w:val="a7"/>
            <w:rFonts w:ascii="Times New Roman"/>
            <w:bCs/>
          </w:rPr>
          <w:t xml:space="preserve">  </w:t>
        </w:r>
        <w:r>
          <w:rPr>
            <w:rStyle w:val="a7"/>
            <w:rFonts w:ascii="Times New Roman"/>
            <w:bCs/>
          </w:rPr>
          <w:t>规划依据</w:t>
        </w:r>
        <w:r>
          <w:rPr>
            <w:rFonts w:ascii="Times New Roman"/>
          </w:rPr>
          <w:tab/>
        </w:r>
        <w:bookmarkStart w:id="6" w:name="_Hlt105924339"/>
        <w:r>
          <w:rPr>
            <w:rFonts w:ascii="Times New Roman"/>
          </w:rPr>
          <w:fldChar w:fldCharType="begin"/>
        </w:r>
        <w:r>
          <w:rPr>
            <w:rFonts w:ascii="Times New Roman"/>
          </w:rPr>
          <w:instrText xml:space="preserve"> PAGEREF _Toc88812865 \h </w:instrText>
        </w:r>
        <w:r>
          <w:rPr>
            <w:rFonts w:ascii="Times New Roman"/>
          </w:rPr>
        </w:r>
        <w:r>
          <w:rPr>
            <w:rFonts w:ascii="Times New Roman"/>
          </w:rPr>
          <w:fldChar w:fldCharType="separate"/>
        </w:r>
        <w:r>
          <w:rPr>
            <w:rFonts w:ascii="Times New Roman"/>
          </w:rPr>
          <w:t xml:space="preserve">- </w:t>
        </w:r>
        <w:r>
          <w:rPr>
            <w:rFonts w:ascii="Times New Roman" w:hint="eastAsia"/>
          </w:rPr>
          <w:t>5</w:t>
        </w:r>
        <w:r>
          <w:rPr>
            <w:rFonts w:ascii="Times New Roman"/>
          </w:rPr>
          <w:t xml:space="preserve"> -</w:t>
        </w:r>
        <w:r>
          <w:rPr>
            <w:rFonts w:ascii="Times New Roman"/>
          </w:rPr>
          <w:fldChar w:fldCharType="end"/>
        </w:r>
        <w:bookmarkEnd w:id="6"/>
      </w:hyperlink>
    </w:p>
    <w:p w:rsidR="004E0D90" w:rsidRDefault="00000000">
      <w:pPr>
        <w:pStyle w:val="TOC3"/>
        <w:spacing w:line="578" w:lineRule="exact"/>
        <w:rPr>
          <w:rFonts w:ascii="Times New Roman" w:eastAsia="楷体_GB2312"/>
          <w:b w:val="0"/>
          <w:bCs w:val="0"/>
          <w:iCs w:val="0"/>
          <w:kern w:val="2"/>
          <w:sz w:val="21"/>
          <w:szCs w:val="22"/>
        </w:rPr>
      </w:pPr>
      <w:hyperlink w:anchor="_Toc88812866" w:history="1">
        <w:r>
          <w:rPr>
            <w:rStyle w:val="a7"/>
            <w:rFonts w:ascii="Times New Roman" w:eastAsia="楷体_GB2312"/>
            <w:b w:val="0"/>
          </w:rPr>
          <w:t>一、重点农业产业规划及相关规划</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_Toc88812866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67" w:history="1">
        <w:r>
          <w:rPr>
            <w:rStyle w:val="a7"/>
            <w:rFonts w:ascii="Times New Roman" w:eastAsia="楷体_GB2312"/>
            <w:b w:val="0"/>
          </w:rPr>
          <w:t>二、其他文件及文献依据</w:t>
        </w:r>
        <w:bookmarkStart w:id="7" w:name="_Hlt105924726"/>
        <w:r>
          <w:rPr>
            <w:rFonts w:ascii="Times New Roman" w:eastAsia="楷体_GB2312"/>
            <w:b w:val="0"/>
          </w:rPr>
          <w:tab/>
        </w:r>
        <w:bookmarkEnd w:id="7"/>
        <w:r>
          <w:rPr>
            <w:rFonts w:ascii="Times New Roman" w:eastAsia="楷体_GB2312"/>
            <w:b w:val="0"/>
          </w:rPr>
          <w:fldChar w:fldCharType="begin"/>
        </w:r>
        <w:r>
          <w:rPr>
            <w:rFonts w:ascii="Times New Roman" w:eastAsia="楷体_GB2312"/>
            <w:b w:val="0"/>
          </w:rPr>
          <w:instrText xml:space="preserve"> PAGEREF _Toc88812867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68" w:history="1">
        <w:r>
          <w:rPr>
            <w:rStyle w:val="a7"/>
            <w:rFonts w:ascii="Times New Roman" w:eastAsia="楷体_GB2312"/>
            <w:b w:val="0"/>
          </w:rPr>
          <w:t>三、相关法律法规、技术规范、技术标准</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_Toc88812868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869" w:history="1">
        <w:r>
          <w:rPr>
            <w:rStyle w:val="a7"/>
            <w:rFonts w:ascii="Times New Roman"/>
            <w:bCs/>
          </w:rPr>
          <w:t>第四节</w:t>
        </w:r>
        <w:r>
          <w:rPr>
            <w:rStyle w:val="a7"/>
            <w:rFonts w:ascii="Times New Roman"/>
            <w:bCs/>
          </w:rPr>
          <w:t xml:space="preserve">  </w:t>
        </w:r>
        <w:r>
          <w:rPr>
            <w:rStyle w:val="a7"/>
            <w:rFonts w:ascii="Times New Roman"/>
            <w:bCs/>
          </w:rPr>
          <w:t>规划范围</w:t>
        </w:r>
        <w:r>
          <w:rPr>
            <w:rFonts w:ascii="Times New Roman"/>
          </w:rPr>
          <w:tab/>
        </w:r>
        <w:bookmarkStart w:id="8" w:name="_Hlt105924707"/>
        <w:r>
          <w:rPr>
            <w:rFonts w:ascii="Times New Roman"/>
          </w:rPr>
          <w:fldChar w:fldCharType="begin"/>
        </w:r>
        <w:r>
          <w:rPr>
            <w:rFonts w:ascii="Times New Roman"/>
          </w:rPr>
          <w:instrText xml:space="preserve"> PAGEREF _Toc88812869 \h </w:instrText>
        </w:r>
        <w:r>
          <w:rPr>
            <w:rFonts w:ascii="Times New Roman"/>
          </w:rPr>
        </w:r>
        <w:r>
          <w:rPr>
            <w:rFonts w:ascii="Times New Roman"/>
          </w:rPr>
          <w:fldChar w:fldCharType="separate"/>
        </w:r>
        <w:r>
          <w:rPr>
            <w:rFonts w:ascii="Times New Roman"/>
          </w:rPr>
          <w:t>-</w:t>
        </w:r>
        <w:r>
          <w:rPr>
            <w:rFonts w:ascii="Times New Roman" w:hint="eastAsia"/>
          </w:rPr>
          <w:t>9</w:t>
        </w:r>
        <w:r>
          <w:rPr>
            <w:rFonts w:ascii="Times New Roman"/>
          </w:rPr>
          <w:t xml:space="preserve"> -</w:t>
        </w:r>
        <w:r>
          <w:rPr>
            <w:rFonts w:ascii="Times New Roman"/>
          </w:rPr>
          <w:fldChar w:fldCharType="end"/>
        </w:r>
        <w:bookmarkEnd w:id="8"/>
      </w:hyperlink>
    </w:p>
    <w:p w:rsidR="004E0D90" w:rsidRDefault="00000000">
      <w:pPr>
        <w:pStyle w:val="TOC2"/>
        <w:spacing w:line="578" w:lineRule="exact"/>
        <w:rPr>
          <w:rFonts w:ascii="Times New Roman"/>
          <w:sz w:val="21"/>
          <w:szCs w:val="22"/>
        </w:rPr>
      </w:pPr>
      <w:hyperlink w:anchor="_Toc88812870" w:history="1">
        <w:r>
          <w:rPr>
            <w:rStyle w:val="a7"/>
            <w:rFonts w:ascii="Times New Roman"/>
            <w:bCs/>
          </w:rPr>
          <w:t>第五节</w:t>
        </w:r>
        <w:r>
          <w:rPr>
            <w:rStyle w:val="a7"/>
            <w:rFonts w:ascii="Times New Roman"/>
            <w:bCs/>
          </w:rPr>
          <w:t xml:space="preserve">  </w:t>
        </w:r>
        <w:r>
          <w:rPr>
            <w:rStyle w:val="a7"/>
            <w:rFonts w:ascii="Times New Roman"/>
            <w:bCs/>
          </w:rPr>
          <w:t>规划期限</w:t>
        </w:r>
        <w:r>
          <w:rPr>
            <w:rFonts w:ascii="Times New Roman"/>
          </w:rPr>
          <w:tab/>
        </w:r>
        <w:r>
          <w:rPr>
            <w:rFonts w:ascii="Times New Roman"/>
          </w:rPr>
          <w:fldChar w:fldCharType="begin"/>
        </w:r>
        <w:r>
          <w:rPr>
            <w:rFonts w:ascii="Times New Roman"/>
          </w:rPr>
          <w:instrText xml:space="preserve"> PAGEREF _Toc88812870 \h </w:instrText>
        </w:r>
        <w:r>
          <w:rPr>
            <w:rFonts w:ascii="Times New Roman"/>
          </w:rPr>
        </w:r>
        <w:r>
          <w:rPr>
            <w:rFonts w:ascii="Times New Roman"/>
          </w:rPr>
          <w:fldChar w:fldCharType="separate"/>
        </w:r>
        <w:r>
          <w:rPr>
            <w:rFonts w:ascii="Times New Roman"/>
          </w:rPr>
          <w:t>-</w:t>
        </w:r>
        <w:r>
          <w:rPr>
            <w:rFonts w:ascii="Times New Roman" w:hint="eastAsia"/>
          </w:rPr>
          <w:t>9</w:t>
        </w:r>
        <w:r>
          <w:rPr>
            <w:rFonts w:ascii="Times New Roman"/>
          </w:rPr>
          <w:t xml:space="preserve"> -</w:t>
        </w:r>
        <w:r>
          <w:rPr>
            <w:rFonts w:ascii="Times New Roman"/>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871" w:history="1">
        <w:r>
          <w:rPr>
            <w:rStyle w:val="a7"/>
            <w:rFonts w:ascii="Times New Roman" w:hAnsi="Times New Roman"/>
            <w:b w:val="0"/>
          </w:rPr>
          <w:t>第二章</w:t>
        </w:r>
        <w:r>
          <w:rPr>
            <w:rStyle w:val="a7"/>
            <w:rFonts w:ascii="Times New Roman" w:hAnsi="Times New Roman"/>
            <w:b w:val="0"/>
          </w:rPr>
          <w:t xml:space="preserve">  </w:t>
        </w:r>
        <w:r>
          <w:rPr>
            <w:rStyle w:val="a7"/>
            <w:rFonts w:ascii="Times New Roman" w:hAnsi="Times New Roman"/>
            <w:b w:val="0"/>
          </w:rPr>
          <w:t>产业分析</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_Toc88812871 \h </w:instrText>
        </w:r>
        <w:r>
          <w:rPr>
            <w:rFonts w:ascii="Times New Roman" w:hAnsi="Times New Roman"/>
            <w:b w:val="0"/>
          </w:rPr>
        </w:r>
        <w:r>
          <w:rPr>
            <w:rFonts w:ascii="Times New Roman" w:hAnsi="Times New Roman"/>
            <w:b w:val="0"/>
          </w:rPr>
          <w:fldChar w:fldCharType="separate"/>
        </w:r>
        <w:r>
          <w:rPr>
            <w:rFonts w:ascii="Times New Roman" w:hAnsi="Times New Roman"/>
            <w:b w:val="0"/>
          </w:rPr>
          <w:t>- 1</w:t>
        </w:r>
        <w:r>
          <w:rPr>
            <w:rFonts w:ascii="Times New Roman" w:hAnsi="Times New Roman" w:hint="eastAsia"/>
            <w:b w:val="0"/>
          </w:rPr>
          <w:t>0</w:t>
        </w:r>
        <w:r>
          <w:rPr>
            <w:rFonts w:ascii="Times New Roman" w:hAnsi="Times New Roman"/>
            <w:b w:val="0"/>
          </w:rPr>
          <w:t xml:space="preserve">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872" w:history="1">
        <w:r>
          <w:rPr>
            <w:rStyle w:val="a7"/>
            <w:rFonts w:ascii="Times New Roman"/>
            <w:bCs/>
          </w:rPr>
          <w:t>第一节</w:t>
        </w:r>
        <w:r>
          <w:rPr>
            <w:rStyle w:val="a7"/>
            <w:rFonts w:ascii="Times New Roman"/>
            <w:bCs/>
          </w:rPr>
          <w:t xml:space="preserve">  </w:t>
        </w:r>
        <w:r>
          <w:rPr>
            <w:rStyle w:val="a7"/>
            <w:rFonts w:ascii="Times New Roman"/>
            <w:bCs/>
          </w:rPr>
          <w:t>基本概况</w:t>
        </w:r>
        <w:r>
          <w:rPr>
            <w:rFonts w:ascii="Times New Roman"/>
          </w:rPr>
          <w:tab/>
        </w:r>
        <w:r>
          <w:rPr>
            <w:rFonts w:ascii="Times New Roman"/>
          </w:rPr>
          <w:fldChar w:fldCharType="begin"/>
        </w:r>
        <w:r>
          <w:rPr>
            <w:rFonts w:ascii="Times New Roman"/>
          </w:rPr>
          <w:instrText xml:space="preserve"> PAGEREF _Toc88812872 \h </w:instrText>
        </w:r>
        <w:r>
          <w:rPr>
            <w:rFonts w:ascii="Times New Roman"/>
          </w:rPr>
        </w:r>
        <w:r>
          <w:rPr>
            <w:rFonts w:ascii="Times New Roman"/>
          </w:rPr>
          <w:fldChar w:fldCharType="separate"/>
        </w:r>
        <w:r>
          <w:rPr>
            <w:rFonts w:ascii="Times New Roman"/>
          </w:rPr>
          <w:t>- 1</w:t>
        </w:r>
        <w:r>
          <w:rPr>
            <w:rFonts w:ascii="Times New Roman" w:hint="eastAsia"/>
          </w:rPr>
          <w:t>0</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3" w:history="1">
        <w:r>
          <w:rPr>
            <w:rStyle w:val="a7"/>
            <w:rFonts w:ascii="Times New Roman" w:eastAsia="楷体_GB2312"/>
            <w:b w:val="0"/>
          </w:rPr>
          <w:t>一、区位条件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4" w:history="1">
        <w:r>
          <w:rPr>
            <w:rStyle w:val="a7"/>
            <w:rFonts w:ascii="Times New Roman" w:eastAsia="楷体_GB2312"/>
            <w:b w:val="0"/>
          </w:rPr>
          <w:t>二、自然环境</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5" w:history="1">
        <w:r>
          <w:rPr>
            <w:rStyle w:val="a7"/>
            <w:rFonts w:ascii="Times New Roman" w:eastAsia="楷体_GB2312"/>
            <w:b w:val="0"/>
          </w:rPr>
          <w:t>三、经济条件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6" w:history="1">
        <w:r>
          <w:rPr>
            <w:rStyle w:val="a7"/>
            <w:rFonts w:ascii="Times New Roman" w:eastAsia="楷体_GB2312"/>
            <w:b w:val="0"/>
          </w:rPr>
          <w:t>四、农村经济发展现状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7" w:history="1">
        <w:r>
          <w:rPr>
            <w:rStyle w:val="a7"/>
            <w:rFonts w:ascii="Times New Roman" w:eastAsia="楷体_GB2312"/>
            <w:b w:val="0"/>
          </w:rPr>
          <w:t>五、农村主导产业现状</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3</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78" w:history="1">
        <w:r>
          <w:rPr>
            <w:rStyle w:val="a7"/>
            <w:rFonts w:ascii="Times New Roman" w:eastAsia="楷体_GB2312"/>
            <w:b w:val="0"/>
          </w:rPr>
          <w:t>六、农村产业发展概况</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_Toc88812878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- 1</w:t>
        </w:r>
        <w:r>
          <w:rPr>
            <w:rFonts w:ascii="Times New Roman" w:eastAsia="楷体_GB2312" w:hint="eastAsia"/>
            <w:b w:val="0"/>
          </w:rPr>
          <w:t>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879" w:history="1">
        <w:r>
          <w:rPr>
            <w:rStyle w:val="a7"/>
            <w:rFonts w:ascii="Times New Roman"/>
            <w:bCs/>
          </w:rPr>
          <w:t>第二节</w:t>
        </w:r>
        <w:r>
          <w:rPr>
            <w:rStyle w:val="a7"/>
            <w:rFonts w:ascii="Times New Roman"/>
            <w:bCs/>
          </w:rPr>
          <w:t xml:space="preserve">  </w:t>
        </w:r>
        <w:r>
          <w:rPr>
            <w:rStyle w:val="a7"/>
            <w:rFonts w:ascii="Times New Roman"/>
            <w:bCs/>
          </w:rPr>
          <w:t>发展需求</w:t>
        </w:r>
        <w:r>
          <w:rPr>
            <w:rFonts w:ascii="Times New Roman"/>
          </w:rPr>
          <w:tab/>
        </w:r>
        <w:r>
          <w:rPr>
            <w:rFonts w:ascii="Times New Roman"/>
          </w:rPr>
          <w:fldChar w:fldCharType="begin"/>
        </w:r>
        <w:r>
          <w:rPr>
            <w:rFonts w:ascii="Times New Roman"/>
          </w:rPr>
          <w:instrText xml:space="preserve"> PAGEREF _Toc88812879 \h </w:instrText>
        </w:r>
        <w:r>
          <w:rPr>
            <w:rFonts w:ascii="Times New Roman"/>
          </w:rPr>
        </w:r>
        <w:r>
          <w:rPr>
            <w:rFonts w:ascii="Times New Roman"/>
          </w:rPr>
          <w:fldChar w:fldCharType="separate"/>
        </w:r>
        <w:r>
          <w:rPr>
            <w:rFonts w:ascii="Times New Roman"/>
          </w:rPr>
          <w:t xml:space="preserve">- </w:t>
        </w:r>
        <w:r>
          <w:rPr>
            <w:rFonts w:ascii="Times New Roman" w:hint="eastAsia"/>
          </w:rPr>
          <w:t>19</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0" w:history="1">
        <w:r>
          <w:rPr>
            <w:rStyle w:val="a7"/>
            <w:rFonts w:ascii="Times New Roman" w:eastAsia="楷体_GB2312"/>
            <w:b w:val="0"/>
          </w:rPr>
          <w:t>一、主题需求解读</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- 2</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1" w:history="1">
        <w:r>
          <w:rPr>
            <w:rStyle w:val="a7"/>
            <w:rFonts w:ascii="Times New Roman" w:eastAsia="楷体_GB2312"/>
            <w:b w:val="0"/>
          </w:rPr>
          <w:t>二、城乡发展需求</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- 2</w:t>
        </w:r>
        <w:r>
          <w:rPr>
            <w:rFonts w:ascii="Times New Roman" w:eastAsia="楷体_GB2312" w:hint="eastAsia"/>
            <w:b w:val="0"/>
          </w:rPr>
          <w:t>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2" w:history="1">
        <w:r>
          <w:rPr>
            <w:rStyle w:val="a7"/>
            <w:rFonts w:ascii="Times New Roman" w:eastAsia="楷体_GB2312"/>
            <w:b w:val="0"/>
          </w:rPr>
          <w:t>三、市场发展需求</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- 2</w:t>
        </w:r>
        <w:r>
          <w:rPr>
            <w:rFonts w:ascii="Times New Roman" w:eastAsia="楷体_GB2312" w:hint="eastAsia"/>
            <w:b w:val="0"/>
          </w:rPr>
          <w:t>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883" w:history="1">
        <w:r>
          <w:rPr>
            <w:rStyle w:val="a7"/>
            <w:rFonts w:ascii="Times New Roman"/>
            <w:bCs/>
          </w:rPr>
          <w:t>第三节</w:t>
        </w:r>
        <w:r>
          <w:rPr>
            <w:rStyle w:val="a7"/>
            <w:rFonts w:ascii="Times New Roman"/>
            <w:bCs/>
          </w:rPr>
          <w:t xml:space="preserve">  </w:t>
        </w:r>
        <w:r>
          <w:rPr>
            <w:rStyle w:val="a7"/>
            <w:rFonts w:ascii="Times New Roman"/>
            <w:bCs/>
          </w:rPr>
          <w:t>综合评价</w:t>
        </w:r>
        <w:r>
          <w:rPr>
            <w:rStyle w:val="a7"/>
            <w:rFonts w:ascii="Times New Roman"/>
            <w:bCs/>
          </w:rPr>
          <w:t>(SWOT</w:t>
        </w:r>
        <w:r>
          <w:rPr>
            <w:rStyle w:val="a7"/>
            <w:rFonts w:ascii="Times New Roman"/>
            <w:bCs/>
          </w:rPr>
          <w:t>分析</w:t>
        </w:r>
        <w:r>
          <w:rPr>
            <w:rStyle w:val="a7"/>
            <w:rFonts w:ascii="Times New Roman"/>
            <w:bCs/>
          </w:rPr>
          <w:t>)</w:t>
        </w:r>
        <w:r>
          <w:rPr>
            <w:rFonts w:ascii="Times New Roman"/>
          </w:rPr>
          <w:tab/>
        </w:r>
        <w:r>
          <w:rPr>
            <w:rFonts w:ascii="Times New Roman"/>
          </w:rPr>
          <w:fldChar w:fldCharType="begin"/>
        </w:r>
        <w:r>
          <w:rPr>
            <w:rFonts w:ascii="Times New Roman"/>
          </w:rPr>
          <w:instrText xml:space="preserve"> PAGEREF _Toc88812883 \h </w:instrText>
        </w:r>
        <w:r>
          <w:rPr>
            <w:rFonts w:ascii="Times New Roman"/>
          </w:rPr>
        </w:r>
        <w:r>
          <w:rPr>
            <w:rFonts w:ascii="Times New Roman"/>
          </w:rPr>
          <w:fldChar w:fldCharType="separate"/>
        </w:r>
        <w:r>
          <w:rPr>
            <w:rFonts w:ascii="Times New Roman"/>
          </w:rPr>
          <w:t>- 2</w:t>
        </w:r>
        <w:r>
          <w:rPr>
            <w:rFonts w:ascii="Times New Roman" w:hint="eastAsia"/>
          </w:rPr>
          <w:t>1</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4" w:history="1">
        <w:r>
          <w:rPr>
            <w:rStyle w:val="a7"/>
            <w:rFonts w:ascii="Times New Roman" w:eastAsia="楷体_GB2312"/>
            <w:b w:val="0"/>
          </w:rPr>
          <w:t>一、优势</w:t>
        </w:r>
        <w:r>
          <w:rPr>
            <w:rStyle w:val="a7"/>
            <w:rFonts w:ascii="Times New Roman" w:eastAsia="楷体_GB2312"/>
            <w:b w:val="0"/>
          </w:rPr>
          <w:t>(Strengths)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- 2</w:t>
        </w:r>
        <w:r>
          <w:rPr>
            <w:rFonts w:ascii="Times New Roman" w:eastAsia="楷体_GB2312" w:hint="eastAsia"/>
            <w:b w:val="0"/>
          </w:rPr>
          <w:t>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5" w:history="1">
        <w:r>
          <w:rPr>
            <w:rStyle w:val="a7"/>
            <w:rFonts w:ascii="Times New Roman" w:eastAsia="楷体_GB2312"/>
            <w:b w:val="0"/>
          </w:rPr>
          <w:t>二、劣势</w:t>
        </w:r>
        <w:r>
          <w:rPr>
            <w:rStyle w:val="a7"/>
            <w:rFonts w:ascii="Times New Roman" w:eastAsia="楷体_GB2312"/>
            <w:b w:val="0"/>
          </w:rPr>
          <w:t>(Weaknesses)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27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6" w:history="1">
        <w:r>
          <w:rPr>
            <w:rStyle w:val="a7"/>
            <w:rFonts w:ascii="Times New Roman" w:eastAsia="楷体_GB2312"/>
            <w:b w:val="0"/>
          </w:rPr>
          <w:t>三、机遇</w:t>
        </w:r>
        <w:r>
          <w:rPr>
            <w:rStyle w:val="a7"/>
            <w:rFonts w:ascii="Times New Roman" w:eastAsia="楷体_GB2312"/>
            <w:b w:val="0"/>
          </w:rPr>
          <w:t>(Opportunities)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28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87" w:history="1">
        <w:r>
          <w:rPr>
            <w:rStyle w:val="a7"/>
            <w:rFonts w:ascii="Times New Roman" w:eastAsia="楷体_GB2312"/>
            <w:b w:val="0"/>
          </w:rPr>
          <w:t>四、挑战</w:t>
        </w:r>
        <w:r>
          <w:rPr>
            <w:rStyle w:val="a7"/>
            <w:rFonts w:ascii="Times New Roman" w:eastAsia="楷体_GB2312"/>
            <w:b w:val="0"/>
          </w:rPr>
          <w:t>(Threats)</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_Toc88812887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30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888" w:history="1">
        <w:r>
          <w:rPr>
            <w:rStyle w:val="a7"/>
            <w:rFonts w:ascii="Times New Roman" w:hAnsi="Times New Roman"/>
            <w:b w:val="0"/>
          </w:rPr>
          <w:t>第三章</w:t>
        </w:r>
        <w:r>
          <w:rPr>
            <w:rStyle w:val="a7"/>
            <w:rFonts w:ascii="Times New Roman" w:hAnsi="Times New Roman"/>
            <w:b w:val="0"/>
          </w:rPr>
          <w:t xml:space="preserve">  </w:t>
        </w:r>
        <w:r>
          <w:rPr>
            <w:rStyle w:val="a7"/>
            <w:rFonts w:ascii="Times New Roman" w:hAnsi="Times New Roman"/>
            <w:b w:val="0"/>
          </w:rPr>
          <w:t>目标定位</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_Toc88812888 \h </w:instrText>
        </w:r>
        <w:r>
          <w:rPr>
            <w:rFonts w:ascii="Times New Roman" w:hAnsi="Times New Roman"/>
            <w:b w:val="0"/>
          </w:rPr>
        </w:r>
        <w:r>
          <w:rPr>
            <w:rFonts w:ascii="Times New Roman" w:hAnsi="Times New Roman"/>
            <w:b w:val="0"/>
          </w:rPr>
          <w:fldChar w:fldCharType="separate"/>
        </w:r>
        <w:r>
          <w:rPr>
            <w:rFonts w:ascii="Times New Roman" w:hAnsi="Times New Roman"/>
            <w:b w:val="0"/>
          </w:rPr>
          <w:t>- 3</w:t>
        </w:r>
        <w:r>
          <w:rPr>
            <w:rFonts w:ascii="Times New Roman" w:hAnsi="Times New Roman" w:hint="eastAsia"/>
            <w:b w:val="0"/>
          </w:rPr>
          <w:t>3</w:t>
        </w:r>
        <w:r>
          <w:rPr>
            <w:rFonts w:ascii="Times New Roman" w:hAnsi="Times New Roman"/>
            <w:b w:val="0"/>
          </w:rPr>
          <w:t xml:space="preserve">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889" w:history="1">
        <w:r>
          <w:rPr>
            <w:rStyle w:val="a7"/>
            <w:rFonts w:ascii="Times New Roman"/>
            <w:bCs/>
          </w:rPr>
          <w:t>第一节</w:t>
        </w:r>
        <w:r>
          <w:rPr>
            <w:rStyle w:val="a7"/>
            <w:rFonts w:ascii="Times New Roman"/>
            <w:bCs/>
          </w:rPr>
          <w:t xml:space="preserve">  </w:t>
        </w:r>
        <w:r>
          <w:rPr>
            <w:rStyle w:val="a7"/>
            <w:rFonts w:ascii="Times New Roman"/>
            <w:bCs/>
          </w:rPr>
          <w:t>指导思想</w:t>
        </w:r>
        <w:r>
          <w:rPr>
            <w:rFonts w:ascii="Times New Roman"/>
          </w:rPr>
          <w:tab/>
        </w:r>
        <w:r>
          <w:rPr>
            <w:rFonts w:ascii="Times New Roman"/>
          </w:rPr>
          <w:fldChar w:fldCharType="begin"/>
        </w:r>
        <w:r>
          <w:rPr>
            <w:rFonts w:ascii="Times New Roman"/>
          </w:rPr>
          <w:instrText xml:space="preserve"> PAGEREF _Toc88812889 \h </w:instrText>
        </w:r>
        <w:r>
          <w:rPr>
            <w:rFonts w:ascii="Times New Roman"/>
          </w:rPr>
        </w:r>
        <w:r>
          <w:rPr>
            <w:rFonts w:ascii="Times New Roman"/>
          </w:rPr>
          <w:fldChar w:fldCharType="separate"/>
        </w:r>
        <w:r>
          <w:rPr>
            <w:rFonts w:ascii="Times New Roman"/>
          </w:rPr>
          <w:t>- 3</w:t>
        </w:r>
        <w:r>
          <w:rPr>
            <w:rFonts w:ascii="Times New Roman" w:hint="eastAsia"/>
          </w:rPr>
          <w:t>3</w:t>
        </w:r>
        <w:r>
          <w:rPr>
            <w:rFonts w:ascii="Times New Roman"/>
          </w:rPr>
          <w:t xml:space="preserve"> -</w:t>
        </w:r>
        <w:r>
          <w:rPr>
            <w:rFonts w:ascii="Times New Roman"/>
          </w:rPr>
          <w:fldChar w:fldCharType="end"/>
        </w:r>
      </w:hyperlink>
    </w:p>
    <w:p w:rsidR="004E0D90" w:rsidRDefault="00000000">
      <w:pPr>
        <w:pStyle w:val="TOC2"/>
        <w:spacing w:line="578" w:lineRule="exact"/>
        <w:rPr>
          <w:rFonts w:ascii="Times New Roman"/>
          <w:sz w:val="21"/>
          <w:szCs w:val="22"/>
        </w:rPr>
      </w:pPr>
      <w:hyperlink w:anchor="_Toc88812890" w:history="1">
        <w:r>
          <w:rPr>
            <w:rStyle w:val="a7"/>
            <w:rFonts w:ascii="Times New Roman"/>
            <w:bCs/>
          </w:rPr>
          <w:t>第二节</w:t>
        </w:r>
        <w:r>
          <w:rPr>
            <w:rStyle w:val="a7"/>
            <w:rFonts w:ascii="Times New Roman"/>
            <w:bCs/>
          </w:rPr>
          <w:t xml:space="preserve">  </w:t>
        </w:r>
        <w:r>
          <w:rPr>
            <w:rStyle w:val="a7"/>
            <w:rFonts w:ascii="Times New Roman"/>
            <w:bCs/>
          </w:rPr>
          <w:t>规划原则</w:t>
        </w:r>
        <w:r>
          <w:rPr>
            <w:rFonts w:ascii="Times New Roman"/>
          </w:rPr>
          <w:tab/>
        </w:r>
        <w:r>
          <w:rPr>
            <w:rFonts w:ascii="Times New Roman"/>
          </w:rPr>
          <w:fldChar w:fldCharType="begin"/>
        </w:r>
        <w:r>
          <w:rPr>
            <w:rFonts w:ascii="Times New Roman"/>
          </w:rPr>
          <w:instrText xml:space="preserve"> PAGEREF _Toc88812890 \h </w:instrText>
        </w:r>
        <w:r>
          <w:rPr>
            <w:rFonts w:ascii="Times New Roman"/>
          </w:rPr>
        </w:r>
        <w:r>
          <w:rPr>
            <w:rFonts w:ascii="Times New Roman"/>
          </w:rPr>
          <w:fldChar w:fldCharType="separate"/>
        </w:r>
        <w:r>
          <w:rPr>
            <w:rFonts w:ascii="Times New Roman"/>
          </w:rPr>
          <w:t>- 3</w:t>
        </w:r>
        <w:r>
          <w:rPr>
            <w:rFonts w:ascii="Times New Roman" w:hint="eastAsia"/>
          </w:rPr>
          <w:t>3</w:t>
        </w:r>
        <w:r>
          <w:rPr>
            <w:rFonts w:ascii="Times New Roman"/>
          </w:rPr>
          <w:t xml:space="preserve"> -</w:t>
        </w:r>
        <w:r>
          <w:rPr>
            <w:rFonts w:ascii="Times New Roman"/>
          </w:rPr>
          <w:fldChar w:fldCharType="end"/>
        </w:r>
      </w:hyperlink>
    </w:p>
    <w:p w:rsidR="004E0D90" w:rsidRDefault="00000000">
      <w:pPr>
        <w:pStyle w:val="TOC2"/>
        <w:spacing w:line="578" w:lineRule="exact"/>
        <w:rPr>
          <w:rFonts w:ascii="Times New Roman"/>
          <w:sz w:val="21"/>
          <w:szCs w:val="22"/>
        </w:rPr>
      </w:pPr>
      <w:hyperlink w:anchor="_Toc88812891" w:history="1">
        <w:r>
          <w:rPr>
            <w:rStyle w:val="a7"/>
            <w:rFonts w:ascii="Times New Roman"/>
            <w:bCs/>
          </w:rPr>
          <w:t>第三节</w:t>
        </w:r>
        <w:r>
          <w:rPr>
            <w:rStyle w:val="a7"/>
            <w:rFonts w:ascii="Times New Roman"/>
            <w:bCs/>
          </w:rPr>
          <w:t xml:space="preserve">  </w:t>
        </w:r>
        <w:r>
          <w:rPr>
            <w:rStyle w:val="a7"/>
            <w:rFonts w:ascii="Times New Roman"/>
            <w:bCs/>
          </w:rPr>
          <w:t>发展定位</w:t>
        </w:r>
        <w:r>
          <w:rPr>
            <w:rFonts w:ascii="Times New Roman"/>
          </w:rPr>
          <w:tab/>
        </w:r>
        <w:r>
          <w:rPr>
            <w:rFonts w:ascii="Times New Roman"/>
          </w:rPr>
          <w:fldChar w:fldCharType="begin"/>
        </w:r>
        <w:r>
          <w:rPr>
            <w:rFonts w:ascii="Times New Roman"/>
          </w:rPr>
          <w:instrText xml:space="preserve"> PAGEREF _Toc88812891 \h </w:instrText>
        </w:r>
        <w:r>
          <w:rPr>
            <w:rFonts w:ascii="Times New Roman"/>
          </w:rPr>
        </w:r>
        <w:r>
          <w:rPr>
            <w:rFonts w:ascii="Times New Roman"/>
          </w:rPr>
          <w:fldChar w:fldCharType="separate"/>
        </w:r>
        <w:r>
          <w:rPr>
            <w:rFonts w:ascii="Times New Roman"/>
          </w:rPr>
          <w:t>- 3</w:t>
        </w:r>
        <w:r>
          <w:rPr>
            <w:rFonts w:ascii="Times New Roman" w:hint="eastAsia"/>
          </w:rPr>
          <w:t>5</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92" w:history="1">
        <w:r>
          <w:rPr>
            <w:rStyle w:val="a7"/>
            <w:rFonts w:ascii="Times New Roman" w:eastAsia="楷体_GB2312"/>
            <w:b w:val="0"/>
          </w:rPr>
          <w:t>一、总体定位</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- 3</w:t>
        </w:r>
        <w:r>
          <w:rPr>
            <w:rFonts w:ascii="Times New Roman" w:eastAsia="楷体_GB2312" w:hint="eastAsia"/>
            <w:b w:val="0"/>
          </w:rPr>
          <w:t>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93" w:history="1">
        <w:r>
          <w:rPr>
            <w:rStyle w:val="a7"/>
            <w:rFonts w:ascii="Times New Roman" w:eastAsia="楷体_GB2312"/>
            <w:b w:val="0"/>
          </w:rPr>
          <w:t>二、功能定位</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38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894" w:history="1">
        <w:r>
          <w:rPr>
            <w:rStyle w:val="a7"/>
            <w:rFonts w:ascii="Times New Roman"/>
            <w:bCs/>
          </w:rPr>
          <w:t>第四节</w:t>
        </w:r>
        <w:r>
          <w:rPr>
            <w:rStyle w:val="a7"/>
            <w:rFonts w:ascii="Times New Roman"/>
            <w:bCs/>
          </w:rPr>
          <w:t xml:space="preserve">  </w:t>
        </w:r>
        <w:r>
          <w:rPr>
            <w:rStyle w:val="a7"/>
            <w:rFonts w:ascii="Times New Roman"/>
            <w:bCs/>
          </w:rPr>
          <w:t>规划目标</w:t>
        </w:r>
        <w:r>
          <w:rPr>
            <w:rFonts w:ascii="Times New Roman"/>
          </w:rPr>
          <w:tab/>
        </w:r>
        <w:r>
          <w:rPr>
            <w:rFonts w:ascii="Times New Roman"/>
          </w:rPr>
          <w:fldChar w:fldCharType="begin"/>
        </w:r>
        <w:r>
          <w:rPr>
            <w:rFonts w:ascii="Times New Roman"/>
          </w:rPr>
          <w:instrText xml:space="preserve"> PAGEREF _Toc88812894 \h </w:instrText>
        </w:r>
        <w:r>
          <w:rPr>
            <w:rFonts w:ascii="Times New Roman"/>
          </w:rPr>
        </w:r>
        <w:r>
          <w:rPr>
            <w:rFonts w:ascii="Times New Roman"/>
          </w:rPr>
          <w:fldChar w:fldCharType="separate"/>
        </w:r>
        <w:r>
          <w:rPr>
            <w:rFonts w:ascii="Times New Roman"/>
          </w:rPr>
          <w:t xml:space="preserve">- </w:t>
        </w:r>
        <w:r>
          <w:rPr>
            <w:rFonts w:ascii="Times New Roman" w:hint="eastAsia"/>
          </w:rPr>
          <w:t>39</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95" w:history="1">
        <w:r>
          <w:rPr>
            <w:rStyle w:val="a7"/>
            <w:rFonts w:ascii="Times New Roman" w:eastAsia="楷体_GB2312"/>
            <w:b w:val="0"/>
          </w:rPr>
          <w:t>一、总体目标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39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96" w:history="1">
        <w:r>
          <w:rPr>
            <w:rStyle w:val="a7"/>
            <w:rFonts w:ascii="Times New Roman" w:eastAsia="楷体_GB2312"/>
            <w:b w:val="0"/>
          </w:rPr>
          <w:t>二、具体目标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39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897" w:history="1">
        <w:r>
          <w:rPr>
            <w:rStyle w:val="a7"/>
            <w:rFonts w:ascii="Times New Roman" w:eastAsia="楷体_GB2312"/>
            <w:b w:val="0"/>
          </w:rPr>
          <w:t>三、规划指标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_Toc88812897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- 4</w:t>
        </w:r>
        <w:r>
          <w:rPr>
            <w:rFonts w:ascii="Times New Roman" w:eastAsia="楷体_GB2312" w:hint="eastAsia"/>
            <w:b w:val="0"/>
          </w:rPr>
          <w:t>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898" w:history="1">
        <w:r>
          <w:rPr>
            <w:rStyle w:val="a7"/>
            <w:rFonts w:ascii="Times New Roman" w:hAnsi="Times New Roman"/>
            <w:b w:val="0"/>
          </w:rPr>
          <w:t>第四章</w:t>
        </w:r>
        <w:r>
          <w:rPr>
            <w:rStyle w:val="a7"/>
            <w:rFonts w:ascii="Times New Roman" w:hAnsi="Times New Roman"/>
            <w:b w:val="0"/>
          </w:rPr>
          <w:t xml:space="preserve">  </w:t>
        </w:r>
        <w:r>
          <w:rPr>
            <w:rStyle w:val="a7"/>
            <w:rFonts w:ascii="Times New Roman" w:hAnsi="Times New Roman"/>
            <w:b w:val="0"/>
          </w:rPr>
          <w:t>产业布局</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_Toc88812898 \h </w:instrText>
        </w:r>
        <w:r>
          <w:rPr>
            <w:rFonts w:ascii="Times New Roman" w:hAnsi="Times New Roman"/>
            <w:b w:val="0"/>
          </w:rPr>
        </w:r>
        <w:r>
          <w:rPr>
            <w:rFonts w:ascii="Times New Roman" w:hAnsi="Times New Roman"/>
            <w:b w:val="0"/>
          </w:rPr>
          <w:fldChar w:fldCharType="separate"/>
        </w:r>
        <w:r>
          <w:rPr>
            <w:rFonts w:ascii="Times New Roman" w:hAnsi="Times New Roman"/>
            <w:b w:val="0"/>
          </w:rPr>
          <w:t xml:space="preserve">- </w:t>
        </w:r>
        <w:r>
          <w:rPr>
            <w:rFonts w:ascii="Times New Roman" w:hAnsi="Times New Roman" w:hint="eastAsia"/>
            <w:b w:val="0"/>
          </w:rPr>
          <w:t>45</w:t>
        </w:r>
        <w:r>
          <w:rPr>
            <w:rFonts w:ascii="Times New Roman" w:hAnsi="Times New Roman"/>
            <w:b w:val="0"/>
          </w:rPr>
          <w:t xml:space="preserve">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899" w:history="1">
        <w:r>
          <w:rPr>
            <w:rStyle w:val="a7"/>
            <w:rFonts w:ascii="Times New Roman"/>
            <w:bCs/>
          </w:rPr>
          <w:t>第一节</w:t>
        </w:r>
        <w:r>
          <w:rPr>
            <w:rStyle w:val="a7"/>
            <w:rFonts w:ascii="Times New Roman"/>
            <w:bCs/>
          </w:rPr>
          <w:t xml:space="preserve">  </w:t>
        </w:r>
        <w:r>
          <w:rPr>
            <w:rStyle w:val="a7"/>
            <w:rFonts w:ascii="Times New Roman"/>
            <w:bCs/>
          </w:rPr>
          <w:t>总体布局</w:t>
        </w:r>
        <w:r>
          <w:rPr>
            <w:rFonts w:ascii="Times New Roman"/>
          </w:rPr>
          <w:tab/>
        </w:r>
        <w:r>
          <w:rPr>
            <w:rFonts w:ascii="Times New Roman"/>
          </w:rPr>
          <w:fldChar w:fldCharType="begin"/>
        </w:r>
        <w:r>
          <w:rPr>
            <w:rFonts w:ascii="Times New Roman"/>
          </w:rPr>
          <w:instrText xml:space="preserve"> PAGEREF _Toc88812899 \h </w:instrText>
        </w:r>
        <w:r>
          <w:rPr>
            <w:rFonts w:ascii="Times New Roman"/>
          </w:rPr>
        </w:r>
        <w:r>
          <w:rPr>
            <w:rFonts w:ascii="Times New Roman"/>
          </w:rPr>
          <w:fldChar w:fldCharType="separate"/>
        </w:r>
        <w:r>
          <w:rPr>
            <w:rFonts w:ascii="Times New Roman"/>
          </w:rPr>
          <w:t xml:space="preserve">- </w:t>
        </w:r>
        <w:r>
          <w:rPr>
            <w:rFonts w:ascii="Times New Roman" w:hint="eastAsia"/>
          </w:rPr>
          <w:t>45</w:t>
        </w:r>
        <w:r>
          <w:rPr>
            <w:rFonts w:ascii="Times New Roman"/>
          </w:rPr>
          <w:t xml:space="preserve"> -</w:t>
        </w:r>
        <w:r>
          <w:rPr>
            <w:rFonts w:ascii="Times New Roman"/>
          </w:rPr>
          <w:fldChar w:fldCharType="end"/>
        </w:r>
      </w:hyperlink>
    </w:p>
    <w:p w:rsidR="004E0D90" w:rsidRDefault="00000000">
      <w:pPr>
        <w:pStyle w:val="TOC2"/>
        <w:spacing w:line="578" w:lineRule="exact"/>
        <w:rPr>
          <w:rFonts w:ascii="Times New Roman"/>
          <w:sz w:val="21"/>
          <w:szCs w:val="22"/>
        </w:rPr>
      </w:pPr>
      <w:hyperlink w:anchor="_Toc88812900" w:history="1">
        <w:r>
          <w:rPr>
            <w:rStyle w:val="a7"/>
            <w:rFonts w:ascii="Times New Roman"/>
            <w:bCs/>
          </w:rPr>
          <w:t>第二节</w:t>
        </w:r>
        <w:r>
          <w:rPr>
            <w:rStyle w:val="a7"/>
            <w:rFonts w:ascii="Times New Roman"/>
            <w:bCs/>
          </w:rPr>
          <w:t xml:space="preserve">  </w:t>
        </w:r>
        <w:r>
          <w:rPr>
            <w:rStyle w:val="a7"/>
            <w:rFonts w:ascii="Times New Roman"/>
            <w:bCs/>
          </w:rPr>
          <w:t>主要布局</w:t>
        </w:r>
        <w:r>
          <w:rPr>
            <w:rFonts w:ascii="Times New Roman"/>
          </w:rPr>
          <w:tab/>
        </w:r>
        <w:r>
          <w:rPr>
            <w:rFonts w:ascii="Times New Roman"/>
          </w:rPr>
          <w:fldChar w:fldCharType="begin"/>
        </w:r>
        <w:r>
          <w:rPr>
            <w:rFonts w:ascii="Times New Roman"/>
          </w:rPr>
          <w:instrText xml:space="preserve"> PAGEREF _Toc88812900 \h </w:instrText>
        </w:r>
        <w:r>
          <w:rPr>
            <w:rFonts w:ascii="Times New Roman"/>
          </w:rPr>
        </w:r>
        <w:r>
          <w:rPr>
            <w:rFonts w:ascii="Times New Roman"/>
          </w:rPr>
          <w:fldChar w:fldCharType="separate"/>
        </w:r>
        <w:r>
          <w:rPr>
            <w:rFonts w:ascii="Times New Roman"/>
          </w:rPr>
          <w:t xml:space="preserve">- </w:t>
        </w:r>
        <w:r>
          <w:rPr>
            <w:rFonts w:ascii="Times New Roman" w:hint="eastAsia"/>
          </w:rPr>
          <w:t>45</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1" w:history="1">
        <w:r>
          <w:rPr>
            <w:rStyle w:val="a7"/>
            <w:rFonts w:ascii="Times New Roman" w:eastAsia="楷体_GB2312"/>
            <w:b w:val="0"/>
          </w:rPr>
          <w:t>一、粮食作物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2" w:history="1">
        <w:r>
          <w:rPr>
            <w:rStyle w:val="a7"/>
            <w:rFonts w:ascii="Times New Roman" w:eastAsia="楷体_GB2312"/>
            <w:b w:val="0"/>
          </w:rPr>
          <w:t>二、热带果树</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3" w:history="1">
        <w:r>
          <w:rPr>
            <w:rStyle w:val="a7"/>
            <w:rFonts w:ascii="Times New Roman" w:eastAsia="楷体_GB2312"/>
            <w:b w:val="0"/>
          </w:rPr>
          <w:t>三、瓜菜作物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46</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4" w:history="1">
        <w:r>
          <w:rPr>
            <w:rStyle w:val="a7"/>
            <w:rFonts w:ascii="Times New Roman" w:eastAsia="楷体_GB2312"/>
            <w:b w:val="0"/>
          </w:rPr>
          <w:t>四、经济作物</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5" w:history="1">
        <w:r>
          <w:rPr>
            <w:rStyle w:val="a7"/>
            <w:rFonts w:ascii="Times New Roman" w:eastAsia="楷体_GB2312"/>
            <w:b w:val="0"/>
          </w:rPr>
          <w:t>五、畜禽养殖</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6" w:history="1">
        <w:r>
          <w:rPr>
            <w:rStyle w:val="a7"/>
            <w:rFonts w:ascii="Times New Roman" w:eastAsia="楷体_GB2312"/>
            <w:b w:val="0"/>
          </w:rPr>
          <w:t>六、加工物流</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07" w:history="1">
        <w:r>
          <w:rPr>
            <w:rStyle w:val="a7"/>
            <w:rFonts w:ascii="Times New Roman" w:eastAsia="楷体_GB2312"/>
            <w:b w:val="0"/>
          </w:rPr>
          <w:t>七、休闲农旅</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_Toc88812907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908" w:history="1">
        <w:r>
          <w:rPr>
            <w:rStyle w:val="a7"/>
            <w:rFonts w:ascii="Times New Roman" w:hAnsi="Times New Roman"/>
            <w:b w:val="0"/>
          </w:rPr>
          <w:t>第五章</w:t>
        </w:r>
        <w:r>
          <w:rPr>
            <w:rStyle w:val="a7"/>
            <w:rFonts w:ascii="Times New Roman" w:hAnsi="Times New Roman"/>
            <w:b w:val="0"/>
          </w:rPr>
          <w:t xml:space="preserve">  </w:t>
        </w:r>
        <w:r>
          <w:rPr>
            <w:rStyle w:val="a7"/>
            <w:rFonts w:ascii="Times New Roman" w:hAnsi="Times New Roman"/>
            <w:b w:val="0"/>
          </w:rPr>
          <w:t>主导产业规划</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_Toc88812908 \h </w:instrText>
        </w:r>
        <w:r>
          <w:rPr>
            <w:rFonts w:ascii="Times New Roman" w:hAnsi="Times New Roman"/>
            <w:b w:val="0"/>
          </w:rPr>
        </w:r>
        <w:r>
          <w:rPr>
            <w:rFonts w:ascii="Times New Roman" w:hAnsi="Times New Roman"/>
            <w:b w:val="0"/>
          </w:rPr>
          <w:fldChar w:fldCharType="separate"/>
        </w:r>
        <w:r>
          <w:rPr>
            <w:rFonts w:ascii="Times New Roman" w:hAnsi="Times New Roman"/>
            <w:b w:val="0"/>
          </w:rPr>
          <w:t xml:space="preserve">- </w:t>
        </w:r>
        <w:r>
          <w:rPr>
            <w:rFonts w:ascii="Times New Roman" w:hAnsi="Times New Roman" w:hint="eastAsia"/>
            <w:b w:val="0"/>
          </w:rPr>
          <w:t>49</w:t>
        </w:r>
        <w:r>
          <w:rPr>
            <w:rFonts w:ascii="Times New Roman" w:hAnsi="Times New Roman"/>
            <w:b w:val="0"/>
          </w:rPr>
          <w:t xml:space="preserve">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909" w:history="1">
        <w:r>
          <w:rPr>
            <w:rStyle w:val="a7"/>
            <w:rFonts w:ascii="Times New Roman"/>
            <w:bCs/>
          </w:rPr>
          <w:t>第一节</w:t>
        </w:r>
        <w:r>
          <w:rPr>
            <w:rStyle w:val="a7"/>
            <w:rFonts w:ascii="Times New Roman"/>
            <w:bCs/>
          </w:rPr>
          <w:t xml:space="preserve">  </w:t>
        </w:r>
        <w:r>
          <w:rPr>
            <w:rStyle w:val="a7"/>
            <w:rFonts w:ascii="Times New Roman"/>
            <w:bCs/>
          </w:rPr>
          <w:t>粮食作物</w:t>
        </w:r>
        <w:r>
          <w:rPr>
            <w:rFonts w:ascii="Times New Roman"/>
          </w:rPr>
          <w:tab/>
        </w:r>
        <w:r>
          <w:rPr>
            <w:rFonts w:ascii="Times New Roman"/>
          </w:rPr>
          <w:fldChar w:fldCharType="begin"/>
        </w:r>
        <w:r>
          <w:rPr>
            <w:rFonts w:ascii="Times New Roman"/>
          </w:rPr>
          <w:instrText xml:space="preserve"> PAGEREF _Toc88812909 \h </w:instrText>
        </w:r>
        <w:r>
          <w:rPr>
            <w:rFonts w:ascii="Times New Roman"/>
          </w:rPr>
        </w:r>
        <w:r>
          <w:rPr>
            <w:rFonts w:ascii="Times New Roman"/>
          </w:rPr>
          <w:fldChar w:fldCharType="separate"/>
        </w:r>
        <w:r>
          <w:rPr>
            <w:rFonts w:ascii="Times New Roman"/>
          </w:rPr>
          <w:t xml:space="preserve">- </w:t>
        </w:r>
        <w:r>
          <w:rPr>
            <w:rFonts w:ascii="Times New Roman" w:hint="eastAsia"/>
          </w:rPr>
          <w:t>49</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0"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49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1"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- 5</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2"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- 5</w:t>
        </w:r>
        <w:r>
          <w:rPr>
            <w:rFonts w:ascii="Times New Roman" w:eastAsia="楷体_GB2312" w:hint="eastAsia"/>
            <w:b w:val="0"/>
          </w:rPr>
          <w:t>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3"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53</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14" w:history="1">
        <w:r>
          <w:rPr>
            <w:rStyle w:val="a7"/>
            <w:rFonts w:ascii="Times New Roman"/>
            <w:bCs/>
          </w:rPr>
          <w:t>第二节</w:t>
        </w:r>
        <w:r>
          <w:rPr>
            <w:rStyle w:val="a7"/>
            <w:rFonts w:ascii="Times New Roman"/>
            <w:bCs/>
          </w:rPr>
          <w:t xml:space="preserve">  </w:t>
        </w:r>
        <w:r>
          <w:rPr>
            <w:rStyle w:val="a7"/>
            <w:rFonts w:ascii="Times New Roman"/>
            <w:bCs/>
          </w:rPr>
          <w:t>热带果树</w:t>
        </w:r>
        <w:r>
          <w:rPr>
            <w:rFonts w:ascii="Times New Roman"/>
          </w:rPr>
          <w:tab/>
        </w:r>
        <w:r>
          <w:rPr>
            <w:rFonts w:ascii="Times New Roman"/>
          </w:rPr>
          <w:fldChar w:fldCharType="begin"/>
        </w:r>
        <w:r>
          <w:rPr>
            <w:rFonts w:ascii="Times New Roman"/>
          </w:rPr>
          <w:instrText xml:space="preserve"> PAGEREF _Toc88812914 \h </w:instrText>
        </w:r>
        <w:r>
          <w:rPr>
            <w:rFonts w:ascii="Times New Roman"/>
          </w:rPr>
        </w:r>
        <w:r>
          <w:rPr>
            <w:rFonts w:ascii="Times New Roman"/>
          </w:rPr>
          <w:fldChar w:fldCharType="separate"/>
        </w:r>
        <w:r>
          <w:rPr>
            <w:rFonts w:ascii="Times New Roman"/>
          </w:rPr>
          <w:t xml:space="preserve">- </w:t>
        </w:r>
        <w:r>
          <w:rPr>
            <w:rFonts w:ascii="Times New Roman" w:hint="eastAsia"/>
          </w:rPr>
          <w:t>54</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5"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6"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7" w:history="1">
        <w:r>
          <w:rPr>
            <w:rStyle w:val="a7"/>
            <w:rFonts w:ascii="Times New Roman" w:eastAsia="楷体_GB2312"/>
            <w:b w:val="0"/>
          </w:rPr>
          <w:t>三、重点任务</w:t>
        </w:r>
        <w:bookmarkStart w:id="9" w:name="_Hlt105924831"/>
        <w:r>
          <w:rPr>
            <w:rFonts w:ascii="Times New Roman" w:eastAsia="楷体_GB2312"/>
            <w:b w:val="0"/>
          </w:rPr>
          <w:tab/>
        </w:r>
        <w:bookmarkEnd w:id="9"/>
        <w:r>
          <w:rPr>
            <w:rFonts w:ascii="Times New Roman" w:eastAsia="楷体_GB2312"/>
            <w:b w:val="0"/>
          </w:rPr>
          <w:fldChar w:fldCharType="begin"/>
        </w:r>
        <w:r>
          <w:rPr>
            <w:rFonts w:ascii="Times New Roman" w:eastAsia="楷体_GB2312"/>
            <w:b w:val="0"/>
          </w:rPr>
          <w:instrText xml:space="preserve"> PAGEREF _Toc88812917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18"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_Toc88812918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58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19" w:history="1">
        <w:r>
          <w:rPr>
            <w:rStyle w:val="a7"/>
            <w:rFonts w:ascii="Times New Roman"/>
            <w:bCs/>
          </w:rPr>
          <w:t>第三节</w:t>
        </w:r>
        <w:r>
          <w:rPr>
            <w:rStyle w:val="a7"/>
            <w:rFonts w:ascii="Times New Roman"/>
            <w:bCs/>
          </w:rPr>
          <w:t xml:space="preserve">  </w:t>
        </w:r>
        <w:r>
          <w:rPr>
            <w:rStyle w:val="a7"/>
            <w:rFonts w:ascii="Times New Roman"/>
            <w:bCs/>
          </w:rPr>
          <w:t>瓜菜作物</w:t>
        </w:r>
        <w:r>
          <w:rPr>
            <w:rFonts w:ascii="Times New Roman"/>
          </w:rPr>
          <w:tab/>
        </w:r>
        <w:r>
          <w:rPr>
            <w:rFonts w:ascii="Times New Roman"/>
          </w:rPr>
          <w:fldChar w:fldCharType="begin"/>
        </w:r>
        <w:r>
          <w:rPr>
            <w:rFonts w:ascii="Times New Roman"/>
          </w:rPr>
          <w:instrText xml:space="preserve"> PAGEREF _Toc88812919 \h </w:instrText>
        </w:r>
        <w:r>
          <w:rPr>
            <w:rFonts w:ascii="Times New Roman"/>
          </w:rPr>
        </w:r>
        <w:r>
          <w:rPr>
            <w:rFonts w:ascii="Times New Roman"/>
          </w:rPr>
          <w:fldChar w:fldCharType="separate"/>
        </w:r>
        <w:r>
          <w:rPr>
            <w:rFonts w:ascii="Times New Roman"/>
          </w:rPr>
          <w:t>- 6</w:t>
        </w:r>
        <w:r>
          <w:rPr>
            <w:rFonts w:ascii="Times New Roman" w:hint="eastAsia"/>
          </w:rPr>
          <w:t>0</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0"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- 6</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1"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- 6</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2"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- 6</w:t>
        </w:r>
        <w:r>
          <w:rPr>
            <w:rFonts w:ascii="Times New Roman" w:eastAsia="楷体_GB2312" w:hint="eastAsia"/>
            <w:b w:val="0"/>
          </w:rPr>
          <w:t>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3"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24" w:history="1">
        <w:r>
          <w:rPr>
            <w:rStyle w:val="a7"/>
            <w:rFonts w:ascii="Times New Roman"/>
            <w:bCs/>
          </w:rPr>
          <w:t>第四节</w:t>
        </w:r>
        <w:r>
          <w:rPr>
            <w:rStyle w:val="a7"/>
            <w:rFonts w:ascii="Times New Roman"/>
            <w:bCs/>
          </w:rPr>
          <w:t xml:space="preserve">  </w:t>
        </w:r>
        <w:r>
          <w:rPr>
            <w:rStyle w:val="a7"/>
            <w:rFonts w:ascii="Times New Roman"/>
            <w:bCs/>
          </w:rPr>
          <w:t>经济作物</w:t>
        </w:r>
        <w:r>
          <w:rPr>
            <w:rFonts w:ascii="Times New Roman"/>
          </w:rPr>
          <w:tab/>
        </w:r>
        <w:r>
          <w:rPr>
            <w:rFonts w:ascii="Times New Roman"/>
          </w:rPr>
          <w:fldChar w:fldCharType="begin"/>
        </w:r>
        <w:r>
          <w:rPr>
            <w:rFonts w:ascii="Times New Roman"/>
          </w:rPr>
          <w:instrText xml:space="preserve"> PAGEREF _Toc88812924 \h </w:instrText>
        </w:r>
        <w:r>
          <w:rPr>
            <w:rFonts w:ascii="Times New Roman"/>
          </w:rPr>
        </w:r>
        <w:r>
          <w:rPr>
            <w:rFonts w:ascii="Times New Roman"/>
          </w:rPr>
          <w:fldChar w:fldCharType="separate"/>
        </w:r>
        <w:r>
          <w:rPr>
            <w:rFonts w:ascii="Times New Roman"/>
          </w:rPr>
          <w:t xml:space="preserve">- </w:t>
        </w:r>
        <w:r>
          <w:rPr>
            <w:rFonts w:ascii="Times New Roman" w:hint="eastAsia"/>
          </w:rPr>
          <w:t>65</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5"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6"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w:t>
        </w:r>
        <w:r>
          <w:rPr>
            <w:rFonts w:ascii="Times New Roman" w:eastAsia="楷体_GB2312"/>
            <w:b w:val="0"/>
          </w:rPr>
          <w:t>6 -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7"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28"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_Toc88812928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w:t>
        </w:r>
        <w:r>
          <w:rPr>
            <w:rFonts w:ascii="Times New Roman" w:eastAsia="楷体_GB2312"/>
            <w:b w:val="0"/>
          </w:rPr>
          <w:t>8 -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29" w:history="1">
        <w:r>
          <w:rPr>
            <w:rStyle w:val="a7"/>
            <w:rFonts w:ascii="Times New Roman"/>
            <w:bCs/>
          </w:rPr>
          <w:t>第五节</w:t>
        </w:r>
        <w:r>
          <w:rPr>
            <w:rStyle w:val="a7"/>
            <w:rFonts w:ascii="Times New Roman"/>
            <w:bCs/>
          </w:rPr>
          <w:t xml:space="preserve">  </w:t>
        </w:r>
        <w:r>
          <w:rPr>
            <w:rStyle w:val="a7"/>
            <w:rFonts w:ascii="Times New Roman"/>
            <w:bCs/>
          </w:rPr>
          <w:t>畜禽养殖</w:t>
        </w:r>
        <w:r>
          <w:rPr>
            <w:rFonts w:ascii="Times New Roman"/>
          </w:rPr>
          <w:tab/>
        </w:r>
        <w:r>
          <w:rPr>
            <w:rFonts w:ascii="Times New Roman"/>
          </w:rPr>
          <w:fldChar w:fldCharType="begin"/>
        </w:r>
        <w:r>
          <w:rPr>
            <w:rFonts w:ascii="Times New Roman"/>
          </w:rPr>
          <w:instrText xml:space="preserve"> PAGEREF _Toc88812929 \h </w:instrText>
        </w:r>
        <w:r>
          <w:rPr>
            <w:rFonts w:ascii="Times New Roman"/>
          </w:rPr>
        </w:r>
        <w:r>
          <w:rPr>
            <w:rFonts w:ascii="Times New Roman"/>
          </w:rPr>
          <w:fldChar w:fldCharType="separate"/>
        </w:r>
        <w:r>
          <w:rPr>
            <w:rFonts w:ascii="Times New Roman"/>
          </w:rPr>
          <w:t xml:space="preserve">- </w:t>
        </w:r>
        <w:r>
          <w:rPr>
            <w:rFonts w:ascii="Times New Roman" w:hint="eastAsia"/>
          </w:rPr>
          <w:t>6</w:t>
        </w:r>
        <w:r>
          <w:rPr>
            <w:rFonts w:ascii="Times New Roman"/>
          </w:rPr>
          <w:t>9 -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0"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6</w:t>
        </w:r>
        <w:r>
          <w:rPr>
            <w:rFonts w:ascii="Times New Roman" w:eastAsia="楷体_GB2312"/>
            <w:b w:val="0"/>
          </w:rPr>
          <w:t>9 -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1"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- 7</w:t>
        </w:r>
        <w:r>
          <w:rPr>
            <w:rFonts w:ascii="Times New Roman" w:eastAsia="楷体_GB2312" w:hint="eastAsia"/>
            <w:b w:val="0"/>
          </w:rPr>
          <w:t>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2"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3"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w:t>
        </w:r>
        <w:r>
          <w:rPr>
            <w:rFonts w:ascii="Times New Roman" w:eastAsia="楷体_GB2312"/>
            <w:b w:val="0"/>
          </w:rPr>
          <w:t>1 -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934" w:history="1">
        <w:r>
          <w:rPr>
            <w:rStyle w:val="a7"/>
            <w:rFonts w:ascii="Times New Roman" w:hAnsi="Times New Roman"/>
            <w:b w:val="0"/>
          </w:rPr>
          <w:t>第六章</w:t>
        </w:r>
        <w:r>
          <w:rPr>
            <w:rStyle w:val="a7"/>
            <w:rFonts w:ascii="Times New Roman" w:hAnsi="Times New Roman"/>
            <w:bCs w:val="0"/>
          </w:rPr>
          <w:t xml:space="preserve">  </w:t>
        </w:r>
        <w:r>
          <w:rPr>
            <w:rStyle w:val="a7"/>
            <w:rFonts w:ascii="Times New Roman" w:hAnsi="Times New Roman"/>
            <w:b w:val="0"/>
          </w:rPr>
          <w:t>关联产业规划</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_Toc88812934 \h </w:instrText>
        </w:r>
        <w:r>
          <w:rPr>
            <w:rFonts w:ascii="Times New Roman" w:hAnsi="Times New Roman"/>
            <w:b w:val="0"/>
          </w:rPr>
        </w:r>
        <w:r>
          <w:rPr>
            <w:rFonts w:ascii="Times New Roman" w:hAnsi="Times New Roman"/>
            <w:b w:val="0"/>
          </w:rPr>
          <w:fldChar w:fldCharType="separate"/>
        </w:r>
        <w:r>
          <w:rPr>
            <w:rFonts w:ascii="Times New Roman" w:hAnsi="Times New Roman"/>
            <w:b w:val="0"/>
          </w:rPr>
          <w:t xml:space="preserve">- </w:t>
        </w:r>
        <w:r>
          <w:rPr>
            <w:rFonts w:ascii="Times New Roman" w:hAnsi="Times New Roman" w:hint="eastAsia"/>
            <w:b w:val="0"/>
          </w:rPr>
          <w:t>7</w:t>
        </w:r>
        <w:r>
          <w:rPr>
            <w:rFonts w:ascii="Times New Roman" w:hAnsi="Times New Roman"/>
            <w:b w:val="0"/>
          </w:rPr>
          <w:t>2 -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935" w:history="1">
        <w:r>
          <w:rPr>
            <w:rStyle w:val="a7"/>
            <w:rFonts w:ascii="Times New Roman"/>
            <w:bCs/>
          </w:rPr>
          <w:t>第一节</w:t>
        </w:r>
        <w:r>
          <w:rPr>
            <w:rStyle w:val="a7"/>
            <w:rFonts w:ascii="Times New Roman"/>
            <w:bCs/>
          </w:rPr>
          <w:t xml:space="preserve">  </w:t>
        </w:r>
        <w:r>
          <w:rPr>
            <w:rStyle w:val="a7"/>
            <w:rFonts w:ascii="Times New Roman"/>
            <w:bCs/>
          </w:rPr>
          <w:t>农产品加工物流</w:t>
        </w:r>
        <w:r>
          <w:rPr>
            <w:rFonts w:ascii="Times New Roman"/>
          </w:rPr>
          <w:tab/>
        </w:r>
        <w:r>
          <w:rPr>
            <w:rFonts w:ascii="Times New Roman"/>
          </w:rPr>
          <w:fldChar w:fldCharType="begin"/>
        </w:r>
        <w:r>
          <w:rPr>
            <w:rFonts w:ascii="Times New Roman"/>
          </w:rPr>
          <w:instrText xml:space="preserve"> PAGEREF _Toc88812935 \h </w:instrText>
        </w:r>
        <w:r>
          <w:rPr>
            <w:rFonts w:ascii="Times New Roman"/>
          </w:rPr>
        </w:r>
        <w:r>
          <w:rPr>
            <w:rFonts w:ascii="Times New Roman"/>
          </w:rPr>
          <w:fldChar w:fldCharType="separate"/>
        </w:r>
        <w:r>
          <w:rPr>
            <w:rFonts w:ascii="Times New Roman"/>
          </w:rPr>
          <w:t xml:space="preserve">- </w:t>
        </w:r>
        <w:r>
          <w:rPr>
            <w:rFonts w:ascii="Times New Roman" w:hint="eastAsia"/>
          </w:rPr>
          <w:t>7</w:t>
        </w:r>
        <w:r>
          <w:rPr>
            <w:rFonts w:ascii="Times New Roman"/>
          </w:rPr>
          <w:t>2 -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6"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w:t>
        </w:r>
        <w:r>
          <w:rPr>
            <w:rFonts w:ascii="Times New Roman" w:eastAsia="楷体_GB2312"/>
            <w:b w:val="0"/>
          </w:rPr>
          <w:t>2 -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7"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w:t>
        </w:r>
        <w:r>
          <w:rPr>
            <w:rFonts w:ascii="Times New Roman" w:eastAsia="楷体_GB2312"/>
            <w:b w:val="0"/>
          </w:rPr>
          <w:t>2 -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8"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w:t>
        </w:r>
        <w:r>
          <w:rPr>
            <w:rFonts w:ascii="Times New Roman" w:eastAsia="楷体_GB2312"/>
            <w:b w:val="0"/>
          </w:rPr>
          <w:t>3 -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39"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_Toc88812939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40" w:history="1">
        <w:r>
          <w:rPr>
            <w:rStyle w:val="a7"/>
            <w:rFonts w:ascii="Times New Roman"/>
            <w:bCs/>
          </w:rPr>
          <w:t>第二节</w:t>
        </w:r>
        <w:r>
          <w:rPr>
            <w:rStyle w:val="a7"/>
            <w:rFonts w:ascii="Times New Roman"/>
            <w:bCs/>
          </w:rPr>
          <w:t xml:space="preserve">  </w:t>
        </w:r>
        <w:r>
          <w:rPr>
            <w:rStyle w:val="a7"/>
            <w:rFonts w:ascii="Times New Roman"/>
            <w:bCs/>
          </w:rPr>
          <w:t>休闲农旅</w:t>
        </w:r>
        <w:r>
          <w:rPr>
            <w:rFonts w:ascii="Times New Roman"/>
          </w:rPr>
          <w:tab/>
        </w:r>
        <w:r>
          <w:rPr>
            <w:rFonts w:ascii="Times New Roman"/>
          </w:rPr>
          <w:fldChar w:fldCharType="begin"/>
        </w:r>
        <w:r>
          <w:rPr>
            <w:rFonts w:ascii="Times New Roman"/>
          </w:rPr>
          <w:instrText xml:space="preserve"> PAGEREF _Toc88812940 \h </w:instrText>
        </w:r>
        <w:r>
          <w:rPr>
            <w:rFonts w:ascii="Times New Roman"/>
          </w:rPr>
        </w:r>
        <w:r>
          <w:rPr>
            <w:rFonts w:ascii="Times New Roman"/>
          </w:rPr>
          <w:fldChar w:fldCharType="separate"/>
        </w:r>
        <w:r>
          <w:rPr>
            <w:rFonts w:ascii="Times New Roman"/>
          </w:rPr>
          <w:t xml:space="preserve">- </w:t>
        </w:r>
        <w:r>
          <w:rPr>
            <w:rFonts w:ascii="Times New Roman" w:hint="eastAsia"/>
          </w:rPr>
          <w:t>75</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1"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2"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76</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3" w:history="1">
        <w:r>
          <w:rPr>
            <w:rStyle w:val="a7"/>
            <w:rFonts w:ascii="Times New Roman" w:eastAsia="楷体_GB2312"/>
            <w:b w:val="0"/>
          </w:rPr>
          <w:t>三、重点任务</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76</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4" w:history="1">
        <w:r>
          <w:rPr>
            <w:rStyle w:val="a7"/>
            <w:rFonts w:ascii="Times New Roman" w:eastAsia="楷体_GB2312"/>
            <w:b w:val="0"/>
          </w:rPr>
          <w:t>四、重点项目</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77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945" w:history="1">
        <w:r>
          <w:rPr>
            <w:rStyle w:val="a7"/>
            <w:rFonts w:ascii="Times New Roman" w:hAnsi="Times New Roman"/>
            <w:b w:val="0"/>
          </w:rPr>
          <w:t>第七章</w:t>
        </w:r>
        <w:r>
          <w:rPr>
            <w:rStyle w:val="a7"/>
            <w:rFonts w:ascii="Times New Roman" w:hAnsi="Times New Roman"/>
            <w:b w:val="0"/>
          </w:rPr>
          <w:t xml:space="preserve">  </w:t>
        </w:r>
        <w:r>
          <w:rPr>
            <w:rStyle w:val="a7"/>
            <w:rFonts w:ascii="Times New Roman" w:hAnsi="Times New Roman"/>
            <w:b w:val="0"/>
          </w:rPr>
          <w:t>产业支撑体系建设</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_Toc88812945 \h </w:instrText>
        </w:r>
        <w:r>
          <w:rPr>
            <w:rFonts w:ascii="Times New Roman" w:hAnsi="Times New Roman"/>
            <w:b w:val="0"/>
          </w:rPr>
        </w:r>
        <w:r>
          <w:rPr>
            <w:rFonts w:ascii="Times New Roman" w:hAnsi="Times New Roman"/>
            <w:b w:val="0"/>
          </w:rPr>
          <w:fldChar w:fldCharType="separate"/>
        </w:r>
        <w:r>
          <w:rPr>
            <w:rFonts w:ascii="Times New Roman" w:hAnsi="Times New Roman"/>
            <w:b w:val="0"/>
          </w:rPr>
          <w:t xml:space="preserve">- </w:t>
        </w:r>
        <w:r>
          <w:rPr>
            <w:rFonts w:ascii="Times New Roman" w:hAnsi="Times New Roman" w:hint="eastAsia"/>
            <w:b w:val="0"/>
          </w:rPr>
          <w:t>7</w:t>
        </w:r>
        <w:r>
          <w:rPr>
            <w:rFonts w:ascii="Times New Roman" w:hAnsi="Times New Roman"/>
            <w:b w:val="0"/>
          </w:rPr>
          <w:t>9 -</w:t>
        </w:r>
        <w:r>
          <w:rPr>
            <w:rFonts w:ascii="Times New Roman" w:hAnsi="Times New Roman"/>
            <w:b w:val="0"/>
          </w:rPr>
          <w:fldChar w:fldCharType="end"/>
        </w:r>
      </w:hyperlink>
    </w:p>
    <w:p w:rsidR="004E0D90" w:rsidRDefault="00000000">
      <w:pPr>
        <w:pStyle w:val="TOC2"/>
        <w:spacing w:line="578" w:lineRule="exact"/>
        <w:rPr>
          <w:rFonts w:ascii="Times New Roman"/>
          <w:sz w:val="21"/>
          <w:szCs w:val="22"/>
        </w:rPr>
      </w:pPr>
      <w:hyperlink w:anchor="_Toc88812946" w:history="1">
        <w:r>
          <w:rPr>
            <w:rStyle w:val="a7"/>
            <w:rFonts w:ascii="Times New Roman"/>
            <w:bCs/>
          </w:rPr>
          <w:t>第一节</w:t>
        </w:r>
        <w:r>
          <w:rPr>
            <w:rStyle w:val="a7"/>
            <w:rFonts w:ascii="Times New Roman"/>
            <w:bCs/>
          </w:rPr>
          <w:t xml:space="preserve">  </w:t>
        </w:r>
        <w:r>
          <w:rPr>
            <w:rStyle w:val="a7"/>
            <w:rFonts w:ascii="Times New Roman"/>
            <w:bCs/>
          </w:rPr>
          <w:t>质量安全体系</w:t>
        </w:r>
        <w:r>
          <w:rPr>
            <w:rFonts w:ascii="Times New Roman"/>
          </w:rPr>
          <w:tab/>
        </w:r>
        <w:r>
          <w:rPr>
            <w:rFonts w:ascii="Times New Roman"/>
          </w:rPr>
          <w:fldChar w:fldCharType="begin"/>
        </w:r>
        <w:r>
          <w:rPr>
            <w:rFonts w:ascii="Times New Roman"/>
          </w:rPr>
          <w:instrText xml:space="preserve"> PAGEREF _Toc88812946 \h </w:instrText>
        </w:r>
        <w:r>
          <w:rPr>
            <w:rFonts w:ascii="Times New Roman"/>
          </w:rPr>
        </w:r>
        <w:r>
          <w:rPr>
            <w:rFonts w:ascii="Times New Roman"/>
          </w:rPr>
          <w:fldChar w:fldCharType="separate"/>
        </w:r>
        <w:r>
          <w:rPr>
            <w:rFonts w:ascii="Times New Roman"/>
          </w:rPr>
          <w:t xml:space="preserve">- </w:t>
        </w:r>
        <w:r>
          <w:rPr>
            <w:rFonts w:ascii="Times New Roman" w:hint="eastAsia"/>
          </w:rPr>
          <w:t>7</w:t>
        </w:r>
        <w:r>
          <w:rPr>
            <w:rFonts w:ascii="Times New Roman"/>
            <w:bCs/>
          </w:rPr>
          <w:t>9</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7"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hint="eastAsia"/>
            <w:b w:val="0"/>
          </w:rPr>
          <w:t>7</w:t>
        </w:r>
        <w:r>
          <w:rPr>
            <w:rFonts w:ascii="Times New Roman"/>
            <w:b w:val="0"/>
            <w:bCs w:val="0"/>
          </w:rPr>
          <w:t>9</w:t>
        </w:r>
        <w:r>
          <w:rPr>
            <w:rFonts w:ascii="Times New Roman" w:eastAsia="楷体_GB2312"/>
            <w:b w:val="0"/>
            <w:bCs w:val="0"/>
          </w:rPr>
          <w:t xml:space="preserve"> </w:t>
        </w:r>
        <w:r>
          <w:rPr>
            <w:rFonts w:ascii="Times New Roman" w:eastAsia="楷体_GB2312"/>
            <w:b w:val="0"/>
          </w:rPr>
          <w:t>-</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48"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_Toc88812948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hint="eastAsia"/>
            <w:b w:val="0"/>
          </w:rPr>
          <w:t>7</w:t>
        </w:r>
        <w:r>
          <w:rPr>
            <w:rFonts w:ascii="Times New Roman"/>
            <w:b w:val="0"/>
            <w:bCs w:val="0"/>
          </w:rPr>
          <w:t>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49" w:history="1">
        <w:r>
          <w:rPr>
            <w:rStyle w:val="a7"/>
            <w:rFonts w:ascii="Times New Roman"/>
            <w:bCs/>
          </w:rPr>
          <w:t>第二节</w:t>
        </w:r>
        <w:r>
          <w:rPr>
            <w:rStyle w:val="a7"/>
            <w:rFonts w:ascii="Times New Roman"/>
            <w:bCs/>
          </w:rPr>
          <w:t xml:space="preserve">  </w:t>
        </w:r>
        <w:r>
          <w:rPr>
            <w:rStyle w:val="a7"/>
            <w:rFonts w:ascii="Times New Roman"/>
            <w:bCs/>
          </w:rPr>
          <w:t>品牌培育体系</w:t>
        </w:r>
        <w:r>
          <w:rPr>
            <w:rFonts w:ascii="Times New Roman"/>
          </w:rPr>
          <w:tab/>
        </w:r>
        <w:r>
          <w:rPr>
            <w:rFonts w:ascii="Times New Roman"/>
          </w:rPr>
          <w:fldChar w:fldCharType="begin"/>
        </w:r>
        <w:r>
          <w:rPr>
            <w:rFonts w:ascii="Times New Roman"/>
          </w:rPr>
          <w:instrText xml:space="preserve"> PAGEREF _Toc88812949 \h </w:instrText>
        </w:r>
        <w:r>
          <w:rPr>
            <w:rFonts w:ascii="Times New Roman"/>
          </w:rPr>
        </w:r>
        <w:r>
          <w:rPr>
            <w:rFonts w:ascii="Times New Roman"/>
          </w:rPr>
          <w:fldChar w:fldCharType="separate"/>
        </w:r>
        <w:r>
          <w:rPr>
            <w:rFonts w:ascii="Times New Roman"/>
          </w:rPr>
          <w:t xml:space="preserve">- </w:t>
        </w:r>
        <w:r>
          <w:rPr>
            <w:rFonts w:ascii="Times New Roman" w:hint="eastAsia"/>
          </w:rPr>
          <w:t>81</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0"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w:t>
        </w:r>
        <w:r>
          <w:rPr>
            <w:rFonts w:ascii="Times New Roman" w:eastAsia="楷体_GB2312" w:hint="eastAsia"/>
            <w:b w:val="0"/>
          </w:rPr>
          <w:t xml:space="preserve"> 81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1"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52" w:history="1">
        <w:r>
          <w:rPr>
            <w:rStyle w:val="a7"/>
            <w:rFonts w:ascii="Times New Roman"/>
            <w:bCs/>
          </w:rPr>
          <w:t>第三节</w:t>
        </w:r>
        <w:r>
          <w:rPr>
            <w:rStyle w:val="a7"/>
            <w:rFonts w:ascii="Times New Roman"/>
            <w:bCs/>
          </w:rPr>
          <w:t xml:space="preserve">  </w:t>
        </w:r>
        <w:r>
          <w:rPr>
            <w:rStyle w:val="a7"/>
            <w:rFonts w:ascii="Times New Roman"/>
            <w:bCs/>
          </w:rPr>
          <w:t>市场流通体系</w:t>
        </w:r>
        <w:r>
          <w:rPr>
            <w:rFonts w:ascii="Times New Roman"/>
          </w:rPr>
          <w:tab/>
        </w:r>
        <w:r>
          <w:rPr>
            <w:rFonts w:ascii="Times New Roman"/>
          </w:rPr>
          <w:fldChar w:fldCharType="begin"/>
        </w:r>
        <w:r>
          <w:rPr>
            <w:rFonts w:ascii="Times New Roman"/>
          </w:rPr>
          <w:instrText xml:space="preserve"> PAGEREF _Toc88812952 \h </w:instrText>
        </w:r>
        <w:r>
          <w:rPr>
            <w:rFonts w:ascii="Times New Roman"/>
          </w:rPr>
        </w:r>
        <w:r>
          <w:rPr>
            <w:rFonts w:ascii="Times New Roman"/>
          </w:rPr>
          <w:fldChar w:fldCharType="separate"/>
        </w:r>
        <w:r>
          <w:rPr>
            <w:rFonts w:ascii="Times New Roman"/>
          </w:rPr>
          <w:t xml:space="preserve">- </w:t>
        </w:r>
        <w:r>
          <w:rPr>
            <w:rFonts w:ascii="Times New Roman" w:hint="eastAsia"/>
          </w:rPr>
          <w:t>82</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3"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4"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55" w:history="1">
        <w:r>
          <w:rPr>
            <w:rStyle w:val="a7"/>
            <w:rFonts w:ascii="Times New Roman"/>
            <w:bCs/>
          </w:rPr>
          <w:t>第四节</w:t>
        </w:r>
        <w:r>
          <w:rPr>
            <w:rStyle w:val="a7"/>
            <w:rFonts w:ascii="Times New Roman"/>
            <w:bCs/>
          </w:rPr>
          <w:t xml:space="preserve">  </w:t>
        </w:r>
        <w:r>
          <w:rPr>
            <w:rStyle w:val="a7"/>
            <w:rFonts w:ascii="Times New Roman"/>
            <w:bCs/>
          </w:rPr>
          <w:t>良种繁育体系</w:t>
        </w:r>
        <w:r>
          <w:rPr>
            <w:rFonts w:ascii="Times New Roman"/>
          </w:rPr>
          <w:tab/>
        </w:r>
        <w:r>
          <w:rPr>
            <w:rFonts w:ascii="Times New Roman"/>
          </w:rPr>
          <w:fldChar w:fldCharType="begin"/>
        </w:r>
        <w:r>
          <w:rPr>
            <w:rFonts w:ascii="Times New Roman"/>
          </w:rPr>
          <w:instrText xml:space="preserve"> PAGEREF _Toc88812955 \h </w:instrText>
        </w:r>
        <w:r>
          <w:rPr>
            <w:rFonts w:ascii="Times New Roman"/>
          </w:rPr>
        </w:r>
        <w:r>
          <w:rPr>
            <w:rFonts w:ascii="Times New Roman"/>
          </w:rPr>
          <w:fldChar w:fldCharType="separate"/>
        </w:r>
        <w:r>
          <w:rPr>
            <w:rFonts w:ascii="Times New Roman"/>
          </w:rPr>
          <w:t xml:space="preserve">- </w:t>
        </w:r>
        <w:r>
          <w:rPr>
            <w:rFonts w:ascii="Times New Roman" w:hint="eastAsia"/>
          </w:rPr>
          <w:t>84</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6"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7"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58" w:history="1">
        <w:r>
          <w:rPr>
            <w:rStyle w:val="a7"/>
            <w:rFonts w:ascii="Times New Roman"/>
            <w:bCs/>
          </w:rPr>
          <w:t>第五节</w:t>
        </w:r>
        <w:r>
          <w:rPr>
            <w:rStyle w:val="a7"/>
            <w:rFonts w:ascii="Times New Roman"/>
            <w:bCs/>
          </w:rPr>
          <w:t xml:space="preserve">  </w:t>
        </w:r>
        <w:r>
          <w:rPr>
            <w:rStyle w:val="a7"/>
            <w:rFonts w:ascii="Times New Roman"/>
            <w:bCs/>
          </w:rPr>
          <w:t>农业科技服务平台</w:t>
        </w:r>
        <w:r>
          <w:rPr>
            <w:rFonts w:ascii="Times New Roman"/>
          </w:rPr>
          <w:tab/>
        </w:r>
        <w:r>
          <w:rPr>
            <w:rFonts w:ascii="Times New Roman"/>
          </w:rPr>
          <w:fldChar w:fldCharType="begin"/>
        </w:r>
        <w:r>
          <w:rPr>
            <w:rFonts w:ascii="Times New Roman"/>
          </w:rPr>
          <w:instrText xml:space="preserve"> PAGEREF _Toc88812958 \h </w:instrText>
        </w:r>
        <w:r>
          <w:rPr>
            <w:rFonts w:ascii="Times New Roman"/>
          </w:rPr>
        </w:r>
        <w:r>
          <w:rPr>
            <w:rFonts w:ascii="Times New Roman"/>
          </w:rPr>
          <w:fldChar w:fldCharType="separate"/>
        </w:r>
        <w:r>
          <w:rPr>
            <w:rFonts w:ascii="Times New Roman"/>
          </w:rPr>
          <w:t xml:space="preserve">- </w:t>
        </w:r>
        <w:r>
          <w:rPr>
            <w:rFonts w:ascii="Times New Roman" w:hint="eastAsia"/>
          </w:rPr>
          <w:t>85</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59" w:history="1">
        <w:r>
          <w:rPr>
            <w:rStyle w:val="a7"/>
            <w:rFonts w:ascii="Times New Roman" w:eastAsia="楷体_GB2312"/>
            <w:b w:val="0"/>
          </w:rPr>
          <w:t>一、农技人才与技术引进</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_Toc88812959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85</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0" w:history="1">
        <w:r>
          <w:rPr>
            <w:rStyle w:val="a7"/>
            <w:rFonts w:ascii="Times New Roman" w:eastAsia="楷体_GB2312"/>
            <w:b w:val="0"/>
          </w:rPr>
          <w:t>二、农技项目示范与推广</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86</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1" w:history="1">
        <w:r>
          <w:rPr>
            <w:rStyle w:val="a7"/>
            <w:rFonts w:ascii="Times New Roman" w:eastAsia="楷体_GB2312"/>
            <w:b w:val="0"/>
          </w:rPr>
          <w:t>三、农技培训与田间指导</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86</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62" w:history="1">
        <w:r>
          <w:rPr>
            <w:rStyle w:val="a7"/>
            <w:rFonts w:ascii="Times New Roman"/>
            <w:bCs/>
          </w:rPr>
          <w:t>第六节</w:t>
        </w:r>
        <w:r>
          <w:rPr>
            <w:rStyle w:val="a7"/>
            <w:rFonts w:ascii="Times New Roman"/>
            <w:bCs/>
          </w:rPr>
          <w:t xml:space="preserve">  </w:t>
        </w:r>
        <w:r>
          <w:rPr>
            <w:rStyle w:val="a7"/>
            <w:rFonts w:ascii="Times New Roman"/>
            <w:bCs/>
          </w:rPr>
          <w:t>农业灾害防治体系</w:t>
        </w:r>
        <w:r>
          <w:rPr>
            <w:rFonts w:ascii="Times New Roman"/>
          </w:rPr>
          <w:tab/>
        </w:r>
        <w:r>
          <w:rPr>
            <w:rFonts w:ascii="Times New Roman"/>
          </w:rPr>
          <w:fldChar w:fldCharType="begin"/>
        </w:r>
        <w:r>
          <w:rPr>
            <w:rFonts w:ascii="Times New Roman"/>
          </w:rPr>
          <w:instrText xml:space="preserve"> PAGEREF _Toc88812962 \h </w:instrText>
        </w:r>
        <w:r>
          <w:rPr>
            <w:rFonts w:ascii="Times New Roman"/>
          </w:rPr>
        </w:r>
        <w:r>
          <w:rPr>
            <w:rFonts w:ascii="Times New Roman"/>
          </w:rPr>
          <w:fldChar w:fldCharType="separate"/>
        </w:r>
        <w:r>
          <w:rPr>
            <w:rFonts w:ascii="Times New Roman"/>
          </w:rPr>
          <w:t xml:space="preserve">- </w:t>
        </w:r>
        <w:r>
          <w:rPr>
            <w:rFonts w:ascii="Times New Roman" w:hint="eastAsia"/>
          </w:rPr>
          <w:t>87</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3"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4"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_Toc88812964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87</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65" w:history="1">
        <w:r>
          <w:rPr>
            <w:rStyle w:val="a7"/>
            <w:rFonts w:ascii="Times New Roman"/>
            <w:bCs/>
          </w:rPr>
          <w:t>第七节</w:t>
        </w:r>
        <w:r>
          <w:rPr>
            <w:rStyle w:val="a7"/>
            <w:rFonts w:ascii="Times New Roman"/>
            <w:bCs/>
          </w:rPr>
          <w:t xml:space="preserve">  </w:t>
        </w:r>
        <w:r>
          <w:rPr>
            <w:rStyle w:val="a7"/>
            <w:rFonts w:ascii="Times New Roman"/>
            <w:bCs/>
          </w:rPr>
          <w:t>农业环境保护体系</w:t>
        </w:r>
        <w:r>
          <w:rPr>
            <w:rFonts w:ascii="Times New Roman"/>
          </w:rPr>
          <w:tab/>
        </w:r>
        <w:r>
          <w:rPr>
            <w:rFonts w:ascii="Times New Roman"/>
          </w:rPr>
          <w:fldChar w:fldCharType="begin"/>
        </w:r>
        <w:r>
          <w:rPr>
            <w:rFonts w:ascii="Times New Roman"/>
          </w:rPr>
          <w:instrText xml:space="preserve"> PAGEREF _Toc88812965 \h </w:instrText>
        </w:r>
        <w:r>
          <w:rPr>
            <w:rFonts w:ascii="Times New Roman"/>
          </w:rPr>
        </w:r>
        <w:r>
          <w:rPr>
            <w:rFonts w:ascii="Times New Roman"/>
          </w:rPr>
          <w:fldChar w:fldCharType="separate"/>
        </w:r>
        <w:r>
          <w:rPr>
            <w:rFonts w:ascii="Times New Roman"/>
          </w:rPr>
          <w:t xml:space="preserve">- </w:t>
        </w:r>
        <w:r>
          <w:rPr>
            <w:rFonts w:ascii="Times New Roman" w:hint="eastAsia"/>
          </w:rPr>
          <w:t>89</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6"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89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7"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_Toc88812967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68" w:history="1">
        <w:r>
          <w:rPr>
            <w:rStyle w:val="a7"/>
            <w:rFonts w:ascii="Times New Roman"/>
            <w:bCs/>
          </w:rPr>
          <w:t>第八节</w:t>
        </w:r>
        <w:r>
          <w:rPr>
            <w:rStyle w:val="a7"/>
            <w:rFonts w:ascii="Times New Roman"/>
            <w:bCs/>
          </w:rPr>
          <w:t xml:space="preserve">  </w:t>
        </w:r>
        <w:r>
          <w:rPr>
            <w:rStyle w:val="a7"/>
            <w:rFonts w:ascii="Times New Roman"/>
            <w:bCs/>
          </w:rPr>
          <w:t>农业机械服务体系</w:t>
        </w:r>
        <w:r>
          <w:rPr>
            <w:rFonts w:ascii="Times New Roman"/>
          </w:rPr>
          <w:tab/>
        </w:r>
        <w:r>
          <w:rPr>
            <w:rFonts w:ascii="Times New Roman"/>
          </w:rPr>
          <w:fldChar w:fldCharType="begin"/>
        </w:r>
        <w:r>
          <w:rPr>
            <w:rFonts w:ascii="Times New Roman"/>
          </w:rPr>
          <w:instrText xml:space="preserve"> PAGEREF _Toc88812968 \h </w:instrText>
        </w:r>
        <w:r>
          <w:rPr>
            <w:rFonts w:ascii="Times New Roman"/>
          </w:rPr>
        </w:r>
        <w:r>
          <w:rPr>
            <w:rFonts w:ascii="Times New Roman"/>
          </w:rPr>
          <w:fldChar w:fldCharType="separate"/>
        </w:r>
        <w:r>
          <w:rPr>
            <w:rFonts w:ascii="Times New Roman"/>
          </w:rPr>
          <w:t xml:space="preserve">- </w:t>
        </w:r>
        <w:r>
          <w:rPr>
            <w:rFonts w:ascii="Times New Roman" w:hint="eastAsia"/>
          </w:rPr>
          <w:t>90</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69"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_Toc88812969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90</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0"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91</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71" w:history="1">
        <w:r>
          <w:rPr>
            <w:rStyle w:val="a7"/>
            <w:rFonts w:ascii="Times New Roman"/>
            <w:bCs/>
          </w:rPr>
          <w:t>第九节</w:t>
        </w:r>
        <w:r>
          <w:rPr>
            <w:rStyle w:val="a7"/>
            <w:rFonts w:ascii="Times New Roman"/>
            <w:bCs/>
          </w:rPr>
          <w:t xml:space="preserve">  </w:t>
        </w:r>
        <w:r>
          <w:rPr>
            <w:rStyle w:val="a7"/>
            <w:rFonts w:ascii="Times New Roman"/>
            <w:bCs/>
          </w:rPr>
          <w:t>农业信息服务体系</w:t>
        </w:r>
        <w:r>
          <w:rPr>
            <w:rFonts w:ascii="Times New Roman"/>
          </w:rPr>
          <w:tab/>
        </w:r>
        <w:r>
          <w:rPr>
            <w:rFonts w:ascii="Times New Roman"/>
          </w:rPr>
          <w:fldChar w:fldCharType="begin"/>
        </w:r>
        <w:r>
          <w:rPr>
            <w:rFonts w:ascii="Times New Roman"/>
          </w:rPr>
          <w:instrText xml:space="preserve"> PAGEREF _Toc88812971 \h </w:instrText>
        </w:r>
        <w:r>
          <w:rPr>
            <w:rFonts w:ascii="Times New Roman"/>
          </w:rPr>
        </w:r>
        <w:r>
          <w:rPr>
            <w:rFonts w:ascii="Times New Roman"/>
          </w:rPr>
          <w:fldChar w:fldCharType="separate"/>
        </w:r>
        <w:r>
          <w:rPr>
            <w:rFonts w:ascii="Times New Roman"/>
          </w:rPr>
          <w:t xml:space="preserve">- </w:t>
        </w:r>
        <w:r>
          <w:rPr>
            <w:rFonts w:ascii="Times New Roman" w:hint="eastAsia"/>
          </w:rPr>
          <w:t>92</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2"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_Toc88812972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3"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_Toc88812973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92</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Fonts w:ascii="Times New Roman"/>
          <w:sz w:val="21"/>
          <w:szCs w:val="22"/>
        </w:rPr>
      </w:pPr>
      <w:hyperlink w:anchor="_Toc88812974" w:history="1">
        <w:r>
          <w:rPr>
            <w:rStyle w:val="a7"/>
            <w:rFonts w:ascii="Times New Roman"/>
            <w:bCs/>
          </w:rPr>
          <w:t>第十节</w:t>
        </w:r>
        <w:r>
          <w:rPr>
            <w:rStyle w:val="a7"/>
            <w:rFonts w:ascii="Times New Roman"/>
            <w:bCs/>
          </w:rPr>
          <w:t xml:space="preserve">  </w:t>
        </w:r>
        <w:r>
          <w:rPr>
            <w:rStyle w:val="a7"/>
            <w:rFonts w:ascii="Times New Roman"/>
            <w:bCs/>
          </w:rPr>
          <w:t>农业经营组织体系</w:t>
        </w:r>
        <w:r>
          <w:rPr>
            <w:rFonts w:ascii="Times New Roman"/>
          </w:rPr>
          <w:tab/>
        </w:r>
        <w:r>
          <w:rPr>
            <w:rFonts w:ascii="Times New Roman"/>
          </w:rPr>
          <w:fldChar w:fldCharType="begin"/>
        </w:r>
        <w:r>
          <w:rPr>
            <w:rFonts w:ascii="Times New Roman"/>
          </w:rPr>
          <w:instrText xml:space="preserve"> PAGEREF _Toc88812974 \h </w:instrText>
        </w:r>
        <w:r>
          <w:rPr>
            <w:rFonts w:ascii="Times New Roman"/>
          </w:rPr>
        </w:r>
        <w:r>
          <w:rPr>
            <w:rFonts w:ascii="Times New Roman"/>
          </w:rPr>
          <w:fldChar w:fldCharType="separate"/>
        </w:r>
        <w:r>
          <w:rPr>
            <w:rFonts w:ascii="Times New Roman"/>
          </w:rPr>
          <w:t xml:space="preserve">- </w:t>
        </w:r>
        <w:r>
          <w:rPr>
            <w:rFonts w:ascii="Times New Roman" w:hint="eastAsia"/>
          </w:rPr>
          <w:t>93</w:t>
        </w:r>
        <w:r>
          <w:rPr>
            <w:rFonts w:ascii="Times New Roman"/>
          </w:rPr>
          <w:t xml:space="preserve"> -</w:t>
        </w:r>
        <w:r>
          <w:rPr>
            <w:rFonts w:ascii="Times New Roman"/>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5" w:history="1">
        <w:r>
          <w:rPr>
            <w:rStyle w:val="a7"/>
            <w:rFonts w:ascii="Times New Roman" w:eastAsia="楷体_GB2312"/>
            <w:b w:val="0"/>
          </w:rPr>
          <w:t>一、发展思路</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_Toc88812975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93</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6" w:history="1">
        <w:r>
          <w:rPr>
            <w:rStyle w:val="a7"/>
            <w:rFonts w:ascii="Times New Roman" w:eastAsia="楷体_GB2312"/>
            <w:b w:val="0"/>
          </w:rPr>
          <w:t>二、发展目标</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_Toc88812976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94</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1"/>
        <w:spacing w:line="578" w:lineRule="exact"/>
        <w:rPr>
          <w:rFonts w:ascii="Times New Roman" w:hAnsi="Times New Roman"/>
          <w:b w:val="0"/>
          <w:bCs w:val="0"/>
          <w:kern w:val="2"/>
          <w:sz w:val="21"/>
          <w:szCs w:val="22"/>
        </w:rPr>
      </w:pPr>
      <w:hyperlink w:anchor="_Toc88812977" w:history="1">
        <w:r>
          <w:rPr>
            <w:rStyle w:val="a7"/>
            <w:rFonts w:ascii="Times New Roman" w:hAnsi="Times New Roman"/>
            <w:b w:val="0"/>
          </w:rPr>
          <w:t>第</w:t>
        </w:r>
        <w:r>
          <w:rPr>
            <w:rStyle w:val="a7"/>
            <w:rFonts w:ascii="Times New Roman" w:hAnsi="Times New Roman" w:hint="eastAsia"/>
            <w:b w:val="0"/>
          </w:rPr>
          <w:t>八</w:t>
        </w:r>
        <w:r>
          <w:rPr>
            <w:rStyle w:val="a7"/>
            <w:rFonts w:ascii="Times New Roman" w:hAnsi="Times New Roman"/>
            <w:b w:val="0"/>
          </w:rPr>
          <w:t>章</w:t>
        </w:r>
        <w:r>
          <w:rPr>
            <w:rStyle w:val="a7"/>
            <w:rFonts w:ascii="Times New Roman" w:hAnsi="Times New Roman"/>
            <w:b w:val="0"/>
          </w:rPr>
          <w:t xml:space="preserve">  </w:t>
        </w:r>
        <w:r>
          <w:rPr>
            <w:rStyle w:val="a7"/>
            <w:rFonts w:ascii="Times New Roman" w:hAnsi="Times New Roman"/>
            <w:b w:val="0"/>
          </w:rPr>
          <w:t>保障措施</w:t>
        </w:r>
        <w:r>
          <w:rPr>
            <w:rFonts w:ascii="Times New Roman" w:hAnsi="Times New Roman"/>
            <w:b w:val="0"/>
          </w:rPr>
          <w:tab/>
        </w:r>
        <w:r>
          <w:rPr>
            <w:rFonts w:ascii="Times New Roman" w:hAnsi="Times New Roman"/>
            <w:b w:val="0"/>
          </w:rPr>
          <w:fldChar w:fldCharType="begin"/>
        </w:r>
        <w:r>
          <w:rPr>
            <w:rFonts w:ascii="Times New Roman" w:hAnsi="Times New Roman"/>
            <w:b w:val="0"/>
          </w:rPr>
          <w:instrText xml:space="preserve"> PAGEREF _Toc88812977 \h </w:instrText>
        </w:r>
        <w:r>
          <w:rPr>
            <w:rFonts w:ascii="Times New Roman" w:hAnsi="Times New Roman"/>
            <w:b w:val="0"/>
          </w:rPr>
        </w:r>
        <w:r>
          <w:rPr>
            <w:rFonts w:ascii="Times New Roman" w:hAnsi="Times New Roman"/>
            <w:b w:val="0"/>
          </w:rPr>
          <w:fldChar w:fldCharType="separate"/>
        </w:r>
        <w:r>
          <w:rPr>
            <w:rFonts w:ascii="Times New Roman" w:hAnsi="Times New Roman"/>
            <w:b w:val="0"/>
          </w:rPr>
          <w:t xml:space="preserve">- </w:t>
        </w:r>
        <w:r>
          <w:rPr>
            <w:rFonts w:ascii="Times New Roman" w:hAnsi="Times New Roman" w:hint="eastAsia"/>
            <w:b w:val="0"/>
          </w:rPr>
          <w:t>98</w:t>
        </w:r>
        <w:r>
          <w:rPr>
            <w:rFonts w:ascii="Times New Roman" w:hAnsi="Times New Roman"/>
            <w:b w:val="0"/>
          </w:rPr>
          <w:t xml:space="preserve"> -</w:t>
        </w:r>
        <w:r>
          <w:rPr>
            <w:rFonts w:ascii="Times New Roman" w:hAnsi="Times New Roman"/>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8" w:history="1">
        <w:r>
          <w:rPr>
            <w:rStyle w:val="a7"/>
            <w:rFonts w:ascii="Times New Roman" w:eastAsia="楷体_GB2312"/>
            <w:b w:val="0"/>
          </w:rPr>
          <w:t>一、加强组织领导</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_Toc88812978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79" w:history="1">
        <w:r>
          <w:rPr>
            <w:rStyle w:val="a7"/>
            <w:rFonts w:ascii="Times New Roman" w:eastAsia="楷体_GB2312"/>
            <w:b w:val="0"/>
          </w:rPr>
          <w:t>二、强化政策扶持</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_Toc88812979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80" w:history="1">
        <w:r>
          <w:rPr>
            <w:rStyle w:val="a7"/>
            <w:rFonts w:ascii="Times New Roman" w:eastAsia="楷体_GB2312"/>
            <w:b w:val="0"/>
          </w:rPr>
          <w:t>三、保障资金投入</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_Toc88812980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98</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3"/>
        <w:spacing w:line="578" w:lineRule="exact"/>
        <w:rPr>
          <w:rFonts w:ascii="Times New Roman" w:eastAsia="楷体_GB2312"/>
          <w:b w:val="0"/>
          <w:bCs w:val="0"/>
          <w:iCs w:val="0"/>
          <w:kern w:val="2"/>
          <w:sz w:val="21"/>
          <w:szCs w:val="22"/>
        </w:rPr>
      </w:pPr>
      <w:hyperlink w:anchor="_Toc88812981" w:history="1">
        <w:r>
          <w:rPr>
            <w:rStyle w:val="a7"/>
            <w:rFonts w:ascii="Times New Roman" w:eastAsia="楷体_GB2312"/>
            <w:b w:val="0"/>
          </w:rPr>
          <w:t>四、落实人才战略</w:t>
        </w:r>
        <w:r>
          <w:rPr>
            <w:rFonts w:ascii="Times New Roman" w:eastAsia="楷体_GB2312"/>
            <w:b w:val="0"/>
          </w:rPr>
          <w:tab/>
        </w:r>
        <w:r>
          <w:rPr>
            <w:rFonts w:ascii="Times New Roman" w:eastAsia="楷体_GB2312"/>
            <w:b w:val="0"/>
          </w:rPr>
          <w:fldChar w:fldCharType="begin"/>
        </w:r>
        <w:r>
          <w:rPr>
            <w:rFonts w:ascii="Times New Roman" w:eastAsia="楷体_GB2312"/>
            <w:b w:val="0"/>
          </w:rPr>
          <w:instrText xml:space="preserve"> PAGEREF _Toc88812981 \h </w:instrText>
        </w:r>
        <w:r>
          <w:rPr>
            <w:rFonts w:ascii="Times New Roman" w:eastAsia="楷体_GB2312"/>
            <w:b w:val="0"/>
          </w:rPr>
        </w:r>
        <w:r>
          <w:rPr>
            <w:rFonts w:ascii="Times New Roman" w:eastAsia="楷体_GB2312"/>
            <w:b w:val="0"/>
          </w:rPr>
          <w:fldChar w:fldCharType="separate"/>
        </w:r>
        <w:r>
          <w:rPr>
            <w:rFonts w:ascii="Times New Roman" w:eastAsia="楷体_GB2312"/>
            <w:b w:val="0"/>
          </w:rPr>
          <w:t xml:space="preserve">- </w:t>
        </w:r>
        <w:r>
          <w:rPr>
            <w:rFonts w:ascii="Times New Roman" w:eastAsia="楷体_GB2312" w:hint="eastAsia"/>
            <w:b w:val="0"/>
          </w:rPr>
          <w:t>99</w:t>
        </w:r>
        <w:r>
          <w:rPr>
            <w:rFonts w:ascii="Times New Roman" w:eastAsia="楷体_GB2312"/>
            <w:b w:val="0"/>
          </w:rPr>
          <w:t xml:space="preserve"> -</w:t>
        </w:r>
        <w:r>
          <w:rPr>
            <w:rFonts w:ascii="Times New Roman" w:eastAsia="楷体_GB2312"/>
            <w:b w:val="0"/>
          </w:rPr>
          <w:fldChar w:fldCharType="end"/>
        </w:r>
      </w:hyperlink>
    </w:p>
    <w:p w:rsidR="004E0D90" w:rsidRDefault="00000000">
      <w:pPr>
        <w:pStyle w:val="TOC2"/>
        <w:spacing w:line="578" w:lineRule="exact"/>
        <w:rPr>
          <w:rStyle w:val="a7"/>
          <w:rFonts w:ascii="Times New Roman"/>
          <w:bCs/>
          <w:color w:val="auto"/>
        </w:rPr>
      </w:pPr>
      <w:r>
        <w:rPr>
          <w:rFonts w:ascii="Times New Roman"/>
          <w:kern w:val="0"/>
          <w:szCs w:val="24"/>
        </w:rPr>
        <w:fldChar w:fldCharType="end"/>
      </w:r>
      <w:r>
        <w:rPr>
          <w:rStyle w:val="a7"/>
          <w:rFonts w:ascii="Times New Roman"/>
          <w:bCs/>
          <w:color w:val="auto"/>
        </w:rPr>
        <w:t xml:space="preserve"> </w:t>
      </w: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rPr>
      </w:pPr>
    </w:p>
    <w:p w:rsidR="004E0D90" w:rsidRDefault="004E0D90">
      <w:pPr>
        <w:tabs>
          <w:tab w:val="right" w:leader="dot" w:pos="8306"/>
        </w:tabs>
        <w:spacing w:line="578" w:lineRule="exact"/>
        <w:rPr>
          <w:b/>
          <w:bCs/>
          <w:lang w:val="zh-CN"/>
        </w:rPr>
      </w:pPr>
    </w:p>
    <w:p w:rsidR="004E0D90" w:rsidRDefault="004E0D90">
      <w:pPr>
        <w:tabs>
          <w:tab w:val="right" w:leader="dot" w:pos="8306"/>
        </w:tabs>
        <w:spacing w:line="578" w:lineRule="exact"/>
        <w:rPr>
          <w:b/>
          <w:bCs/>
          <w:lang w:val="zh-CN"/>
        </w:rPr>
      </w:pPr>
    </w:p>
    <w:p w:rsidR="004E0D90" w:rsidRDefault="004E0D90">
      <w:pPr>
        <w:tabs>
          <w:tab w:val="right" w:leader="dot" w:pos="8306"/>
        </w:tabs>
        <w:spacing w:line="578" w:lineRule="exact"/>
        <w:rPr>
          <w:b/>
          <w:bCs/>
          <w:lang w:val="zh-CN"/>
        </w:rPr>
      </w:pPr>
    </w:p>
    <w:p w:rsidR="004E0D90" w:rsidRDefault="004E0D90">
      <w:pPr>
        <w:tabs>
          <w:tab w:val="right" w:leader="dot" w:pos="8306"/>
        </w:tabs>
        <w:spacing w:line="578" w:lineRule="exact"/>
        <w:rPr>
          <w:b/>
          <w:bCs/>
          <w:lang w:val="zh-CN"/>
        </w:rPr>
        <w:sectPr w:rsidR="004E0D90">
          <w:footerReference w:type="even" r:id="rId8"/>
          <w:footerReference w:type="default" r:id="rId9"/>
          <w:footnotePr>
            <w:numRestart w:val="eachPage"/>
          </w:footnotePr>
          <w:pgSz w:w="11906" w:h="16838"/>
          <w:pgMar w:top="2098" w:right="1531" w:bottom="1985" w:left="1531" w:header="851" w:footer="1701" w:gutter="0"/>
          <w:pgNumType w:fmt="upperRoman" w:start="1"/>
          <w:cols w:space="720"/>
          <w:docGrid w:type="lines" w:linePitch="510"/>
        </w:sectPr>
      </w:pPr>
    </w:p>
    <w:p w:rsidR="004E0D90" w:rsidRDefault="004E0D90">
      <w:pPr>
        <w:spacing w:line="578" w:lineRule="exact"/>
        <w:jc w:val="left"/>
        <w:rPr>
          <w:rFonts w:eastAsia="黑体"/>
          <w:b/>
          <w:bCs/>
          <w:kern w:val="44"/>
          <w:sz w:val="36"/>
          <w:szCs w:val="36"/>
        </w:rPr>
      </w:pPr>
      <w:bookmarkStart w:id="10" w:name="_Toc515634171"/>
      <w:bookmarkStart w:id="11" w:name="_Toc515634169"/>
    </w:p>
    <w:p w:rsidR="004E0D90" w:rsidRDefault="00000000">
      <w:pPr>
        <w:spacing w:line="578" w:lineRule="exact"/>
        <w:jc w:val="center"/>
        <w:outlineLvl w:val="0"/>
        <w:rPr>
          <w:sz w:val="44"/>
          <w:szCs w:val="44"/>
        </w:rPr>
      </w:pPr>
      <w:bookmarkStart w:id="12" w:name="_Toc88812857"/>
      <w:bookmarkStart w:id="13" w:name="_Toc532803090"/>
      <w:bookmarkEnd w:id="10"/>
      <w:bookmarkEnd w:id="11"/>
      <w:r>
        <w:rPr>
          <w:rFonts w:eastAsia="方正小标宋简体"/>
          <w:bCs/>
          <w:kern w:val="44"/>
          <w:sz w:val="44"/>
          <w:szCs w:val="44"/>
        </w:rPr>
        <w:t>前</w:t>
      </w:r>
      <w:r>
        <w:rPr>
          <w:rFonts w:eastAsia="方正小标宋简体"/>
          <w:bCs/>
          <w:kern w:val="44"/>
          <w:sz w:val="44"/>
          <w:szCs w:val="44"/>
        </w:rPr>
        <w:t xml:space="preserve">  </w:t>
      </w:r>
      <w:r>
        <w:rPr>
          <w:rFonts w:eastAsia="方正小标宋简体"/>
          <w:bCs/>
          <w:kern w:val="44"/>
          <w:sz w:val="44"/>
          <w:szCs w:val="44"/>
        </w:rPr>
        <w:t>言</w:t>
      </w:r>
      <w:bookmarkStart w:id="14" w:name="_Toc515634170"/>
      <w:bookmarkEnd w:id="12"/>
    </w:p>
    <w:p w:rsidR="004E0D90" w:rsidRDefault="004E0D90">
      <w:pPr>
        <w:spacing w:line="578" w:lineRule="exact"/>
        <w:rPr>
          <w:szCs w:val="32"/>
        </w:rPr>
      </w:pPr>
    </w:p>
    <w:p w:rsidR="004E0D90" w:rsidRDefault="00000000">
      <w:pPr>
        <w:spacing w:line="578" w:lineRule="exact"/>
        <w:ind w:firstLineChars="200" w:firstLine="640"/>
        <w:rPr>
          <w:szCs w:val="32"/>
        </w:rPr>
      </w:pPr>
      <w:r>
        <w:rPr>
          <w:szCs w:val="32"/>
        </w:rPr>
        <w:t>“</w:t>
      </w:r>
      <w:r>
        <w:rPr>
          <w:szCs w:val="32"/>
        </w:rPr>
        <w:t>十四五</w:t>
      </w:r>
      <w:r>
        <w:rPr>
          <w:szCs w:val="32"/>
        </w:rPr>
        <w:t>”</w:t>
      </w:r>
      <w:r>
        <w:rPr>
          <w:szCs w:val="32"/>
        </w:rPr>
        <w:t>时期，我国将迈入建设社会主义现代化强国新阶段，海南自由贸易港建设高歌猛进，将扛起全面深化改革的先锋担当，筑牢自贸港建设基础，重点难点在</w:t>
      </w:r>
      <w:r>
        <w:rPr>
          <w:szCs w:val="32"/>
        </w:rPr>
        <w:t>“</w:t>
      </w:r>
      <w:r>
        <w:rPr>
          <w:szCs w:val="32"/>
        </w:rPr>
        <w:t>三农</w:t>
      </w:r>
      <w:r>
        <w:rPr>
          <w:szCs w:val="32"/>
        </w:rPr>
        <w:t>”</w:t>
      </w:r>
      <w:r>
        <w:rPr>
          <w:szCs w:val="32"/>
        </w:rPr>
        <w:t>，特别是脱贫攻坚取得胜利后，全面推进乡村振兴是</w:t>
      </w:r>
      <w:r>
        <w:rPr>
          <w:szCs w:val="32"/>
        </w:rPr>
        <w:t>“</w:t>
      </w:r>
      <w:r>
        <w:rPr>
          <w:szCs w:val="32"/>
        </w:rPr>
        <w:t>三农</w:t>
      </w:r>
      <w:r>
        <w:rPr>
          <w:szCs w:val="32"/>
        </w:rPr>
        <w:t>”</w:t>
      </w:r>
      <w:r>
        <w:rPr>
          <w:szCs w:val="32"/>
        </w:rPr>
        <w:t>工作重心的历史性转移。</w:t>
      </w:r>
      <w:r>
        <w:rPr>
          <w:szCs w:val="32"/>
        </w:rPr>
        <w:t>“</w:t>
      </w:r>
      <w:r>
        <w:rPr>
          <w:szCs w:val="32"/>
        </w:rPr>
        <w:t>十四五</w:t>
      </w:r>
      <w:r>
        <w:rPr>
          <w:szCs w:val="32"/>
        </w:rPr>
        <w:t>”</w:t>
      </w:r>
      <w:r>
        <w:rPr>
          <w:szCs w:val="32"/>
        </w:rPr>
        <w:t>时期将是天涯区全面推进乡村振兴、加快农业农村现代化的关键机遇期。</w:t>
      </w:r>
    </w:p>
    <w:p w:rsidR="004E0D90" w:rsidRDefault="00000000">
      <w:pPr>
        <w:spacing w:line="578" w:lineRule="exact"/>
        <w:ind w:firstLineChars="200" w:firstLine="640"/>
        <w:jc w:val="left"/>
        <w:rPr>
          <w:szCs w:val="32"/>
        </w:rPr>
      </w:pPr>
      <w:r>
        <w:rPr>
          <w:szCs w:val="32"/>
        </w:rPr>
        <w:t>天涯区农业资源富饶，产业基础坚实，是三亚市农业主产区之一。撤镇设区以来，天涯区始终围绕</w:t>
      </w:r>
      <w:r>
        <w:rPr>
          <w:szCs w:val="32"/>
        </w:rPr>
        <w:t>“</w:t>
      </w:r>
      <w:r>
        <w:rPr>
          <w:szCs w:val="32"/>
        </w:rPr>
        <w:t>打造热带特色高效农业王牌</w:t>
      </w:r>
      <w:r>
        <w:rPr>
          <w:szCs w:val="32"/>
        </w:rPr>
        <w:t>”</w:t>
      </w:r>
      <w:r>
        <w:rPr>
          <w:szCs w:val="32"/>
        </w:rPr>
        <w:t>的总体要求，坚持生态优先、绿色发展、品牌引领、产业升级的思路，以推进农业供给侧结构性改革为主线，立足热带特色农业资源优势，优化农业产业结构，促进农业生产向标准化、产业化、品牌化转变，不断推动农业增效、农民增收，致力于打造热带特色高效农业</w:t>
      </w:r>
      <w:r>
        <w:rPr>
          <w:szCs w:val="32"/>
        </w:rPr>
        <w:t>“</w:t>
      </w:r>
      <w:r>
        <w:rPr>
          <w:szCs w:val="32"/>
        </w:rPr>
        <w:t>王牌</w:t>
      </w:r>
      <w:r>
        <w:rPr>
          <w:szCs w:val="32"/>
        </w:rPr>
        <w:t>”</w:t>
      </w:r>
      <w:r>
        <w:rPr>
          <w:szCs w:val="32"/>
        </w:rPr>
        <w:t>。</w:t>
      </w:r>
    </w:p>
    <w:p w:rsidR="004E0D90" w:rsidRDefault="00000000">
      <w:pPr>
        <w:spacing w:line="578" w:lineRule="exact"/>
        <w:ind w:firstLineChars="200" w:firstLine="640"/>
        <w:jc w:val="left"/>
        <w:rPr>
          <w:szCs w:val="32"/>
        </w:rPr>
      </w:pPr>
      <w:r>
        <w:rPr>
          <w:szCs w:val="32"/>
        </w:rPr>
        <w:t>“</w:t>
      </w:r>
      <w:r>
        <w:rPr>
          <w:szCs w:val="32"/>
        </w:rPr>
        <w:t>十四五</w:t>
      </w:r>
      <w:r>
        <w:rPr>
          <w:szCs w:val="32"/>
        </w:rPr>
        <w:t>”</w:t>
      </w:r>
      <w:r>
        <w:rPr>
          <w:szCs w:val="32"/>
        </w:rPr>
        <w:t>时期，是天涯区经济社会发展的重要战略时期，在新的经济社会发展形势下，农业发展呈现出新的特征，发展中机遇与挑战并存，既面临着有利的环境优势，也面临诸多风险挑战。</w:t>
      </w:r>
    </w:p>
    <w:p w:rsidR="004E0D90" w:rsidRDefault="00000000">
      <w:pPr>
        <w:spacing w:line="578" w:lineRule="exact"/>
        <w:ind w:firstLineChars="200" w:firstLine="640"/>
        <w:rPr>
          <w:szCs w:val="32"/>
        </w:rPr>
      </w:pPr>
      <w:r>
        <w:rPr>
          <w:szCs w:val="32"/>
        </w:rPr>
        <w:t>本规划以习近平总书记关于</w:t>
      </w:r>
      <w:r>
        <w:rPr>
          <w:szCs w:val="32"/>
        </w:rPr>
        <w:t>“</w:t>
      </w:r>
      <w:r>
        <w:rPr>
          <w:szCs w:val="32"/>
        </w:rPr>
        <w:t>三农</w:t>
      </w:r>
      <w:r>
        <w:rPr>
          <w:szCs w:val="32"/>
        </w:rPr>
        <w:t>”</w:t>
      </w:r>
      <w:r>
        <w:rPr>
          <w:szCs w:val="32"/>
        </w:rPr>
        <w:t>工作的重要论述和</w:t>
      </w:r>
      <w:r>
        <w:rPr>
          <w:szCs w:val="32"/>
        </w:rPr>
        <w:t>“4•13”</w:t>
      </w:r>
      <w:r>
        <w:rPr>
          <w:szCs w:val="32"/>
        </w:rPr>
        <w:t>重要讲话及中央</w:t>
      </w:r>
      <w:r>
        <w:rPr>
          <w:szCs w:val="32"/>
        </w:rPr>
        <w:t>12</w:t>
      </w:r>
      <w:r>
        <w:rPr>
          <w:szCs w:val="32"/>
        </w:rPr>
        <w:t>号文提出的重要要求为指导，在科学把握乡村发展规律的基础上，深入分析天涯区农业和农村经济发展状况，</w:t>
      </w:r>
      <w:r>
        <w:rPr>
          <w:szCs w:val="32"/>
        </w:rPr>
        <w:lastRenderedPageBreak/>
        <w:t>对天涯区</w:t>
      </w:r>
      <w:r>
        <w:rPr>
          <w:szCs w:val="32"/>
        </w:rPr>
        <w:t>“</w:t>
      </w:r>
      <w:r>
        <w:rPr>
          <w:szCs w:val="32"/>
        </w:rPr>
        <w:t>十四五</w:t>
      </w:r>
      <w:r>
        <w:rPr>
          <w:szCs w:val="32"/>
        </w:rPr>
        <w:t>”</w:t>
      </w:r>
      <w:r>
        <w:rPr>
          <w:szCs w:val="32"/>
        </w:rPr>
        <w:t>农业产业发展作出阶段性谋划，明确了至</w:t>
      </w:r>
      <w:r>
        <w:rPr>
          <w:szCs w:val="32"/>
        </w:rPr>
        <w:t>2025</w:t>
      </w:r>
      <w:r>
        <w:rPr>
          <w:szCs w:val="32"/>
        </w:rPr>
        <w:t>年农业产业转型升级重点目标和任务，提出了工作重点和政策举措，部署了重大工程和专项行动，以确保农业产业规划落实落地，将是指导天涯区有序推进农业产业发展的重要依据和行动纲领。</w:t>
      </w:r>
    </w:p>
    <w:p w:rsidR="004E0D90" w:rsidRDefault="004E0D90">
      <w:pPr>
        <w:spacing w:line="578" w:lineRule="exact"/>
        <w:rPr>
          <w:szCs w:val="32"/>
        </w:rPr>
        <w:sectPr w:rsidR="004E0D90">
          <w:footerReference w:type="even" r:id="rId10"/>
          <w:footerReference w:type="default" r:id="rId11"/>
          <w:pgSz w:w="11906" w:h="16838"/>
          <w:pgMar w:top="1985" w:right="1588" w:bottom="2098" w:left="1474" w:header="851" w:footer="992" w:gutter="0"/>
          <w:pgNumType w:fmt="upperRoman" w:start="1"/>
          <w:cols w:space="720"/>
          <w:docGrid w:type="lines" w:linePitch="312"/>
        </w:sectPr>
      </w:pPr>
    </w:p>
    <w:p w:rsidR="004E0D90" w:rsidRDefault="004E0D90">
      <w:pPr>
        <w:spacing w:line="578" w:lineRule="exact"/>
        <w:jc w:val="left"/>
        <w:rPr>
          <w:rFonts w:eastAsia="黑体"/>
          <w:b/>
          <w:bCs/>
          <w:kern w:val="44"/>
          <w:sz w:val="36"/>
          <w:szCs w:val="36"/>
        </w:rPr>
      </w:pPr>
      <w:bookmarkStart w:id="15" w:name="_Toc523996281"/>
      <w:bookmarkEnd w:id="14"/>
    </w:p>
    <w:p w:rsidR="004E0D90" w:rsidRDefault="00000000">
      <w:pPr>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fldChar w:fldCharType="begin"/>
      </w:r>
      <w:r>
        <w:rPr>
          <w:rFonts w:eastAsia="方正小标宋简体"/>
          <w:bCs/>
          <w:kern w:val="44"/>
          <w:sz w:val="40"/>
          <w:szCs w:val="40"/>
        </w:rPr>
        <w:instrText xml:space="preserve">ADDIN CNKISM.UserStyle \* MERGEFORMAT </w:instrText>
      </w:r>
      <w:r>
        <w:rPr>
          <w:rFonts w:eastAsia="方正小标宋简体"/>
          <w:bCs/>
          <w:kern w:val="44"/>
          <w:sz w:val="40"/>
          <w:szCs w:val="40"/>
        </w:rPr>
        <w:fldChar w:fldCharType="separate"/>
      </w:r>
      <w:r>
        <w:rPr>
          <w:rFonts w:eastAsia="方正小标宋简体"/>
          <w:bCs/>
          <w:kern w:val="44"/>
          <w:sz w:val="40"/>
          <w:szCs w:val="40"/>
        </w:rPr>
        <w:fldChar w:fldCharType="end"/>
      </w:r>
      <w:bookmarkStart w:id="16" w:name="_Toc523996227"/>
      <w:bookmarkStart w:id="17" w:name="_Toc88812858"/>
      <w:r>
        <w:rPr>
          <w:rFonts w:eastAsia="方正小标宋简体"/>
          <w:bCs/>
          <w:kern w:val="44"/>
          <w:sz w:val="40"/>
          <w:szCs w:val="40"/>
        </w:rPr>
        <w:t>第一章</w:t>
      </w:r>
      <w:r>
        <w:rPr>
          <w:rFonts w:eastAsia="方正小标宋简体"/>
          <w:bCs/>
          <w:kern w:val="44"/>
          <w:sz w:val="40"/>
          <w:szCs w:val="40"/>
        </w:rPr>
        <w:t xml:space="preserve">  </w:t>
      </w:r>
      <w:bookmarkEnd w:id="16"/>
      <w:r>
        <w:rPr>
          <w:rFonts w:eastAsia="方正小标宋简体"/>
          <w:bCs/>
          <w:kern w:val="44"/>
          <w:sz w:val="40"/>
          <w:szCs w:val="40"/>
        </w:rPr>
        <w:t>规划总则</w:t>
      </w:r>
      <w:bookmarkEnd w:id="17"/>
    </w:p>
    <w:p w:rsidR="004E0D90" w:rsidRDefault="00000000">
      <w:pPr>
        <w:spacing w:line="578" w:lineRule="exact"/>
        <w:jc w:val="center"/>
        <w:outlineLvl w:val="1"/>
        <w:rPr>
          <w:rFonts w:eastAsia="黑体"/>
          <w:szCs w:val="32"/>
        </w:rPr>
      </w:pPr>
      <w:bookmarkStart w:id="18" w:name="_Toc88812859"/>
      <w:bookmarkStart w:id="19" w:name="_Toc523996228"/>
      <w:r>
        <w:rPr>
          <w:rFonts w:eastAsia="黑体"/>
          <w:szCs w:val="32"/>
        </w:rPr>
        <w:t>第一节</w:t>
      </w:r>
      <w:r>
        <w:rPr>
          <w:rFonts w:eastAsia="黑体"/>
          <w:szCs w:val="32"/>
        </w:rPr>
        <w:t xml:space="preserve">  </w:t>
      </w:r>
      <w:r>
        <w:rPr>
          <w:rFonts w:eastAsia="黑体"/>
          <w:szCs w:val="32"/>
        </w:rPr>
        <w:t>规划背景</w:t>
      </w:r>
      <w:bookmarkEnd w:id="18"/>
    </w:p>
    <w:p w:rsidR="004E0D90" w:rsidRDefault="00000000">
      <w:pPr>
        <w:spacing w:line="578" w:lineRule="exact"/>
        <w:ind w:firstLineChars="200" w:firstLine="640"/>
        <w:rPr>
          <w:szCs w:val="32"/>
        </w:rPr>
      </w:pPr>
      <w:r>
        <w:rPr>
          <w:szCs w:val="32"/>
        </w:rPr>
        <w:t>2018</w:t>
      </w:r>
      <w:r>
        <w:rPr>
          <w:szCs w:val="32"/>
        </w:rPr>
        <w:t>年，海南自由贸易区</w:t>
      </w:r>
      <w:r>
        <w:rPr>
          <w:szCs w:val="32"/>
        </w:rPr>
        <w:t>(</w:t>
      </w:r>
      <w:r>
        <w:rPr>
          <w:szCs w:val="32"/>
        </w:rPr>
        <w:t>港</w:t>
      </w:r>
      <w:r>
        <w:rPr>
          <w:szCs w:val="32"/>
        </w:rPr>
        <w:t>)</w:t>
      </w:r>
      <w:r>
        <w:rPr>
          <w:szCs w:val="32"/>
        </w:rPr>
        <w:t>建设正式升级为国家发展战略，党中央大力支持海南自由贸易区</w:t>
      </w:r>
      <w:r>
        <w:rPr>
          <w:szCs w:val="32"/>
        </w:rPr>
        <w:t>(</w:t>
      </w:r>
      <w:r>
        <w:rPr>
          <w:szCs w:val="32"/>
        </w:rPr>
        <w:t>港</w:t>
      </w:r>
      <w:r>
        <w:rPr>
          <w:szCs w:val="32"/>
        </w:rPr>
        <w:t>)</w:t>
      </w:r>
      <w:r>
        <w:rPr>
          <w:szCs w:val="32"/>
        </w:rPr>
        <w:t>建设，习近平总书记在</w:t>
      </w:r>
      <w:r>
        <w:rPr>
          <w:szCs w:val="32"/>
        </w:rPr>
        <w:t>“4•13”</w:t>
      </w:r>
      <w:r>
        <w:rPr>
          <w:szCs w:val="32"/>
        </w:rPr>
        <w:t>讲话中特别指出</w:t>
      </w:r>
      <w:r>
        <w:rPr>
          <w:szCs w:val="32"/>
        </w:rPr>
        <w:t>“</w:t>
      </w:r>
      <w:r>
        <w:rPr>
          <w:szCs w:val="32"/>
        </w:rPr>
        <w:t>要加快农业发展方式转变，促进农业结构优化，推动传统农业向标准化、品牌化、产业化的现代农业转型升级，做强做精做优热带特色农业，使热带特色农业真正成为优势产业和海南经济的一张王牌</w:t>
      </w:r>
      <w:r>
        <w:rPr>
          <w:szCs w:val="32"/>
        </w:rPr>
        <w:t>”</w:t>
      </w:r>
      <w:r>
        <w:rPr>
          <w:szCs w:val="32"/>
        </w:rPr>
        <w:t>，为新时期海南热带特色农业发展指明了发展方向。</w:t>
      </w:r>
    </w:p>
    <w:p w:rsidR="004E0D90" w:rsidRDefault="00000000">
      <w:pPr>
        <w:spacing w:line="578" w:lineRule="exact"/>
        <w:ind w:firstLineChars="200" w:firstLine="640"/>
        <w:rPr>
          <w:szCs w:val="32"/>
        </w:rPr>
      </w:pPr>
      <w:r>
        <w:rPr>
          <w:szCs w:val="32"/>
        </w:rPr>
        <w:t>2021</w:t>
      </w:r>
      <w:r>
        <w:rPr>
          <w:szCs w:val="32"/>
        </w:rPr>
        <w:t>年中央一号文件《中共中央</w:t>
      </w:r>
      <w:r>
        <w:rPr>
          <w:szCs w:val="32"/>
        </w:rPr>
        <w:t xml:space="preserve"> </w:t>
      </w:r>
      <w:r>
        <w:rPr>
          <w:szCs w:val="32"/>
        </w:rPr>
        <w:t>国务院关于全面推进乡村振兴加快农业农村现代化的意见》明确提出</w:t>
      </w:r>
      <w:r>
        <w:rPr>
          <w:szCs w:val="32"/>
        </w:rPr>
        <w:t>“</w:t>
      </w:r>
      <w:r>
        <w:rPr>
          <w:szCs w:val="32"/>
        </w:rPr>
        <w:t>十四五</w:t>
      </w:r>
      <w:r>
        <w:rPr>
          <w:szCs w:val="32"/>
        </w:rPr>
        <w:t>”</w:t>
      </w:r>
      <w:r>
        <w:rPr>
          <w:szCs w:val="32"/>
        </w:rPr>
        <w:t>期间农业农村现代化规划启动实施，</w:t>
      </w:r>
      <w:r>
        <w:rPr>
          <w:szCs w:val="32"/>
        </w:rPr>
        <w:t>“</w:t>
      </w:r>
      <w:r>
        <w:rPr>
          <w:szCs w:val="32"/>
        </w:rPr>
        <w:t>到</w:t>
      </w:r>
      <w:r>
        <w:rPr>
          <w:szCs w:val="32"/>
        </w:rPr>
        <w:t>2025</w:t>
      </w:r>
      <w:r>
        <w:rPr>
          <w:szCs w:val="32"/>
        </w:rPr>
        <w:t>年，农业农村现代化取得重要进展，农业基础设施现代化迈上新台阶，农村生活设施便利化初步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w:t>
      </w:r>
      <w:r>
        <w:rPr>
          <w:szCs w:val="32"/>
        </w:rPr>
        <w:lastRenderedPageBreak/>
        <w:t>态环境得到明显改善。乡村建设行动取得明显成效，乡村面貌发生显著变化，乡村发展活力充分激发，乡村文明程度得到新提升，农村发展安全保障更加有力，农民获得感、安全感</w:t>
      </w:r>
      <w:r>
        <w:rPr>
          <w:rFonts w:hint="eastAsia"/>
          <w:szCs w:val="32"/>
        </w:rPr>
        <w:t>、</w:t>
      </w:r>
      <w:r>
        <w:rPr>
          <w:szCs w:val="32"/>
        </w:rPr>
        <w:t>幸福感明显提高</w:t>
      </w:r>
      <w:r>
        <w:rPr>
          <w:szCs w:val="32"/>
        </w:rPr>
        <w:t>”</w:t>
      </w:r>
      <w:r>
        <w:rPr>
          <w:szCs w:val="32"/>
        </w:rPr>
        <w:t>。</w:t>
      </w:r>
    </w:p>
    <w:p w:rsidR="004E0D90" w:rsidRDefault="00000000">
      <w:pPr>
        <w:spacing w:line="578" w:lineRule="exact"/>
        <w:ind w:firstLineChars="200" w:firstLine="640"/>
        <w:rPr>
          <w:szCs w:val="32"/>
        </w:rPr>
      </w:pPr>
      <w:r>
        <w:rPr>
          <w:szCs w:val="32"/>
        </w:rPr>
        <w:t>海南省委</w:t>
      </w:r>
      <w:r>
        <w:rPr>
          <w:rFonts w:hint="eastAsia"/>
          <w:szCs w:val="32"/>
        </w:rPr>
        <w:t>、</w:t>
      </w:r>
      <w:r>
        <w:rPr>
          <w:szCs w:val="32"/>
        </w:rPr>
        <w:t>省政府</w:t>
      </w:r>
      <w:r>
        <w:rPr>
          <w:rFonts w:hint="eastAsia"/>
          <w:szCs w:val="32"/>
        </w:rPr>
        <w:t>，</w:t>
      </w:r>
      <w:r>
        <w:rPr>
          <w:szCs w:val="32"/>
        </w:rPr>
        <w:t>三亚市委</w:t>
      </w:r>
      <w:r>
        <w:rPr>
          <w:rFonts w:hint="eastAsia"/>
          <w:szCs w:val="32"/>
        </w:rPr>
        <w:t>、</w:t>
      </w:r>
      <w:r>
        <w:rPr>
          <w:szCs w:val="32"/>
        </w:rPr>
        <w:t>市政府相继出台《关于全面推进乡村振兴</w:t>
      </w:r>
      <w:r>
        <w:rPr>
          <w:szCs w:val="32"/>
        </w:rPr>
        <w:t xml:space="preserve"> </w:t>
      </w:r>
      <w:r>
        <w:rPr>
          <w:szCs w:val="32"/>
        </w:rPr>
        <w:t>加快农业农村现代化的实施意见》</w:t>
      </w:r>
      <w:r>
        <w:rPr>
          <w:szCs w:val="32"/>
        </w:rPr>
        <w:t>(</w:t>
      </w:r>
      <w:r>
        <w:rPr>
          <w:szCs w:val="32"/>
        </w:rPr>
        <w:t>下称《意见》</w:t>
      </w:r>
      <w:r>
        <w:rPr>
          <w:szCs w:val="32"/>
        </w:rPr>
        <w:t>)</w:t>
      </w:r>
      <w:r>
        <w:rPr>
          <w:szCs w:val="32"/>
        </w:rPr>
        <w:t>和《关于全面推进乡村振兴</w:t>
      </w:r>
      <w:r>
        <w:rPr>
          <w:szCs w:val="32"/>
        </w:rPr>
        <w:t xml:space="preserve"> </w:t>
      </w:r>
      <w:r>
        <w:rPr>
          <w:szCs w:val="32"/>
        </w:rPr>
        <w:t>加快农业农村现代化的实施方案》</w:t>
      </w:r>
      <w:r>
        <w:rPr>
          <w:szCs w:val="32"/>
        </w:rPr>
        <w:t>(</w:t>
      </w:r>
      <w:r>
        <w:rPr>
          <w:szCs w:val="32"/>
        </w:rPr>
        <w:t>下称《方案》</w:t>
      </w:r>
      <w:r>
        <w:rPr>
          <w:szCs w:val="32"/>
        </w:rPr>
        <w:t>)</w:t>
      </w:r>
      <w:r>
        <w:rPr>
          <w:szCs w:val="32"/>
        </w:rPr>
        <w:t>，《意见》指出</w:t>
      </w:r>
      <w:r>
        <w:rPr>
          <w:szCs w:val="32"/>
        </w:rPr>
        <w:t>“</w:t>
      </w:r>
      <w:r>
        <w:rPr>
          <w:szCs w:val="32"/>
        </w:rPr>
        <w:t>全省上下要把</w:t>
      </w:r>
      <w:r>
        <w:rPr>
          <w:szCs w:val="32"/>
        </w:rPr>
        <w:t>‘</w:t>
      </w:r>
      <w:r>
        <w:rPr>
          <w:szCs w:val="32"/>
        </w:rPr>
        <w:t>三农</w:t>
      </w:r>
      <w:r>
        <w:rPr>
          <w:szCs w:val="32"/>
        </w:rPr>
        <w:t>’</w:t>
      </w:r>
      <w:r>
        <w:rPr>
          <w:szCs w:val="32"/>
        </w:rPr>
        <w:t>工作摆在海南全面深化改革开放和中国特色自由贸易港建设全局的突出位置，举全省全社会之力推进乡村振兴，巩固和拓展脱贫攻坚成果，加快农业农村现代化，促进农业高质高效、乡村宜居宜业、农民富裕富足</w:t>
      </w:r>
      <w:r>
        <w:rPr>
          <w:szCs w:val="32"/>
        </w:rPr>
        <w:t>”</w:t>
      </w:r>
      <w:r>
        <w:rPr>
          <w:szCs w:val="32"/>
        </w:rPr>
        <w:t>，明确了目标任务和行动措施；《方案》指出</w:t>
      </w:r>
      <w:r>
        <w:rPr>
          <w:szCs w:val="32"/>
        </w:rPr>
        <w:t>“</w:t>
      </w:r>
      <w:r>
        <w:rPr>
          <w:szCs w:val="32"/>
        </w:rPr>
        <w:t>将通过三项任务推动巩固拓展脱贫攻坚成果同乡村振兴有效衔接，以八项任务实施乡村产业发展行动，通过十项任务全面启动乡村建设行动，力争到</w:t>
      </w:r>
      <w:r>
        <w:rPr>
          <w:szCs w:val="32"/>
        </w:rPr>
        <w:t>202</w:t>
      </w:r>
      <w:r>
        <w:rPr>
          <w:rFonts w:hint="eastAsia"/>
          <w:szCs w:val="32"/>
        </w:rPr>
        <w:t>2</w:t>
      </w:r>
      <w:r>
        <w:rPr>
          <w:szCs w:val="32"/>
        </w:rPr>
        <w:t>年加快形成</w:t>
      </w:r>
      <w:r>
        <w:rPr>
          <w:szCs w:val="32"/>
        </w:rPr>
        <w:t>‘</w:t>
      </w:r>
      <w:r>
        <w:rPr>
          <w:szCs w:val="32"/>
        </w:rPr>
        <w:t>设施化、园区化、融合化、绿色化、数字化</w:t>
      </w:r>
      <w:r>
        <w:rPr>
          <w:szCs w:val="32"/>
        </w:rPr>
        <w:t>’</w:t>
      </w:r>
      <w:r>
        <w:rPr>
          <w:szCs w:val="32"/>
        </w:rPr>
        <w:t>的乡村产业格局，到</w:t>
      </w:r>
      <w:r>
        <w:rPr>
          <w:szCs w:val="32"/>
        </w:rPr>
        <w:t>2025</w:t>
      </w:r>
      <w:r>
        <w:rPr>
          <w:szCs w:val="32"/>
        </w:rPr>
        <w:t>年建设</w:t>
      </w:r>
      <w:r>
        <w:rPr>
          <w:szCs w:val="32"/>
        </w:rPr>
        <w:t>‘</w:t>
      </w:r>
      <w:r>
        <w:rPr>
          <w:szCs w:val="32"/>
        </w:rPr>
        <w:t>大三亚</w:t>
      </w:r>
      <w:r>
        <w:rPr>
          <w:szCs w:val="32"/>
        </w:rPr>
        <w:t>’</w:t>
      </w:r>
      <w:r>
        <w:rPr>
          <w:szCs w:val="32"/>
        </w:rPr>
        <w:t>农业一体化发展示范区，打造中国南繁硅谷、全国热带农业中心、全国农村深化改革和自贸港乡村振兴样板</w:t>
      </w:r>
      <w:r>
        <w:rPr>
          <w:szCs w:val="32"/>
        </w:rPr>
        <w:t>”</w:t>
      </w:r>
      <w:r>
        <w:rPr>
          <w:szCs w:val="32"/>
        </w:rPr>
        <w:t>。</w:t>
      </w:r>
    </w:p>
    <w:p w:rsidR="004E0D90" w:rsidRDefault="00000000">
      <w:pPr>
        <w:spacing w:line="578" w:lineRule="exact"/>
        <w:ind w:firstLineChars="200" w:firstLine="640"/>
        <w:rPr>
          <w:szCs w:val="32"/>
        </w:rPr>
      </w:pPr>
      <w:r>
        <w:rPr>
          <w:szCs w:val="32"/>
        </w:rPr>
        <w:t>《意见》和《方案》为天涯区做好各项工作提供了</w:t>
      </w:r>
      <w:r>
        <w:rPr>
          <w:rFonts w:hint="eastAsia"/>
          <w:szCs w:val="32"/>
        </w:rPr>
        <w:t>可</w:t>
      </w:r>
      <w:r>
        <w:rPr>
          <w:szCs w:val="32"/>
        </w:rPr>
        <w:t>遵循</w:t>
      </w:r>
      <w:r>
        <w:rPr>
          <w:rFonts w:hint="eastAsia"/>
          <w:szCs w:val="32"/>
        </w:rPr>
        <w:t>的政策和方针</w:t>
      </w:r>
      <w:r>
        <w:rPr>
          <w:szCs w:val="32"/>
        </w:rPr>
        <w:t>。当前天涯区正处在多重国家和区域战略叠加的风口期、发展动能转换的发力期、城市格局重构的加速期、创新创业活力的迸发期，全面推进乡村振兴，加快农业农村现代化，将会</w:t>
      </w:r>
      <w:r>
        <w:rPr>
          <w:szCs w:val="32"/>
        </w:rPr>
        <w:lastRenderedPageBreak/>
        <w:t>为天涯区加速推进农业强、农村美、农民富、农村社会文明程度高提供有力保障，为高水平全面建成小康社会和高起点开启现代化建设新征程夯实基础。</w:t>
      </w:r>
    </w:p>
    <w:p w:rsidR="004E0D90" w:rsidRDefault="00000000">
      <w:pPr>
        <w:spacing w:line="578" w:lineRule="exact"/>
        <w:ind w:firstLineChars="200" w:firstLine="640"/>
        <w:rPr>
          <w:szCs w:val="32"/>
        </w:rPr>
      </w:pPr>
      <w:r>
        <w:rPr>
          <w:szCs w:val="32"/>
        </w:rPr>
        <w:t>天涯区在三亚市及海南省农业产业发展中占有重要地位。</w:t>
      </w:r>
      <w:r>
        <w:rPr>
          <w:szCs w:val="32"/>
        </w:rPr>
        <w:t>“</w:t>
      </w:r>
      <w:r>
        <w:rPr>
          <w:szCs w:val="32"/>
        </w:rPr>
        <w:t>十三五</w:t>
      </w:r>
      <w:r>
        <w:rPr>
          <w:szCs w:val="32"/>
        </w:rPr>
        <w:t>”</w:t>
      </w:r>
      <w:r>
        <w:rPr>
          <w:szCs w:val="32"/>
        </w:rPr>
        <w:t>期间，天涯区农业产业发展保持稳定增长，农产品的供应水平和品质不断提高，特别是常年蔬菜、热带水果产业享誉省内外。为适应农业产业发展新常态，加快发展农业产业发展，转变农业发展方式，实施农业产业化布局，破解天涯区农业产业发展瓶颈问题，明确发展目标和重点任务，编制《三亚市天涯区农业产业发展规划</w:t>
      </w:r>
      <w:r>
        <w:rPr>
          <w:szCs w:val="32"/>
        </w:rPr>
        <w:t>(202</w:t>
      </w:r>
      <w:r>
        <w:rPr>
          <w:rFonts w:hint="eastAsia"/>
          <w:szCs w:val="32"/>
        </w:rPr>
        <w:t>2</w:t>
      </w:r>
      <w:r>
        <w:rPr>
          <w:szCs w:val="32"/>
        </w:rPr>
        <w:t>-2025)</w:t>
      </w:r>
      <w:r>
        <w:rPr>
          <w:szCs w:val="32"/>
        </w:rPr>
        <w:t>》对天涯区农业产业升级发展具有极大的必要性和紧迫性。</w:t>
      </w:r>
    </w:p>
    <w:p w:rsidR="004E0D90" w:rsidRDefault="00000000">
      <w:pPr>
        <w:spacing w:line="578" w:lineRule="exact"/>
        <w:jc w:val="center"/>
        <w:outlineLvl w:val="1"/>
        <w:rPr>
          <w:rFonts w:eastAsia="黑体"/>
          <w:szCs w:val="32"/>
        </w:rPr>
      </w:pPr>
      <w:bookmarkStart w:id="20" w:name="_Toc88812860"/>
      <w:r>
        <w:rPr>
          <w:rFonts w:eastAsia="黑体"/>
          <w:szCs w:val="32"/>
        </w:rPr>
        <w:t>第二节</w:t>
      </w:r>
      <w:r>
        <w:rPr>
          <w:rFonts w:eastAsia="黑体"/>
          <w:szCs w:val="32"/>
        </w:rPr>
        <w:t xml:space="preserve">  </w:t>
      </w:r>
      <w:r>
        <w:rPr>
          <w:rFonts w:eastAsia="黑体"/>
          <w:szCs w:val="32"/>
        </w:rPr>
        <w:t>规划意义</w:t>
      </w:r>
      <w:bookmarkEnd w:id="20"/>
    </w:p>
    <w:p w:rsidR="004E0D90" w:rsidRDefault="00000000">
      <w:pPr>
        <w:spacing w:line="578" w:lineRule="exact"/>
        <w:ind w:firstLineChars="200" w:firstLine="640"/>
        <w:rPr>
          <w:szCs w:val="32"/>
        </w:rPr>
      </w:pPr>
      <w:r>
        <w:rPr>
          <w:szCs w:val="32"/>
        </w:rPr>
        <w:t>天涯区要积极推进现代热带农业建设就必须突破土地资源紧缺、生产规模小、组织化程度不高等制约瓶颈，转变小农经济的生产模式。编制农业产业发展规划是农业经济增长方式转变，农业产业结构调整目标实现的关键举措，对天涯区农业产业发展具有科学合理的指导意义。</w:t>
      </w:r>
    </w:p>
    <w:p w:rsidR="004E0D90" w:rsidRDefault="00000000">
      <w:pPr>
        <w:spacing w:line="578" w:lineRule="exact"/>
        <w:ind w:firstLineChars="200" w:firstLine="640"/>
        <w:outlineLvl w:val="2"/>
        <w:rPr>
          <w:rFonts w:eastAsia="楷体_GB2312"/>
          <w:kern w:val="0"/>
          <w:szCs w:val="32"/>
        </w:rPr>
      </w:pPr>
      <w:bookmarkStart w:id="21" w:name="_Toc88812861"/>
      <w:bookmarkStart w:id="22" w:name="_Toc80733976"/>
      <w:bookmarkStart w:id="23" w:name="_Toc77265302"/>
      <w:r>
        <w:rPr>
          <w:rFonts w:eastAsia="楷体_GB2312"/>
          <w:kern w:val="0"/>
          <w:szCs w:val="32"/>
        </w:rPr>
        <w:t>一、实施农业产业发展规划是走特色农业现代化道路的战略选择</w:t>
      </w:r>
      <w:bookmarkEnd w:id="21"/>
      <w:bookmarkEnd w:id="22"/>
      <w:bookmarkEnd w:id="23"/>
    </w:p>
    <w:p w:rsidR="004E0D90" w:rsidRDefault="00000000">
      <w:pPr>
        <w:spacing w:line="578" w:lineRule="exact"/>
        <w:ind w:firstLineChars="200" w:firstLine="640"/>
        <w:rPr>
          <w:szCs w:val="32"/>
        </w:rPr>
      </w:pPr>
      <w:r>
        <w:rPr>
          <w:szCs w:val="32"/>
        </w:rPr>
        <w:t>特色优势产业区域化布局是农业产业发展的基本特征之一。实施农业产业规划，实行相对集中连片的规模化生产、专业化经营和市场化运作，强化产前、产中和产后各个环节的社会化服务，</w:t>
      </w:r>
      <w:r>
        <w:rPr>
          <w:szCs w:val="32"/>
        </w:rPr>
        <w:lastRenderedPageBreak/>
        <w:t>提升生产的组织化水平，促进产业链延伸，有利于形成小农户大基地、小规模大区域的发展格局，实现小生产与大市场有效对接，强化资源整合，促进农业发展方式向资源节约型和环境友好型转变。</w:t>
      </w:r>
    </w:p>
    <w:p w:rsidR="004E0D90" w:rsidRDefault="00000000">
      <w:pPr>
        <w:spacing w:line="578" w:lineRule="exact"/>
        <w:ind w:firstLineChars="200" w:firstLine="640"/>
        <w:outlineLvl w:val="2"/>
        <w:rPr>
          <w:rFonts w:eastAsia="楷体_GB2312"/>
          <w:kern w:val="0"/>
          <w:szCs w:val="32"/>
        </w:rPr>
      </w:pPr>
      <w:bookmarkStart w:id="24" w:name="_Toc77265303"/>
      <w:bookmarkStart w:id="25" w:name="_Toc88812862"/>
      <w:bookmarkStart w:id="26" w:name="_Toc80733977"/>
      <w:r>
        <w:rPr>
          <w:rFonts w:eastAsia="楷体_GB2312"/>
          <w:kern w:val="0"/>
          <w:szCs w:val="32"/>
        </w:rPr>
        <w:t>二、实施农业产业发展规划是优化资源配置、保障农产品基本供给的重大举措</w:t>
      </w:r>
      <w:bookmarkEnd w:id="24"/>
      <w:bookmarkEnd w:id="25"/>
      <w:bookmarkEnd w:id="26"/>
    </w:p>
    <w:p w:rsidR="004E0D90" w:rsidRDefault="00000000">
      <w:pPr>
        <w:spacing w:line="578" w:lineRule="exact"/>
        <w:ind w:firstLineChars="200" w:firstLine="640"/>
        <w:rPr>
          <w:szCs w:val="32"/>
        </w:rPr>
      </w:pPr>
      <w:r>
        <w:rPr>
          <w:szCs w:val="32"/>
        </w:rPr>
        <w:t>当前，新冠疫情仍在肆虐、世界经济增长明显减速，对我国经济的负面影响日益加深，对农业农村发展的冲击不断显现，保障粮食安全的任务更加艰巨，确保农产品总量平衡的压力和结构平衡的难度将越来越大，实施农业产业发展规划，在最适应农村生产最适应的农产品，合理安排种养业制度，配套推广应用先进适用技术，有利于挖掘资源、品种、技术和现代物质装备的增产潜能，提高农业资源利用率、土地产出率和劳动生产率，增强主要农产品基本供给能力。</w:t>
      </w:r>
    </w:p>
    <w:p w:rsidR="004E0D90" w:rsidRDefault="00000000">
      <w:pPr>
        <w:spacing w:line="578" w:lineRule="exact"/>
        <w:ind w:firstLineChars="200" w:firstLine="640"/>
        <w:outlineLvl w:val="2"/>
        <w:rPr>
          <w:rFonts w:eastAsia="楷体_GB2312"/>
          <w:kern w:val="0"/>
          <w:szCs w:val="32"/>
        </w:rPr>
      </w:pPr>
      <w:bookmarkStart w:id="27" w:name="_Toc77265304"/>
      <w:bookmarkStart w:id="28" w:name="_Toc88812863"/>
      <w:bookmarkStart w:id="29" w:name="_Toc80733978"/>
      <w:r>
        <w:rPr>
          <w:rFonts w:eastAsia="楷体_GB2312"/>
          <w:kern w:val="0"/>
          <w:szCs w:val="32"/>
        </w:rPr>
        <w:t>三、实施农业产业发展规划是发挥比较优势、增强农产品竞争力的客观要求</w:t>
      </w:r>
      <w:bookmarkEnd w:id="27"/>
      <w:bookmarkEnd w:id="28"/>
      <w:bookmarkEnd w:id="29"/>
    </w:p>
    <w:p w:rsidR="004E0D90" w:rsidRDefault="00000000">
      <w:pPr>
        <w:spacing w:line="578" w:lineRule="exact"/>
        <w:ind w:firstLineChars="200" w:firstLine="640"/>
        <w:rPr>
          <w:szCs w:val="32"/>
        </w:rPr>
      </w:pPr>
      <w:r>
        <w:rPr>
          <w:szCs w:val="32"/>
        </w:rPr>
        <w:t>随着天涯区农业生产的快速发展，冬季瓜菜、常年蔬菜、热带水果等特色农产品对外输出已经成为促进农民增收的有效途径。随着人们的生活需求和国内外市场对农产品质量的要求越来越高，优质、安全的农产品已成为消费的新趋势，实施农业产业化发展规划，有利于把天涯区适宜产业发展区域建成高产、优质、高效、生态、安全的现代农业生产基地和标准化示范基地，实现</w:t>
      </w:r>
      <w:r>
        <w:rPr>
          <w:szCs w:val="32"/>
        </w:rPr>
        <w:lastRenderedPageBreak/>
        <w:t>规模化、专业化、标准化生产，降低生产成本，提高产品质量和档次，发挥比较优势，提升农产品的整体竞争力，拓宽农产品市场份额和市场占有率。</w:t>
      </w:r>
    </w:p>
    <w:p w:rsidR="004E0D90" w:rsidRDefault="00000000">
      <w:pPr>
        <w:spacing w:line="578" w:lineRule="exact"/>
        <w:ind w:firstLineChars="200" w:firstLine="640"/>
        <w:outlineLvl w:val="2"/>
        <w:rPr>
          <w:rFonts w:eastAsia="楷体_GB2312"/>
          <w:kern w:val="0"/>
          <w:szCs w:val="32"/>
        </w:rPr>
      </w:pPr>
      <w:bookmarkStart w:id="30" w:name="_Toc77265305"/>
      <w:bookmarkStart w:id="31" w:name="_Toc88812864"/>
      <w:bookmarkStart w:id="32" w:name="_Toc80733979"/>
      <w:r>
        <w:rPr>
          <w:rFonts w:eastAsia="楷体_GB2312"/>
          <w:kern w:val="0"/>
          <w:szCs w:val="32"/>
        </w:rPr>
        <w:t>四、实施农业产业发展规划是新时代推进天涯区</w:t>
      </w:r>
      <w:r>
        <w:rPr>
          <w:rFonts w:eastAsia="楷体_GB2312"/>
          <w:kern w:val="0"/>
          <w:szCs w:val="32"/>
        </w:rPr>
        <w:t>“</w:t>
      </w:r>
      <w:r>
        <w:rPr>
          <w:rFonts w:eastAsia="楷体_GB2312"/>
          <w:kern w:val="0"/>
          <w:szCs w:val="32"/>
        </w:rPr>
        <w:t>三农</w:t>
      </w:r>
      <w:r>
        <w:rPr>
          <w:rFonts w:eastAsia="楷体_GB2312"/>
          <w:kern w:val="0"/>
          <w:szCs w:val="32"/>
        </w:rPr>
        <w:t>”</w:t>
      </w:r>
      <w:r>
        <w:rPr>
          <w:rFonts w:eastAsia="楷体_GB2312"/>
          <w:kern w:val="0"/>
          <w:szCs w:val="32"/>
        </w:rPr>
        <w:t>工作高质量发展的总抓手</w:t>
      </w:r>
      <w:bookmarkEnd w:id="30"/>
      <w:bookmarkEnd w:id="31"/>
      <w:bookmarkEnd w:id="32"/>
    </w:p>
    <w:p w:rsidR="004E0D90" w:rsidRDefault="00000000">
      <w:pPr>
        <w:spacing w:line="578" w:lineRule="exact"/>
        <w:ind w:firstLineChars="200" w:firstLine="640"/>
        <w:rPr>
          <w:szCs w:val="32"/>
        </w:rPr>
      </w:pPr>
      <w:bookmarkStart w:id="33" w:name="_Toc523996232"/>
      <w:bookmarkEnd w:id="19"/>
      <w:r>
        <w:rPr>
          <w:szCs w:val="32"/>
        </w:rPr>
        <w:t>在新时代，我国人民日益增长的美好生活需要和不平衡不充分的发展之间的矛盾在乡村最为突出。党中央提出乡村振兴战略，是从我国实际出发，科学判断现代化进程中的城乡格局及其变化趋势，把乡村振兴发展作为国家发展的核心和关键问题，是要从根本上解决城乡差别过大和乡村发展不平衡、不充分问题。乡村振兴战略关键在于农业产业落地实施，实施农业产业发展规划是夯实天涯区高质量发展走在全市前列的基础，能进一步加快农业转型升级，深化农业供给侧结构性改革，推动农村产业深度融合，建设生态宜居乡村，繁荣发展乡村文化，构建乡村现代治理体系，提高农业创新力、竞争力和全要素生产率，培育乡村发展新动能，增创天涯农业发展新优势。</w:t>
      </w:r>
    </w:p>
    <w:p w:rsidR="004E0D90" w:rsidRDefault="00000000">
      <w:pPr>
        <w:spacing w:line="578" w:lineRule="exact"/>
        <w:jc w:val="center"/>
        <w:outlineLvl w:val="1"/>
        <w:rPr>
          <w:rFonts w:eastAsia="黑体"/>
          <w:szCs w:val="32"/>
        </w:rPr>
      </w:pPr>
      <w:bookmarkStart w:id="34" w:name="_Toc88812865"/>
      <w:r>
        <w:rPr>
          <w:rFonts w:eastAsia="黑体"/>
          <w:szCs w:val="32"/>
        </w:rPr>
        <w:t>第三节</w:t>
      </w:r>
      <w:r>
        <w:rPr>
          <w:rFonts w:eastAsia="黑体"/>
          <w:szCs w:val="32"/>
        </w:rPr>
        <w:t xml:space="preserve">  </w:t>
      </w:r>
      <w:bookmarkEnd w:id="33"/>
      <w:r>
        <w:rPr>
          <w:rFonts w:eastAsia="黑体"/>
          <w:szCs w:val="32"/>
        </w:rPr>
        <w:t>规划依据</w:t>
      </w:r>
      <w:bookmarkEnd w:id="34"/>
    </w:p>
    <w:p w:rsidR="004E0D90" w:rsidRDefault="00000000">
      <w:pPr>
        <w:spacing w:line="578" w:lineRule="exact"/>
        <w:jc w:val="center"/>
        <w:outlineLvl w:val="2"/>
        <w:rPr>
          <w:rFonts w:eastAsia="楷体_GB2312"/>
          <w:kern w:val="0"/>
          <w:szCs w:val="32"/>
        </w:rPr>
      </w:pPr>
      <w:bookmarkStart w:id="35" w:name="_Toc88812866"/>
      <w:bookmarkStart w:id="36" w:name="_Toc77265307"/>
      <w:r>
        <w:rPr>
          <w:rFonts w:eastAsia="楷体_GB2312" w:hint="eastAsia"/>
          <w:kern w:val="0"/>
          <w:szCs w:val="32"/>
        </w:rPr>
        <w:t>一、重点农业产业规划及相关规划</w:t>
      </w:r>
      <w:bookmarkEnd w:id="35"/>
      <w:bookmarkEnd w:id="36"/>
    </w:p>
    <w:p w:rsidR="004E0D90" w:rsidRDefault="00000000">
      <w:pPr>
        <w:spacing w:line="578" w:lineRule="exact"/>
        <w:ind w:firstLineChars="200" w:firstLine="640"/>
        <w:rPr>
          <w:szCs w:val="32"/>
        </w:rPr>
      </w:pPr>
      <w:r>
        <w:rPr>
          <w:szCs w:val="32"/>
        </w:rPr>
        <w:t>《习近平：在庆祝海南建省办经济特区</w:t>
      </w:r>
      <w:r>
        <w:rPr>
          <w:szCs w:val="32"/>
        </w:rPr>
        <w:t>30</w:t>
      </w:r>
      <w:r>
        <w:rPr>
          <w:szCs w:val="32"/>
        </w:rPr>
        <w:t>周年大会上的讲话</w:t>
      </w:r>
      <w:r>
        <w:rPr>
          <w:szCs w:val="32"/>
        </w:rPr>
        <w:t>(2018</w:t>
      </w:r>
      <w:r>
        <w:rPr>
          <w:szCs w:val="32"/>
        </w:rPr>
        <w:t>年</w:t>
      </w:r>
      <w:r>
        <w:rPr>
          <w:szCs w:val="32"/>
        </w:rPr>
        <w:t>4</w:t>
      </w:r>
      <w:r>
        <w:rPr>
          <w:szCs w:val="32"/>
        </w:rPr>
        <w:t>月</w:t>
      </w:r>
      <w:r>
        <w:rPr>
          <w:szCs w:val="32"/>
        </w:rPr>
        <w:t>13</w:t>
      </w:r>
      <w:r>
        <w:rPr>
          <w:szCs w:val="32"/>
        </w:rPr>
        <w:t>日</w:t>
      </w:r>
      <w:r>
        <w:rPr>
          <w:szCs w:val="32"/>
        </w:rPr>
        <w:t>)</w:t>
      </w:r>
      <w:r>
        <w:rPr>
          <w:szCs w:val="32"/>
        </w:rPr>
        <w:t>》；</w:t>
      </w:r>
    </w:p>
    <w:p w:rsidR="004E0D90" w:rsidRDefault="00000000">
      <w:pPr>
        <w:spacing w:line="578" w:lineRule="exact"/>
        <w:ind w:firstLineChars="200" w:firstLine="640"/>
        <w:rPr>
          <w:szCs w:val="32"/>
        </w:rPr>
      </w:pPr>
      <w:r>
        <w:rPr>
          <w:szCs w:val="32"/>
        </w:rPr>
        <w:t>《中共中央国务院关于支持海南全面深化改革开放的指导意见》</w:t>
      </w:r>
      <w:r>
        <w:rPr>
          <w:szCs w:val="32"/>
        </w:rPr>
        <w:t>(</w:t>
      </w:r>
      <w:r>
        <w:rPr>
          <w:szCs w:val="32"/>
        </w:rPr>
        <w:t>中央</w:t>
      </w:r>
      <w:r>
        <w:rPr>
          <w:szCs w:val="32"/>
        </w:rPr>
        <w:t>12</w:t>
      </w:r>
      <w:r>
        <w:rPr>
          <w:szCs w:val="32"/>
        </w:rPr>
        <w:t>号文件</w:t>
      </w:r>
      <w:r>
        <w:rPr>
          <w:szCs w:val="32"/>
        </w:rPr>
        <w:t>)</w:t>
      </w:r>
      <w:r>
        <w:rPr>
          <w:szCs w:val="32"/>
        </w:rPr>
        <w:t>；</w:t>
      </w:r>
    </w:p>
    <w:p w:rsidR="004E0D90" w:rsidRDefault="00000000">
      <w:pPr>
        <w:spacing w:line="578" w:lineRule="exact"/>
        <w:ind w:firstLine="640"/>
        <w:rPr>
          <w:szCs w:val="32"/>
        </w:rPr>
      </w:pPr>
      <w:r>
        <w:rPr>
          <w:szCs w:val="32"/>
        </w:rPr>
        <w:lastRenderedPageBreak/>
        <w:t>《海南自由贸易港建设总体方案》；</w:t>
      </w:r>
    </w:p>
    <w:p w:rsidR="004E0D90" w:rsidRDefault="00000000">
      <w:pPr>
        <w:spacing w:line="578" w:lineRule="exact"/>
        <w:ind w:firstLine="640"/>
        <w:rPr>
          <w:szCs w:val="32"/>
        </w:rPr>
      </w:pPr>
      <w:r>
        <w:rPr>
          <w:szCs w:val="32"/>
        </w:rPr>
        <w:t>《中华人民共和国农业法》</w:t>
      </w:r>
      <w:r>
        <w:rPr>
          <w:szCs w:val="32"/>
        </w:rPr>
        <w:t>(</w:t>
      </w:r>
      <w:r>
        <w:rPr>
          <w:szCs w:val="32"/>
        </w:rPr>
        <w:t>主席令第七十四号</w:t>
      </w:r>
      <w:r>
        <w:rPr>
          <w:szCs w:val="32"/>
        </w:rPr>
        <w:t>)</w:t>
      </w:r>
      <w:r>
        <w:rPr>
          <w:szCs w:val="32"/>
        </w:rPr>
        <w:t>；</w:t>
      </w:r>
    </w:p>
    <w:p w:rsidR="004E0D90" w:rsidRDefault="00000000">
      <w:pPr>
        <w:spacing w:line="578" w:lineRule="exact"/>
        <w:ind w:firstLine="640"/>
        <w:rPr>
          <w:szCs w:val="32"/>
        </w:rPr>
      </w:pPr>
      <w:r>
        <w:rPr>
          <w:szCs w:val="32"/>
        </w:rPr>
        <w:t>《中华人民共和国</w:t>
      </w:r>
      <w:r>
        <w:rPr>
          <w:rFonts w:hint="eastAsia"/>
          <w:szCs w:val="32"/>
        </w:rPr>
        <w:t>循环</w:t>
      </w:r>
      <w:r>
        <w:rPr>
          <w:szCs w:val="32"/>
        </w:rPr>
        <w:t>经济促进法》</w:t>
      </w:r>
      <w:r>
        <w:rPr>
          <w:szCs w:val="32"/>
        </w:rPr>
        <w:t>(</w:t>
      </w:r>
      <w:r>
        <w:rPr>
          <w:szCs w:val="32"/>
        </w:rPr>
        <w:t>主席令第四号</w:t>
      </w:r>
      <w:r>
        <w:rPr>
          <w:szCs w:val="32"/>
        </w:rPr>
        <w:t>)</w:t>
      </w:r>
      <w:r>
        <w:rPr>
          <w:szCs w:val="32"/>
        </w:rPr>
        <w:t>；</w:t>
      </w:r>
    </w:p>
    <w:p w:rsidR="004E0D90" w:rsidRDefault="00000000">
      <w:pPr>
        <w:spacing w:line="578" w:lineRule="exact"/>
        <w:ind w:firstLine="640"/>
        <w:rPr>
          <w:szCs w:val="32"/>
        </w:rPr>
      </w:pPr>
      <w:r>
        <w:rPr>
          <w:szCs w:val="32"/>
        </w:rPr>
        <w:t>《中华人民共和国乡村振兴促进法》；</w:t>
      </w:r>
    </w:p>
    <w:p w:rsidR="004E0D90" w:rsidRDefault="00000000">
      <w:pPr>
        <w:spacing w:line="578" w:lineRule="exact"/>
        <w:ind w:firstLine="640"/>
        <w:rPr>
          <w:szCs w:val="32"/>
        </w:rPr>
      </w:pPr>
      <w:r>
        <w:rPr>
          <w:szCs w:val="32"/>
        </w:rPr>
        <w:t>《畜禽规模养殖污染防治条例》</w:t>
      </w:r>
      <w:r>
        <w:rPr>
          <w:szCs w:val="32"/>
        </w:rPr>
        <w:t>(</w:t>
      </w:r>
      <w:r>
        <w:rPr>
          <w:szCs w:val="32"/>
        </w:rPr>
        <w:t>国务院令第</w:t>
      </w:r>
      <w:r>
        <w:rPr>
          <w:szCs w:val="32"/>
        </w:rPr>
        <w:t>643</w:t>
      </w:r>
      <w:r>
        <w:rPr>
          <w:szCs w:val="32"/>
        </w:rPr>
        <w:t>号</w:t>
      </w:r>
      <w:r>
        <w:rPr>
          <w:szCs w:val="32"/>
        </w:rPr>
        <w:t>)</w:t>
      </w:r>
      <w:r>
        <w:rPr>
          <w:szCs w:val="32"/>
        </w:rPr>
        <w:t>；</w:t>
      </w:r>
    </w:p>
    <w:p w:rsidR="004E0D90" w:rsidRDefault="00000000">
      <w:pPr>
        <w:spacing w:line="578" w:lineRule="exact"/>
        <w:ind w:firstLine="640"/>
        <w:rPr>
          <w:szCs w:val="32"/>
        </w:rPr>
      </w:pPr>
      <w:r>
        <w:rPr>
          <w:szCs w:val="32"/>
        </w:rPr>
        <w:t>《国家生态文明试验区</w:t>
      </w:r>
      <w:r>
        <w:rPr>
          <w:szCs w:val="32"/>
        </w:rPr>
        <w:t>(</w:t>
      </w:r>
      <w:r>
        <w:rPr>
          <w:szCs w:val="32"/>
        </w:rPr>
        <w:t>海南</w:t>
      </w:r>
      <w:r>
        <w:rPr>
          <w:szCs w:val="32"/>
        </w:rPr>
        <w:t>)</w:t>
      </w:r>
      <w:r>
        <w:rPr>
          <w:szCs w:val="32"/>
        </w:rPr>
        <w:t>实施方案》；</w:t>
      </w:r>
    </w:p>
    <w:p w:rsidR="004E0D90" w:rsidRDefault="00000000">
      <w:pPr>
        <w:spacing w:line="578" w:lineRule="exact"/>
        <w:ind w:firstLine="640"/>
        <w:rPr>
          <w:szCs w:val="32"/>
        </w:rPr>
      </w:pPr>
      <w:r>
        <w:rPr>
          <w:szCs w:val="32"/>
        </w:rPr>
        <w:t>《国务院办公厅关于建立病死畜禽无害化处理机制的意见》</w:t>
      </w:r>
      <w:r>
        <w:rPr>
          <w:szCs w:val="32"/>
        </w:rPr>
        <w:t>(</w:t>
      </w:r>
      <w:r>
        <w:rPr>
          <w:szCs w:val="32"/>
        </w:rPr>
        <w:t>国办发〔</w:t>
      </w:r>
      <w:r>
        <w:rPr>
          <w:szCs w:val="32"/>
        </w:rPr>
        <w:t>2014</w:t>
      </w:r>
      <w:r>
        <w:rPr>
          <w:szCs w:val="32"/>
        </w:rPr>
        <w:t>〕</w:t>
      </w:r>
      <w:r>
        <w:rPr>
          <w:szCs w:val="32"/>
        </w:rPr>
        <w:t>47</w:t>
      </w:r>
      <w:r>
        <w:rPr>
          <w:szCs w:val="32"/>
        </w:rPr>
        <w:t>号</w:t>
      </w:r>
      <w:r>
        <w:rPr>
          <w:szCs w:val="32"/>
        </w:rPr>
        <w:t>)</w:t>
      </w:r>
      <w:r>
        <w:rPr>
          <w:szCs w:val="32"/>
        </w:rPr>
        <w:t>；</w:t>
      </w:r>
    </w:p>
    <w:p w:rsidR="004E0D90" w:rsidRDefault="00000000">
      <w:pPr>
        <w:spacing w:line="578" w:lineRule="exact"/>
        <w:ind w:firstLine="640"/>
        <w:rPr>
          <w:szCs w:val="32"/>
        </w:rPr>
      </w:pPr>
      <w:r>
        <w:rPr>
          <w:szCs w:val="32"/>
        </w:rPr>
        <w:t>《国务院关于促进畜牧业持续健康发展的意见》</w:t>
      </w:r>
      <w:r>
        <w:rPr>
          <w:szCs w:val="32"/>
        </w:rPr>
        <w:t>(</w:t>
      </w:r>
      <w:r>
        <w:rPr>
          <w:szCs w:val="32"/>
        </w:rPr>
        <w:t>国发〔</w:t>
      </w:r>
      <w:r>
        <w:rPr>
          <w:szCs w:val="32"/>
        </w:rPr>
        <w:t>2007</w:t>
      </w:r>
      <w:r>
        <w:rPr>
          <w:szCs w:val="32"/>
        </w:rPr>
        <w:t>〕</w:t>
      </w:r>
      <w:r>
        <w:rPr>
          <w:szCs w:val="32"/>
        </w:rPr>
        <w:t>4</w:t>
      </w:r>
      <w:r>
        <w:rPr>
          <w:szCs w:val="32"/>
        </w:rPr>
        <w:t>号</w:t>
      </w:r>
      <w:r>
        <w:rPr>
          <w:szCs w:val="32"/>
        </w:rPr>
        <w:t>)</w:t>
      </w:r>
      <w:r>
        <w:rPr>
          <w:szCs w:val="32"/>
        </w:rPr>
        <w:t>；</w:t>
      </w:r>
    </w:p>
    <w:p w:rsidR="004E0D90" w:rsidRDefault="00000000">
      <w:pPr>
        <w:spacing w:line="578" w:lineRule="exact"/>
        <w:ind w:firstLine="640"/>
        <w:rPr>
          <w:szCs w:val="32"/>
        </w:rPr>
      </w:pPr>
      <w:r>
        <w:rPr>
          <w:szCs w:val="32"/>
        </w:rPr>
        <w:t>《国务院办公厅关于加快林下经济发展的意见》</w:t>
      </w:r>
      <w:r>
        <w:rPr>
          <w:szCs w:val="32"/>
        </w:rPr>
        <w:t>(</w:t>
      </w:r>
      <w:r>
        <w:rPr>
          <w:szCs w:val="32"/>
        </w:rPr>
        <w:t>国办发〔</w:t>
      </w:r>
      <w:r>
        <w:rPr>
          <w:szCs w:val="32"/>
        </w:rPr>
        <w:t>2012</w:t>
      </w:r>
      <w:r>
        <w:rPr>
          <w:szCs w:val="32"/>
        </w:rPr>
        <w:t>〕</w:t>
      </w:r>
      <w:r>
        <w:rPr>
          <w:szCs w:val="32"/>
        </w:rPr>
        <w:t>42</w:t>
      </w:r>
      <w:r>
        <w:rPr>
          <w:szCs w:val="32"/>
        </w:rPr>
        <w:t>号</w:t>
      </w:r>
      <w:r>
        <w:rPr>
          <w:szCs w:val="32"/>
        </w:rPr>
        <w:t>)</w:t>
      </w:r>
      <w:r>
        <w:rPr>
          <w:szCs w:val="32"/>
        </w:rPr>
        <w:t>；</w:t>
      </w:r>
    </w:p>
    <w:p w:rsidR="004E0D90" w:rsidRDefault="00000000">
      <w:pPr>
        <w:spacing w:line="578" w:lineRule="exact"/>
        <w:ind w:firstLine="640"/>
        <w:rPr>
          <w:szCs w:val="32"/>
        </w:rPr>
      </w:pPr>
      <w:r>
        <w:rPr>
          <w:szCs w:val="32"/>
        </w:rPr>
        <w:t>《关于加快发展农业循环经济的指导意见》</w:t>
      </w:r>
      <w:r>
        <w:rPr>
          <w:szCs w:val="32"/>
        </w:rPr>
        <w:t>(</w:t>
      </w:r>
      <w:r>
        <w:rPr>
          <w:szCs w:val="32"/>
        </w:rPr>
        <w:t>发改环资〔</w:t>
      </w:r>
      <w:r>
        <w:rPr>
          <w:szCs w:val="32"/>
        </w:rPr>
        <w:t>2016</w:t>
      </w:r>
      <w:r>
        <w:rPr>
          <w:szCs w:val="32"/>
        </w:rPr>
        <w:t>〕</w:t>
      </w:r>
      <w:r>
        <w:rPr>
          <w:szCs w:val="32"/>
        </w:rPr>
        <w:t>203</w:t>
      </w:r>
      <w:r>
        <w:rPr>
          <w:szCs w:val="32"/>
        </w:rPr>
        <w:t>号</w:t>
      </w:r>
      <w:r>
        <w:rPr>
          <w:szCs w:val="32"/>
        </w:rPr>
        <w:t>)</w:t>
      </w:r>
      <w:r>
        <w:rPr>
          <w:szCs w:val="32"/>
        </w:rPr>
        <w:t>；</w:t>
      </w:r>
    </w:p>
    <w:p w:rsidR="004E0D90" w:rsidRDefault="00000000">
      <w:pPr>
        <w:spacing w:line="578" w:lineRule="exact"/>
        <w:ind w:firstLine="640"/>
        <w:rPr>
          <w:szCs w:val="32"/>
        </w:rPr>
      </w:pPr>
      <w:r>
        <w:rPr>
          <w:szCs w:val="32"/>
        </w:rPr>
        <w:t>《</w:t>
      </w:r>
      <w:r>
        <w:rPr>
          <w:szCs w:val="32"/>
        </w:rPr>
        <w:t>“</w:t>
      </w:r>
      <w:r>
        <w:rPr>
          <w:szCs w:val="32"/>
        </w:rPr>
        <w:t>十四五</w:t>
      </w:r>
      <w:r>
        <w:rPr>
          <w:szCs w:val="32"/>
        </w:rPr>
        <w:t>”</w:t>
      </w:r>
      <w:r>
        <w:rPr>
          <w:szCs w:val="32"/>
        </w:rPr>
        <w:t>推进农业农村现代化规划》</w:t>
      </w:r>
      <w:r>
        <w:rPr>
          <w:szCs w:val="32"/>
        </w:rPr>
        <w:t>(</w:t>
      </w:r>
      <w:r>
        <w:rPr>
          <w:szCs w:val="32"/>
        </w:rPr>
        <w:t>国发〔</w:t>
      </w:r>
      <w:r>
        <w:rPr>
          <w:szCs w:val="32"/>
        </w:rPr>
        <w:t>2021</w:t>
      </w:r>
      <w:r>
        <w:rPr>
          <w:szCs w:val="32"/>
        </w:rPr>
        <w:t>〕</w:t>
      </w:r>
      <w:r>
        <w:rPr>
          <w:szCs w:val="32"/>
        </w:rPr>
        <w:t>25</w:t>
      </w:r>
      <w:r>
        <w:rPr>
          <w:szCs w:val="32"/>
        </w:rPr>
        <w:t>号</w:t>
      </w:r>
      <w:r>
        <w:rPr>
          <w:szCs w:val="32"/>
        </w:rPr>
        <w:t>)</w:t>
      </w:r>
      <w:r>
        <w:rPr>
          <w:szCs w:val="32"/>
        </w:rPr>
        <w:t>；</w:t>
      </w:r>
    </w:p>
    <w:p w:rsidR="004E0D90" w:rsidRDefault="00000000">
      <w:pPr>
        <w:spacing w:line="578" w:lineRule="exact"/>
        <w:ind w:firstLine="640"/>
        <w:rPr>
          <w:szCs w:val="32"/>
        </w:rPr>
      </w:pPr>
      <w:r>
        <w:rPr>
          <w:szCs w:val="32"/>
        </w:rPr>
        <w:t>《全国农村经济发展</w:t>
      </w:r>
      <w:r>
        <w:rPr>
          <w:szCs w:val="32"/>
        </w:rPr>
        <w:t>“</w:t>
      </w:r>
      <w:r>
        <w:rPr>
          <w:szCs w:val="32"/>
        </w:rPr>
        <w:t>十三五</w:t>
      </w:r>
      <w:r>
        <w:rPr>
          <w:szCs w:val="32"/>
        </w:rPr>
        <w:t>”</w:t>
      </w:r>
      <w:r>
        <w:rPr>
          <w:szCs w:val="32"/>
        </w:rPr>
        <w:t>规划》</w:t>
      </w:r>
      <w:r>
        <w:rPr>
          <w:szCs w:val="32"/>
        </w:rPr>
        <w:t>(</w:t>
      </w:r>
      <w:r>
        <w:rPr>
          <w:szCs w:val="32"/>
        </w:rPr>
        <w:t>发改农经〔</w:t>
      </w:r>
      <w:r>
        <w:rPr>
          <w:szCs w:val="32"/>
        </w:rPr>
        <w:t>2016</w:t>
      </w:r>
      <w:r>
        <w:rPr>
          <w:szCs w:val="32"/>
        </w:rPr>
        <w:t>〕</w:t>
      </w:r>
      <w:r>
        <w:rPr>
          <w:szCs w:val="32"/>
        </w:rPr>
        <w:t>2257</w:t>
      </w:r>
      <w:r>
        <w:rPr>
          <w:szCs w:val="32"/>
        </w:rPr>
        <w:t>号</w:t>
      </w:r>
      <w:r>
        <w:rPr>
          <w:szCs w:val="32"/>
        </w:rPr>
        <w:t>)</w:t>
      </w:r>
      <w:r>
        <w:rPr>
          <w:szCs w:val="32"/>
        </w:rPr>
        <w:t>；</w:t>
      </w:r>
    </w:p>
    <w:p w:rsidR="004E0D90" w:rsidRDefault="00000000">
      <w:pPr>
        <w:spacing w:line="578" w:lineRule="exact"/>
        <w:ind w:firstLine="640"/>
        <w:rPr>
          <w:szCs w:val="32"/>
        </w:rPr>
      </w:pPr>
      <w:r>
        <w:rPr>
          <w:szCs w:val="32"/>
        </w:rPr>
        <w:t>《全国农业现代化规划</w:t>
      </w:r>
      <w:r>
        <w:rPr>
          <w:szCs w:val="32"/>
        </w:rPr>
        <w:t>(2016—2020</w:t>
      </w:r>
      <w:r>
        <w:rPr>
          <w:szCs w:val="32"/>
        </w:rPr>
        <w:t>年</w:t>
      </w:r>
      <w:r>
        <w:rPr>
          <w:szCs w:val="32"/>
        </w:rPr>
        <w:t>)</w:t>
      </w:r>
      <w:r>
        <w:rPr>
          <w:szCs w:val="32"/>
        </w:rPr>
        <w:t>》</w:t>
      </w:r>
      <w:r>
        <w:rPr>
          <w:szCs w:val="32"/>
        </w:rPr>
        <w:t>(</w:t>
      </w:r>
      <w:r>
        <w:rPr>
          <w:szCs w:val="32"/>
        </w:rPr>
        <w:t>国发〔</w:t>
      </w:r>
      <w:r>
        <w:rPr>
          <w:szCs w:val="32"/>
        </w:rPr>
        <w:t>2016</w:t>
      </w:r>
      <w:r>
        <w:rPr>
          <w:szCs w:val="32"/>
        </w:rPr>
        <w:t>〕</w:t>
      </w:r>
      <w:r>
        <w:rPr>
          <w:szCs w:val="32"/>
        </w:rPr>
        <w:t>58</w:t>
      </w:r>
      <w:r>
        <w:rPr>
          <w:szCs w:val="32"/>
        </w:rPr>
        <w:t>号</w:t>
      </w:r>
      <w:r>
        <w:rPr>
          <w:szCs w:val="32"/>
        </w:rPr>
        <w:t>)</w:t>
      </w:r>
      <w:r>
        <w:rPr>
          <w:szCs w:val="32"/>
        </w:rPr>
        <w:t>；</w:t>
      </w:r>
    </w:p>
    <w:p w:rsidR="004E0D90" w:rsidRDefault="00000000">
      <w:pPr>
        <w:spacing w:line="578" w:lineRule="exact"/>
        <w:ind w:firstLine="640"/>
        <w:rPr>
          <w:szCs w:val="32"/>
        </w:rPr>
      </w:pPr>
      <w:r>
        <w:rPr>
          <w:szCs w:val="32"/>
        </w:rPr>
        <w:t>《农业部特色农产品区域布局规划</w:t>
      </w:r>
      <w:r>
        <w:rPr>
          <w:szCs w:val="32"/>
        </w:rPr>
        <w:t>(2013-2020</w:t>
      </w:r>
      <w:r>
        <w:rPr>
          <w:szCs w:val="32"/>
        </w:rPr>
        <w:t>年</w:t>
      </w:r>
      <w:r>
        <w:rPr>
          <w:szCs w:val="32"/>
        </w:rPr>
        <w:t>)</w:t>
      </w:r>
      <w:r>
        <w:rPr>
          <w:szCs w:val="32"/>
        </w:rPr>
        <w:t>》；</w:t>
      </w:r>
    </w:p>
    <w:p w:rsidR="004E0D90" w:rsidRDefault="00000000">
      <w:pPr>
        <w:spacing w:line="578" w:lineRule="exact"/>
        <w:ind w:firstLine="640"/>
        <w:rPr>
          <w:szCs w:val="32"/>
        </w:rPr>
      </w:pPr>
      <w:r>
        <w:rPr>
          <w:szCs w:val="32"/>
        </w:rPr>
        <w:t>《全国农业可持续发展规划</w:t>
      </w:r>
      <w:r>
        <w:rPr>
          <w:szCs w:val="32"/>
        </w:rPr>
        <w:t>(2015—2030)</w:t>
      </w:r>
      <w:r>
        <w:rPr>
          <w:szCs w:val="32"/>
        </w:rPr>
        <w:t>》</w:t>
      </w:r>
      <w:r>
        <w:rPr>
          <w:szCs w:val="32"/>
        </w:rPr>
        <w:t>(</w:t>
      </w:r>
      <w:r>
        <w:rPr>
          <w:szCs w:val="32"/>
        </w:rPr>
        <w:t>农计发〔</w:t>
      </w:r>
      <w:r>
        <w:rPr>
          <w:szCs w:val="32"/>
        </w:rPr>
        <w:t>2015</w:t>
      </w:r>
      <w:r>
        <w:rPr>
          <w:szCs w:val="32"/>
        </w:rPr>
        <w:t>〕</w:t>
      </w:r>
      <w:r>
        <w:rPr>
          <w:szCs w:val="32"/>
        </w:rPr>
        <w:t>145</w:t>
      </w:r>
      <w:r>
        <w:rPr>
          <w:szCs w:val="32"/>
        </w:rPr>
        <w:t>号</w:t>
      </w:r>
      <w:r>
        <w:rPr>
          <w:szCs w:val="32"/>
        </w:rPr>
        <w:t>)</w:t>
      </w:r>
      <w:r>
        <w:rPr>
          <w:szCs w:val="32"/>
        </w:rPr>
        <w:t>；</w:t>
      </w:r>
    </w:p>
    <w:p w:rsidR="004E0D90" w:rsidRDefault="00000000">
      <w:pPr>
        <w:spacing w:line="578" w:lineRule="exact"/>
        <w:ind w:firstLine="640"/>
        <w:rPr>
          <w:szCs w:val="32"/>
        </w:rPr>
      </w:pPr>
      <w:r>
        <w:rPr>
          <w:szCs w:val="32"/>
        </w:rPr>
        <w:lastRenderedPageBreak/>
        <w:t>《全国乡村产业发展规划（</w:t>
      </w:r>
      <w:r>
        <w:rPr>
          <w:szCs w:val="32"/>
        </w:rPr>
        <w:t>2020-2025</w:t>
      </w:r>
      <w:r>
        <w:rPr>
          <w:szCs w:val="32"/>
        </w:rPr>
        <w:t>年）》</w:t>
      </w:r>
      <w:r>
        <w:rPr>
          <w:szCs w:val="32"/>
        </w:rPr>
        <w:t>(</w:t>
      </w:r>
      <w:r>
        <w:rPr>
          <w:szCs w:val="32"/>
        </w:rPr>
        <w:t>农产发〔</w:t>
      </w:r>
      <w:r>
        <w:rPr>
          <w:szCs w:val="32"/>
        </w:rPr>
        <w:t>2020</w:t>
      </w:r>
      <w:r>
        <w:rPr>
          <w:szCs w:val="32"/>
        </w:rPr>
        <w:t>〕</w:t>
      </w:r>
      <w:r>
        <w:rPr>
          <w:szCs w:val="32"/>
        </w:rPr>
        <w:t>4</w:t>
      </w:r>
      <w:r>
        <w:rPr>
          <w:szCs w:val="32"/>
        </w:rPr>
        <w:t>号</w:t>
      </w:r>
      <w:r>
        <w:rPr>
          <w:szCs w:val="32"/>
        </w:rPr>
        <w:t>)</w:t>
      </w:r>
      <w:r>
        <w:rPr>
          <w:szCs w:val="32"/>
        </w:rPr>
        <w:t>；</w:t>
      </w:r>
    </w:p>
    <w:p w:rsidR="004E0D90" w:rsidRDefault="00000000">
      <w:pPr>
        <w:spacing w:line="578" w:lineRule="exact"/>
        <w:ind w:firstLine="640"/>
        <w:rPr>
          <w:szCs w:val="32"/>
        </w:rPr>
      </w:pPr>
      <w:r>
        <w:rPr>
          <w:szCs w:val="32"/>
        </w:rPr>
        <w:t>《全国农业机械化发展第十三个五年规划》</w:t>
      </w:r>
      <w:r>
        <w:rPr>
          <w:rFonts w:hint="eastAsia"/>
          <w:szCs w:val="32"/>
        </w:rPr>
        <w:t>;</w:t>
      </w:r>
    </w:p>
    <w:p w:rsidR="004E0D90" w:rsidRDefault="00000000">
      <w:pPr>
        <w:spacing w:line="578" w:lineRule="exact"/>
        <w:ind w:firstLine="640"/>
        <w:rPr>
          <w:szCs w:val="32"/>
        </w:rPr>
      </w:pPr>
      <w:r>
        <w:rPr>
          <w:szCs w:val="32"/>
        </w:rPr>
        <w:t>《乡村振兴战略规划</w:t>
      </w:r>
      <w:r>
        <w:rPr>
          <w:szCs w:val="32"/>
        </w:rPr>
        <w:t>(2018</w:t>
      </w:r>
      <w:r>
        <w:rPr>
          <w:szCs w:val="32"/>
        </w:rPr>
        <w:t>－</w:t>
      </w:r>
      <w:r>
        <w:rPr>
          <w:szCs w:val="32"/>
        </w:rPr>
        <w:t>2022</w:t>
      </w:r>
      <w:r>
        <w:rPr>
          <w:szCs w:val="32"/>
        </w:rPr>
        <w:t>年</w:t>
      </w:r>
      <w:r>
        <w:rPr>
          <w:szCs w:val="32"/>
        </w:rPr>
        <w:t>)</w:t>
      </w:r>
      <w:r>
        <w:rPr>
          <w:szCs w:val="32"/>
        </w:rPr>
        <w:t>》；</w:t>
      </w:r>
    </w:p>
    <w:p w:rsidR="004E0D90" w:rsidRDefault="00000000">
      <w:pPr>
        <w:spacing w:line="578" w:lineRule="exact"/>
        <w:ind w:firstLine="640"/>
        <w:rPr>
          <w:szCs w:val="32"/>
        </w:rPr>
      </w:pPr>
      <w:r>
        <w:rPr>
          <w:szCs w:val="32"/>
        </w:rPr>
        <w:t>《数字农业农村发展规划</w:t>
      </w:r>
      <w:r>
        <w:rPr>
          <w:rFonts w:hint="eastAsia"/>
          <w:szCs w:val="32"/>
        </w:rPr>
        <w:t>(</w:t>
      </w:r>
      <w:r>
        <w:rPr>
          <w:szCs w:val="32"/>
        </w:rPr>
        <w:t>2019—2025</w:t>
      </w:r>
      <w:r>
        <w:rPr>
          <w:szCs w:val="32"/>
        </w:rPr>
        <w:t>年</w:t>
      </w:r>
      <w:r>
        <w:rPr>
          <w:rFonts w:hint="eastAsia"/>
          <w:szCs w:val="32"/>
        </w:rPr>
        <w:t>)</w:t>
      </w:r>
      <w:r>
        <w:rPr>
          <w:szCs w:val="32"/>
        </w:rPr>
        <w:t>》；</w:t>
      </w:r>
    </w:p>
    <w:p w:rsidR="004E0D90" w:rsidRDefault="00000000">
      <w:pPr>
        <w:spacing w:line="578" w:lineRule="exact"/>
        <w:ind w:firstLine="640"/>
        <w:rPr>
          <w:szCs w:val="32"/>
        </w:rPr>
      </w:pPr>
      <w:r>
        <w:rPr>
          <w:szCs w:val="32"/>
        </w:rPr>
        <w:t>《农业资源与生态环境保护工程规划</w:t>
      </w:r>
      <w:r>
        <w:rPr>
          <w:rFonts w:hint="eastAsia"/>
          <w:szCs w:val="32"/>
        </w:rPr>
        <w:t>(</w:t>
      </w:r>
      <w:r>
        <w:rPr>
          <w:szCs w:val="32"/>
        </w:rPr>
        <w:t>2016-2020</w:t>
      </w:r>
      <w:r>
        <w:rPr>
          <w:szCs w:val="32"/>
        </w:rPr>
        <w:t>年</w:t>
      </w:r>
      <w:r>
        <w:rPr>
          <w:rFonts w:hint="eastAsia"/>
          <w:szCs w:val="32"/>
        </w:rPr>
        <w:t>)</w:t>
      </w:r>
      <w:r>
        <w:rPr>
          <w:szCs w:val="32"/>
        </w:rPr>
        <w:t>》；</w:t>
      </w:r>
    </w:p>
    <w:p w:rsidR="004E0D90" w:rsidRDefault="00000000">
      <w:pPr>
        <w:spacing w:line="578" w:lineRule="exact"/>
        <w:ind w:firstLine="640"/>
        <w:rPr>
          <w:szCs w:val="32"/>
        </w:rPr>
      </w:pPr>
      <w:r>
        <w:rPr>
          <w:szCs w:val="32"/>
        </w:rPr>
        <w:t>《全国农产品加工业与农村一二三产业融合发展规划</w:t>
      </w:r>
      <w:r>
        <w:rPr>
          <w:rFonts w:hint="eastAsia"/>
          <w:szCs w:val="32"/>
        </w:rPr>
        <w:t>(</w:t>
      </w:r>
      <w:r>
        <w:rPr>
          <w:szCs w:val="32"/>
        </w:rPr>
        <w:t>2016—2020</w:t>
      </w:r>
      <w:r>
        <w:rPr>
          <w:szCs w:val="32"/>
        </w:rPr>
        <w:t>年</w:t>
      </w:r>
      <w:r>
        <w:rPr>
          <w:rFonts w:hint="eastAsia"/>
          <w:szCs w:val="32"/>
        </w:rPr>
        <w:t>)</w:t>
      </w:r>
      <w:r>
        <w:rPr>
          <w:szCs w:val="32"/>
        </w:rPr>
        <w:t>》</w:t>
      </w:r>
      <w:r>
        <w:rPr>
          <w:rFonts w:hint="eastAsia"/>
          <w:szCs w:val="32"/>
        </w:rPr>
        <w:t>;</w:t>
      </w:r>
    </w:p>
    <w:p w:rsidR="004E0D90" w:rsidRDefault="00000000">
      <w:pPr>
        <w:spacing w:line="578" w:lineRule="exact"/>
        <w:ind w:firstLine="640"/>
        <w:rPr>
          <w:szCs w:val="32"/>
        </w:rPr>
      </w:pPr>
      <w:r>
        <w:rPr>
          <w:szCs w:val="32"/>
        </w:rPr>
        <w:t>《</w:t>
      </w:r>
      <w:r>
        <w:rPr>
          <w:szCs w:val="32"/>
        </w:rPr>
        <w:t>“</w:t>
      </w:r>
      <w:r>
        <w:rPr>
          <w:szCs w:val="32"/>
        </w:rPr>
        <w:t>十四五</w:t>
      </w:r>
      <w:r>
        <w:rPr>
          <w:szCs w:val="32"/>
        </w:rPr>
        <w:t>”</w:t>
      </w:r>
      <w:r>
        <w:rPr>
          <w:szCs w:val="32"/>
        </w:rPr>
        <w:t>现代种业提升工程建设规划</w:t>
      </w:r>
      <w:r>
        <w:rPr>
          <w:rFonts w:hint="eastAsia"/>
          <w:szCs w:val="32"/>
        </w:rPr>
        <w:t>》</w:t>
      </w:r>
      <w:r>
        <w:rPr>
          <w:rFonts w:hint="eastAsia"/>
          <w:szCs w:val="32"/>
        </w:rPr>
        <w:t>;</w:t>
      </w:r>
    </w:p>
    <w:p w:rsidR="004E0D90" w:rsidRDefault="00000000">
      <w:pPr>
        <w:spacing w:line="578" w:lineRule="exact"/>
        <w:ind w:firstLine="640"/>
        <w:rPr>
          <w:szCs w:val="32"/>
        </w:rPr>
      </w:pPr>
      <w:r>
        <w:rPr>
          <w:szCs w:val="32"/>
        </w:rPr>
        <w:t>《</w:t>
      </w:r>
      <w:r>
        <w:rPr>
          <w:szCs w:val="32"/>
        </w:rPr>
        <w:t>“</w:t>
      </w:r>
      <w:r>
        <w:rPr>
          <w:szCs w:val="32"/>
        </w:rPr>
        <w:t>十四五</w:t>
      </w:r>
      <w:r>
        <w:rPr>
          <w:szCs w:val="32"/>
        </w:rPr>
        <w:t>”</w:t>
      </w:r>
      <w:r>
        <w:rPr>
          <w:szCs w:val="32"/>
        </w:rPr>
        <w:t>全国农业绿色发展规划》；</w:t>
      </w:r>
    </w:p>
    <w:p w:rsidR="004E0D90" w:rsidRDefault="00000000">
      <w:pPr>
        <w:spacing w:line="578" w:lineRule="exact"/>
        <w:ind w:firstLine="640"/>
        <w:rPr>
          <w:szCs w:val="32"/>
        </w:rPr>
      </w:pPr>
      <w:r>
        <w:rPr>
          <w:szCs w:val="32"/>
        </w:rPr>
        <w:t>《国家南繁科研育种基地（海南）建设规划（</w:t>
      </w:r>
      <w:r>
        <w:rPr>
          <w:szCs w:val="32"/>
        </w:rPr>
        <w:t>2015-2025</w:t>
      </w:r>
      <w:r>
        <w:rPr>
          <w:szCs w:val="32"/>
        </w:rPr>
        <w:t>年）》</w:t>
      </w:r>
      <w:r>
        <w:rPr>
          <w:rFonts w:hint="eastAsia"/>
          <w:szCs w:val="32"/>
        </w:rPr>
        <w:t>;</w:t>
      </w:r>
    </w:p>
    <w:p w:rsidR="004E0D90" w:rsidRDefault="00000000">
      <w:pPr>
        <w:spacing w:line="578" w:lineRule="exact"/>
        <w:ind w:firstLine="640"/>
        <w:rPr>
          <w:szCs w:val="32"/>
        </w:rPr>
      </w:pPr>
      <w:r>
        <w:rPr>
          <w:szCs w:val="32"/>
        </w:rPr>
        <w:t>《农业科技创新能力条件建设规划</w:t>
      </w:r>
      <w:r>
        <w:rPr>
          <w:rFonts w:hint="eastAsia"/>
          <w:szCs w:val="32"/>
        </w:rPr>
        <w:t>(</w:t>
      </w:r>
      <w:r>
        <w:rPr>
          <w:szCs w:val="32"/>
        </w:rPr>
        <w:t>2016-2020</w:t>
      </w:r>
      <w:r>
        <w:rPr>
          <w:szCs w:val="32"/>
        </w:rPr>
        <w:t>年</w:t>
      </w:r>
      <w:r>
        <w:rPr>
          <w:rFonts w:hint="eastAsia"/>
          <w:szCs w:val="32"/>
        </w:rPr>
        <w:t>)</w:t>
      </w:r>
      <w:r>
        <w:rPr>
          <w:szCs w:val="32"/>
        </w:rPr>
        <w:t>》</w:t>
      </w:r>
      <w:r>
        <w:rPr>
          <w:rFonts w:hint="eastAsia"/>
          <w:szCs w:val="32"/>
        </w:rPr>
        <w:t>;</w:t>
      </w:r>
    </w:p>
    <w:p w:rsidR="004E0D90" w:rsidRDefault="00000000">
      <w:pPr>
        <w:spacing w:line="578" w:lineRule="exact"/>
        <w:ind w:firstLine="640"/>
        <w:rPr>
          <w:szCs w:val="32"/>
        </w:rPr>
      </w:pPr>
      <w:r>
        <w:rPr>
          <w:szCs w:val="32"/>
        </w:rPr>
        <w:t>《海南省乡村振兴战略规划</w:t>
      </w:r>
      <w:r>
        <w:rPr>
          <w:szCs w:val="32"/>
        </w:rPr>
        <w:t>(2018-2022</w:t>
      </w:r>
      <w:r>
        <w:rPr>
          <w:szCs w:val="32"/>
        </w:rPr>
        <w:t>年</w:t>
      </w:r>
      <w:r>
        <w:rPr>
          <w:szCs w:val="32"/>
        </w:rPr>
        <w:t>)</w:t>
      </w:r>
      <w:r>
        <w:rPr>
          <w:szCs w:val="32"/>
        </w:rPr>
        <w:t>》；</w:t>
      </w:r>
    </w:p>
    <w:p w:rsidR="004E0D90" w:rsidRDefault="00000000">
      <w:pPr>
        <w:spacing w:line="578" w:lineRule="exact"/>
        <w:ind w:firstLine="640"/>
        <w:rPr>
          <w:szCs w:val="32"/>
        </w:rPr>
      </w:pPr>
      <w:r>
        <w:rPr>
          <w:szCs w:val="32"/>
        </w:rPr>
        <w:t>《海南省</w:t>
      </w:r>
      <w:r>
        <w:rPr>
          <w:szCs w:val="32"/>
        </w:rPr>
        <w:t>“</w:t>
      </w:r>
      <w:r>
        <w:rPr>
          <w:szCs w:val="32"/>
        </w:rPr>
        <w:t>十四五</w:t>
      </w:r>
      <w:r>
        <w:rPr>
          <w:szCs w:val="32"/>
        </w:rPr>
        <w:t>”</w:t>
      </w:r>
      <w:r>
        <w:rPr>
          <w:szCs w:val="32"/>
        </w:rPr>
        <w:t>推进农业农村现代化规划》；</w:t>
      </w:r>
    </w:p>
    <w:p w:rsidR="004E0D90" w:rsidRDefault="00000000">
      <w:pPr>
        <w:spacing w:line="578" w:lineRule="exact"/>
        <w:ind w:firstLine="640"/>
        <w:rPr>
          <w:szCs w:val="32"/>
        </w:rPr>
      </w:pPr>
      <w:r>
        <w:rPr>
          <w:szCs w:val="32"/>
        </w:rPr>
        <w:t>《海南省休闲农业发展规划</w:t>
      </w:r>
      <w:r>
        <w:rPr>
          <w:szCs w:val="32"/>
        </w:rPr>
        <w:t>(2011-2020</w:t>
      </w:r>
      <w:r>
        <w:rPr>
          <w:szCs w:val="32"/>
        </w:rPr>
        <w:t>年</w:t>
      </w:r>
      <w:r>
        <w:rPr>
          <w:szCs w:val="32"/>
        </w:rPr>
        <w:t>)</w:t>
      </w:r>
      <w:r>
        <w:rPr>
          <w:szCs w:val="32"/>
        </w:rPr>
        <w:t>》；</w:t>
      </w:r>
    </w:p>
    <w:p w:rsidR="004E0D90" w:rsidRDefault="00000000">
      <w:pPr>
        <w:spacing w:line="578" w:lineRule="exact"/>
        <w:ind w:firstLine="640"/>
        <w:rPr>
          <w:szCs w:val="32"/>
        </w:rPr>
      </w:pPr>
      <w:r>
        <w:rPr>
          <w:szCs w:val="32"/>
        </w:rPr>
        <w:t>《海南省休闲农业发展项目规划</w:t>
      </w:r>
      <w:r>
        <w:rPr>
          <w:szCs w:val="32"/>
        </w:rPr>
        <w:t>(2014-2020</w:t>
      </w:r>
      <w:r>
        <w:rPr>
          <w:szCs w:val="32"/>
        </w:rPr>
        <w:t>年</w:t>
      </w:r>
      <w:r>
        <w:rPr>
          <w:szCs w:val="32"/>
        </w:rPr>
        <w:t>)</w:t>
      </w:r>
      <w:r>
        <w:rPr>
          <w:szCs w:val="32"/>
        </w:rPr>
        <w:t>》；</w:t>
      </w:r>
    </w:p>
    <w:p w:rsidR="004E0D90" w:rsidRDefault="00000000">
      <w:pPr>
        <w:spacing w:line="578" w:lineRule="exact"/>
        <w:ind w:firstLine="640"/>
        <w:rPr>
          <w:szCs w:val="32"/>
        </w:rPr>
      </w:pPr>
      <w:r>
        <w:rPr>
          <w:szCs w:val="32"/>
        </w:rPr>
        <w:t>《海南省热带特色高效农业发展规划</w:t>
      </w:r>
      <w:r>
        <w:rPr>
          <w:szCs w:val="32"/>
        </w:rPr>
        <w:t>(2018-2020</w:t>
      </w:r>
      <w:r>
        <w:rPr>
          <w:szCs w:val="32"/>
        </w:rPr>
        <w:t>年</w:t>
      </w:r>
      <w:r>
        <w:rPr>
          <w:szCs w:val="32"/>
        </w:rPr>
        <w:t>)</w:t>
      </w:r>
      <w:r>
        <w:rPr>
          <w:szCs w:val="32"/>
        </w:rPr>
        <w:t>》；</w:t>
      </w:r>
    </w:p>
    <w:p w:rsidR="004E0D90" w:rsidRDefault="00000000">
      <w:pPr>
        <w:spacing w:line="578" w:lineRule="exact"/>
        <w:ind w:firstLine="640"/>
        <w:rPr>
          <w:szCs w:val="32"/>
        </w:rPr>
      </w:pPr>
      <w:r>
        <w:rPr>
          <w:szCs w:val="32"/>
        </w:rPr>
        <w:t>《三亚市</w:t>
      </w:r>
      <w:r>
        <w:rPr>
          <w:szCs w:val="32"/>
        </w:rPr>
        <w:t>“</w:t>
      </w:r>
      <w:r>
        <w:rPr>
          <w:szCs w:val="32"/>
        </w:rPr>
        <w:t>十四五</w:t>
      </w:r>
      <w:r>
        <w:rPr>
          <w:szCs w:val="32"/>
        </w:rPr>
        <w:t>”</w:t>
      </w:r>
      <w:r>
        <w:rPr>
          <w:szCs w:val="32"/>
        </w:rPr>
        <w:t>农业农村现代化发展规划》；</w:t>
      </w:r>
    </w:p>
    <w:p w:rsidR="004E0D90" w:rsidRDefault="00000000">
      <w:pPr>
        <w:spacing w:line="578" w:lineRule="exact"/>
        <w:ind w:firstLine="640"/>
        <w:rPr>
          <w:szCs w:val="32"/>
        </w:rPr>
      </w:pPr>
      <w:r>
        <w:rPr>
          <w:szCs w:val="32"/>
        </w:rPr>
        <w:t>《中华人民共和国国民经济和社会发展第十四个五年规划和</w:t>
      </w:r>
      <w:r>
        <w:rPr>
          <w:szCs w:val="32"/>
        </w:rPr>
        <w:t>2035</w:t>
      </w:r>
      <w:r>
        <w:rPr>
          <w:szCs w:val="32"/>
        </w:rPr>
        <w:t>年远景目标纲要》；</w:t>
      </w:r>
    </w:p>
    <w:p w:rsidR="004E0D90" w:rsidRDefault="00000000">
      <w:pPr>
        <w:spacing w:line="578" w:lineRule="exact"/>
        <w:ind w:firstLine="640"/>
        <w:rPr>
          <w:szCs w:val="32"/>
        </w:rPr>
      </w:pPr>
      <w:r>
        <w:rPr>
          <w:szCs w:val="32"/>
        </w:rPr>
        <w:t>《海南省国民经济和社会发展第十四个五年</w:t>
      </w:r>
      <w:r>
        <w:rPr>
          <w:szCs w:val="32"/>
        </w:rPr>
        <w:t>(2021</w:t>
      </w:r>
      <w:r>
        <w:rPr>
          <w:szCs w:val="32"/>
        </w:rPr>
        <w:t>～</w:t>
      </w:r>
      <w:r>
        <w:rPr>
          <w:szCs w:val="32"/>
        </w:rPr>
        <w:t>2025</w:t>
      </w:r>
      <w:r>
        <w:rPr>
          <w:szCs w:val="32"/>
        </w:rPr>
        <w:t>年</w:t>
      </w:r>
      <w:r>
        <w:rPr>
          <w:szCs w:val="32"/>
        </w:rPr>
        <w:t>)</w:t>
      </w:r>
      <w:r>
        <w:rPr>
          <w:szCs w:val="32"/>
        </w:rPr>
        <w:t>规划和二〇三五年远景目标纲要》；</w:t>
      </w:r>
    </w:p>
    <w:p w:rsidR="004E0D90" w:rsidRDefault="00000000">
      <w:pPr>
        <w:spacing w:line="578" w:lineRule="exact"/>
        <w:ind w:firstLine="640"/>
        <w:rPr>
          <w:szCs w:val="32"/>
        </w:rPr>
      </w:pPr>
      <w:r>
        <w:rPr>
          <w:szCs w:val="32"/>
        </w:rPr>
        <w:lastRenderedPageBreak/>
        <w:t>《三亚市国民经济和社会发展</w:t>
      </w:r>
      <w:r>
        <w:rPr>
          <w:szCs w:val="32"/>
        </w:rPr>
        <w:t>“</w:t>
      </w:r>
      <w:r>
        <w:rPr>
          <w:szCs w:val="32"/>
        </w:rPr>
        <w:t>十四五</w:t>
      </w:r>
      <w:r>
        <w:rPr>
          <w:szCs w:val="32"/>
        </w:rPr>
        <w:t>”</w:t>
      </w:r>
      <w:r>
        <w:rPr>
          <w:szCs w:val="32"/>
        </w:rPr>
        <w:t>规划和二〇三五年远景目标纲要》；</w:t>
      </w:r>
    </w:p>
    <w:p w:rsidR="004E0D90" w:rsidRDefault="00000000">
      <w:pPr>
        <w:spacing w:line="578" w:lineRule="exact"/>
        <w:ind w:firstLine="640"/>
        <w:rPr>
          <w:szCs w:val="32"/>
        </w:rPr>
      </w:pPr>
      <w:r>
        <w:rPr>
          <w:szCs w:val="32"/>
        </w:rPr>
        <w:t>《三亚市天涯区国民经济和社会发展第十四个五年规划和二〇三五年远景目标纲要》。</w:t>
      </w:r>
    </w:p>
    <w:p w:rsidR="004E0D90" w:rsidRDefault="00000000">
      <w:pPr>
        <w:spacing w:line="578" w:lineRule="exact"/>
        <w:jc w:val="center"/>
        <w:outlineLvl w:val="2"/>
        <w:rPr>
          <w:rFonts w:eastAsia="楷体_GB2312"/>
          <w:kern w:val="0"/>
          <w:szCs w:val="32"/>
        </w:rPr>
      </w:pPr>
      <w:bookmarkStart w:id="37" w:name="_Toc77265308"/>
      <w:bookmarkStart w:id="38" w:name="_Toc88812867"/>
      <w:r>
        <w:rPr>
          <w:rFonts w:eastAsia="楷体_GB2312"/>
          <w:kern w:val="0"/>
          <w:szCs w:val="32"/>
        </w:rPr>
        <w:t>二、其他文件及文献依据</w:t>
      </w:r>
      <w:bookmarkEnd w:id="37"/>
      <w:bookmarkEnd w:id="38"/>
    </w:p>
    <w:p w:rsidR="004E0D90" w:rsidRDefault="00000000">
      <w:pPr>
        <w:spacing w:line="578" w:lineRule="exact"/>
        <w:ind w:firstLineChars="200" w:firstLine="640"/>
        <w:rPr>
          <w:szCs w:val="32"/>
        </w:rPr>
      </w:pPr>
      <w:r>
        <w:rPr>
          <w:szCs w:val="32"/>
        </w:rPr>
        <w:t>《中共中央国务院关于深入推进农业供给侧结构性改革加快培育农业农村发展新动能的若干意见</w:t>
      </w:r>
      <w:r>
        <w:rPr>
          <w:szCs w:val="32"/>
        </w:rPr>
        <w:t>(2016</w:t>
      </w:r>
      <w:r>
        <w:rPr>
          <w:szCs w:val="32"/>
        </w:rPr>
        <w:t>年</w:t>
      </w:r>
      <w:r>
        <w:rPr>
          <w:szCs w:val="32"/>
        </w:rPr>
        <w:t>12</w:t>
      </w:r>
      <w:r>
        <w:rPr>
          <w:szCs w:val="32"/>
        </w:rPr>
        <w:t>月</w:t>
      </w:r>
      <w:r>
        <w:rPr>
          <w:szCs w:val="32"/>
        </w:rPr>
        <w:t>31</w:t>
      </w:r>
      <w:r>
        <w:rPr>
          <w:szCs w:val="32"/>
        </w:rPr>
        <w:t>日</w:t>
      </w:r>
      <w:r>
        <w:rPr>
          <w:szCs w:val="32"/>
        </w:rPr>
        <w:t>)</w:t>
      </w:r>
      <w:r>
        <w:rPr>
          <w:szCs w:val="32"/>
        </w:rPr>
        <w:t>》；</w:t>
      </w:r>
    </w:p>
    <w:p w:rsidR="004E0D90" w:rsidRDefault="00000000">
      <w:pPr>
        <w:spacing w:line="578" w:lineRule="exact"/>
        <w:ind w:firstLineChars="200" w:firstLine="640"/>
        <w:rPr>
          <w:szCs w:val="32"/>
        </w:rPr>
      </w:pPr>
      <w:r>
        <w:rPr>
          <w:szCs w:val="32"/>
        </w:rPr>
        <w:t>《中共海南省委关于以创新为引领推进供给侧结构性改革的实施意见</w:t>
      </w:r>
      <w:r>
        <w:rPr>
          <w:szCs w:val="32"/>
        </w:rPr>
        <w:t>(2016</w:t>
      </w:r>
      <w:r>
        <w:rPr>
          <w:szCs w:val="32"/>
        </w:rPr>
        <w:t>年</w:t>
      </w:r>
      <w:r>
        <w:rPr>
          <w:szCs w:val="32"/>
        </w:rPr>
        <w:t>7</w:t>
      </w:r>
      <w:r>
        <w:rPr>
          <w:szCs w:val="32"/>
        </w:rPr>
        <w:t>月</w:t>
      </w:r>
      <w:r>
        <w:rPr>
          <w:szCs w:val="32"/>
        </w:rPr>
        <w:t>5</w:t>
      </w:r>
      <w:r>
        <w:rPr>
          <w:szCs w:val="32"/>
        </w:rPr>
        <w:t>日中国共产党海南省第六届委员会第十次全体会议通过</w:t>
      </w:r>
      <w:r>
        <w:rPr>
          <w:szCs w:val="32"/>
        </w:rPr>
        <w:t>)</w:t>
      </w:r>
      <w:r>
        <w:rPr>
          <w:szCs w:val="32"/>
        </w:rPr>
        <w:t>》；</w:t>
      </w:r>
    </w:p>
    <w:p w:rsidR="004E0D90" w:rsidRDefault="00000000">
      <w:pPr>
        <w:spacing w:line="578" w:lineRule="exact"/>
        <w:ind w:firstLineChars="200" w:firstLine="640"/>
        <w:rPr>
          <w:szCs w:val="32"/>
        </w:rPr>
      </w:pPr>
      <w:r>
        <w:rPr>
          <w:szCs w:val="32"/>
        </w:rPr>
        <w:t>《关于推进海南国际旅游岛建设发展的若干意见》</w:t>
      </w:r>
      <w:r>
        <w:rPr>
          <w:szCs w:val="32"/>
        </w:rPr>
        <w:t>(</w:t>
      </w:r>
      <w:r>
        <w:rPr>
          <w:szCs w:val="32"/>
        </w:rPr>
        <w:t>国发〔</w:t>
      </w:r>
      <w:r>
        <w:rPr>
          <w:szCs w:val="32"/>
        </w:rPr>
        <w:t>2009</w:t>
      </w:r>
      <w:r>
        <w:rPr>
          <w:szCs w:val="32"/>
        </w:rPr>
        <w:t>〕</w:t>
      </w:r>
      <w:r>
        <w:rPr>
          <w:szCs w:val="32"/>
        </w:rPr>
        <w:t>44</w:t>
      </w:r>
      <w:r>
        <w:rPr>
          <w:szCs w:val="32"/>
        </w:rPr>
        <w:t>号</w:t>
      </w:r>
      <w:r>
        <w:rPr>
          <w:szCs w:val="32"/>
        </w:rPr>
        <w:t>)</w:t>
      </w:r>
      <w:r>
        <w:rPr>
          <w:szCs w:val="32"/>
        </w:rPr>
        <w:t>；</w:t>
      </w:r>
    </w:p>
    <w:p w:rsidR="004E0D90" w:rsidRDefault="00000000">
      <w:pPr>
        <w:spacing w:line="578" w:lineRule="exact"/>
        <w:ind w:firstLineChars="200" w:firstLine="640"/>
        <w:rPr>
          <w:szCs w:val="32"/>
        </w:rPr>
      </w:pPr>
      <w:r>
        <w:rPr>
          <w:szCs w:val="32"/>
        </w:rPr>
        <w:t>《中共海南省委海南省人民政府关于乡村振兴战略的实施意见</w:t>
      </w:r>
      <w:r>
        <w:rPr>
          <w:szCs w:val="32"/>
        </w:rPr>
        <w:t>(2018</w:t>
      </w:r>
      <w:r>
        <w:rPr>
          <w:szCs w:val="32"/>
        </w:rPr>
        <w:t>年</w:t>
      </w:r>
      <w:r>
        <w:rPr>
          <w:szCs w:val="32"/>
        </w:rPr>
        <w:t>2</w:t>
      </w:r>
      <w:r>
        <w:rPr>
          <w:szCs w:val="32"/>
        </w:rPr>
        <w:t>月</w:t>
      </w:r>
      <w:r>
        <w:rPr>
          <w:szCs w:val="32"/>
        </w:rPr>
        <w:t>5</w:t>
      </w:r>
      <w:r>
        <w:rPr>
          <w:szCs w:val="32"/>
        </w:rPr>
        <w:t>日</w:t>
      </w:r>
      <w:r>
        <w:rPr>
          <w:szCs w:val="32"/>
        </w:rPr>
        <w:t>)</w:t>
      </w:r>
      <w:r>
        <w:rPr>
          <w:szCs w:val="32"/>
        </w:rPr>
        <w:t>》；</w:t>
      </w:r>
    </w:p>
    <w:p w:rsidR="004E0D90" w:rsidRDefault="00000000">
      <w:pPr>
        <w:spacing w:line="578" w:lineRule="exact"/>
        <w:ind w:firstLineChars="200" w:firstLine="640"/>
        <w:rPr>
          <w:szCs w:val="32"/>
        </w:rPr>
      </w:pPr>
      <w:r>
        <w:rPr>
          <w:szCs w:val="32"/>
        </w:rPr>
        <w:t>《中共海南省委关于进一步加强生态文明建设谱写美丽中国海南篇章的决定》；</w:t>
      </w:r>
    </w:p>
    <w:p w:rsidR="004E0D90" w:rsidRDefault="00000000">
      <w:pPr>
        <w:spacing w:line="578" w:lineRule="exact"/>
        <w:ind w:firstLineChars="200" w:firstLine="640"/>
        <w:rPr>
          <w:szCs w:val="32"/>
        </w:rPr>
      </w:pPr>
      <w:r>
        <w:rPr>
          <w:szCs w:val="32"/>
        </w:rPr>
        <w:t>《海南省人民政府关于进一步加强土地宏观调控提升土地利用效益的意见》；</w:t>
      </w:r>
    </w:p>
    <w:p w:rsidR="004E0D90" w:rsidRDefault="00000000">
      <w:pPr>
        <w:spacing w:line="578" w:lineRule="exact"/>
        <w:ind w:firstLineChars="200" w:firstLine="640"/>
        <w:rPr>
          <w:szCs w:val="32"/>
        </w:rPr>
      </w:pPr>
      <w:r>
        <w:rPr>
          <w:szCs w:val="32"/>
        </w:rPr>
        <w:t>《海南省人民政府关于进一步推进全省文明生态村创建工作的指导意见》；</w:t>
      </w:r>
    </w:p>
    <w:p w:rsidR="004E0D90" w:rsidRDefault="00000000">
      <w:pPr>
        <w:spacing w:line="578" w:lineRule="exact"/>
        <w:ind w:firstLineChars="200" w:firstLine="640"/>
        <w:rPr>
          <w:szCs w:val="32"/>
        </w:rPr>
      </w:pPr>
      <w:r>
        <w:rPr>
          <w:szCs w:val="32"/>
        </w:rPr>
        <w:t>《海南省城镇内河</w:t>
      </w:r>
      <w:r>
        <w:rPr>
          <w:szCs w:val="32"/>
        </w:rPr>
        <w:t>(</w:t>
      </w:r>
      <w:r>
        <w:rPr>
          <w:szCs w:val="32"/>
        </w:rPr>
        <w:t>湖</w:t>
      </w:r>
      <w:r>
        <w:rPr>
          <w:szCs w:val="32"/>
        </w:rPr>
        <w:t>)</w:t>
      </w:r>
      <w:r>
        <w:rPr>
          <w:szCs w:val="32"/>
        </w:rPr>
        <w:t>水污染治理三年行动方案》</w:t>
      </w:r>
      <w:r>
        <w:rPr>
          <w:szCs w:val="32"/>
        </w:rPr>
        <w:t>(</w:t>
      </w:r>
      <w:r>
        <w:rPr>
          <w:szCs w:val="32"/>
        </w:rPr>
        <w:t>琼府〔</w:t>
      </w:r>
      <w:r>
        <w:rPr>
          <w:szCs w:val="32"/>
        </w:rPr>
        <w:t>2015</w:t>
      </w:r>
      <w:r>
        <w:rPr>
          <w:szCs w:val="32"/>
        </w:rPr>
        <w:t>〕</w:t>
      </w:r>
      <w:r>
        <w:rPr>
          <w:szCs w:val="32"/>
        </w:rPr>
        <w:t>74</w:t>
      </w:r>
      <w:r>
        <w:rPr>
          <w:szCs w:val="32"/>
        </w:rPr>
        <w:t>号</w:t>
      </w:r>
      <w:r>
        <w:rPr>
          <w:szCs w:val="32"/>
        </w:rPr>
        <w:t>)</w:t>
      </w:r>
      <w:r>
        <w:rPr>
          <w:szCs w:val="32"/>
        </w:rPr>
        <w:t>；</w:t>
      </w:r>
    </w:p>
    <w:p w:rsidR="004E0D90" w:rsidRDefault="00000000">
      <w:pPr>
        <w:spacing w:line="578" w:lineRule="exact"/>
        <w:ind w:firstLineChars="200" w:firstLine="640"/>
        <w:rPr>
          <w:szCs w:val="32"/>
        </w:rPr>
      </w:pPr>
      <w:r>
        <w:rPr>
          <w:szCs w:val="32"/>
        </w:rPr>
        <w:lastRenderedPageBreak/>
        <w:t>《关于印发海南省美丽乡村建设指导意见</w:t>
      </w:r>
      <w:r>
        <w:rPr>
          <w:szCs w:val="32"/>
        </w:rPr>
        <w:t>(2014-2020</w:t>
      </w:r>
      <w:r>
        <w:rPr>
          <w:szCs w:val="32"/>
        </w:rPr>
        <w:t>年</w:t>
      </w:r>
      <w:r>
        <w:rPr>
          <w:szCs w:val="32"/>
        </w:rPr>
        <w:t>)</w:t>
      </w:r>
      <w:r>
        <w:rPr>
          <w:szCs w:val="32"/>
        </w:rPr>
        <w:t>的通知》；</w:t>
      </w:r>
    </w:p>
    <w:p w:rsidR="004E0D90" w:rsidRDefault="00000000">
      <w:pPr>
        <w:spacing w:line="578" w:lineRule="exact"/>
        <w:ind w:firstLineChars="200" w:firstLine="640"/>
        <w:rPr>
          <w:szCs w:val="32"/>
        </w:rPr>
      </w:pPr>
      <w:r>
        <w:rPr>
          <w:szCs w:val="32"/>
        </w:rPr>
        <w:t>海南省统计年鉴、三亚统计年鉴及其他相关材料。</w:t>
      </w:r>
    </w:p>
    <w:p w:rsidR="004E0D90" w:rsidRDefault="00000000">
      <w:pPr>
        <w:spacing w:line="578" w:lineRule="exact"/>
        <w:jc w:val="center"/>
        <w:outlineLvl w:val="2"/>
        <w:rPr>
          <w:rFonts w:eastAsia="楷体_GB2312"/>
          <w:kern w:val="0"/>
          <w:szCs w:val="32"/>
        </w:rPr>
      </w:pPr>
      <w:bookmarkStart w:id="39" w:name="_Toc77265309"/>
      <w:bookmarkStart w:id="40" w:name="_Toc88812868"/>
      <w:r>
        <w:rPr>
          <w:rFonts w:eastAsia="楷体_GB2312"/>
          <w:kern w:val="0"/>
          <w:szCs w:val="32"/>
        </w:rPr>
        <w:t>三、相关法律法规、技术规范、技术标准</w:t>
      </w:r>
      <w:bookmarkEnd w:id="39"/>
      <w:bookmarkEnd w:id="40"/>
    </w:p>
    <w:p w:rsidR="004E0D90" w:rsidRDefault="00000000">
      <w:pPr>
        <w:spacing w:line="578" w:lineRule="exact"/>
        <w:ind w:firstLineChars="200" w:firstLine="640"/>
        <w:rPr>
          <w:sz w:val="30"/>
          <w:szCs w:val="30"/>
        </w:rPr>
      </w:pPr>
      <w:r>
        <w:rPr>
          <w:szCs w:val="32"/>
        </w:rPr>
        <w:t>《中华人民共和国城乡规划法》</w:t>
      </w:r>
      <w:r>
        <w:rPr>
          <w:szCs w:val="32"/>
        </w:rPr>
        <w:t>(2015</w:t>
      </w:r>
      <w:r>
        <w:rPr>
          <w:szCs w:val="32"/>
        </w:rPr>
        <w:t>年修订</w:t>
      </w:r>
      <w:r>
        <w:rPr>
          <w:szCs w:val="32"/>
        </w:rPr>
        <w:t>)</w:t>
      </w:r>
      <w:r>
        <w:rPr>
          <w:szCs w:val="32"/>
        </w:rPr>
        <w:t>、《海南省城乡规划条例》</w:t>
      </w:r>
      <w:r>
        <w:rPr>
          <w:szCs w:val="32"/>
        </w:rPr>
        <w:t>(2009</w:t>
      </w:r>
      <w:r>
        <w:rPr>
          <w:szCs w:val="32"/>
        </w:rPr>
        <w:t>年</w:t>
      </w:r>
      <w:r>
        <w:rPr>
          <w:szCs w:val="32"/>
        </w:rPr>
        <w:t>)</w:t>
      </w:r>
      <w:r>
        <w:rPr>
          <w:szCs w:val="32"/>
        </w:rPr>
        <w:t>、《海南省村镇规划建设管理条例》</w:t>
      </w:r>
      <w:r>
        <w:rPr>
          <w:szCs w:val="32"/>
        </w:rPr>
        <w:t>(2013</w:t>
      </w:r>
      <w:r>
        <w:rPr>
          <w:szCs w:val="32"/>
        </w:rPr>
        <w:t>年</w:t>
      </w:r>
      <w:r>
        <w:rPr>
          <w:szCs w:val="32"/>
        </w:rPr>
        <w:t>)</w:t>
      </w:r>
      <w:r>
        <w:rPr>
          <w:szCs w:val="32"/>
        </w:rPr>
        <w:t>和《三亚市国土空间总体规划</w:t>
      </w:r>
      <w:r>
        <w:rPr>
          <w:szCs w:val="32"/>
        </w:rPr>
        <w:t>(2020-2035)</w:t>
      </w:r>
      <w:r>
        <w:rPr>
          <w:szCs w:val="32"/>
        </w:rPr>
        <w:t>》等海南省条例以及相关技术规范、技术标准和三亚市地方规定与条例。</w:t>
      </w:r>
    </w:p>
    <w:p w:rsidR="004E0D90" w:rsidRDefault="00000000">
      <w:pPr>
        <w:spacing w:line="578" w:lineRule="exact"/>
        <w:jc w:val="center"/>
        <w:outlineLvl w:val="1"/>
        <w:rPr>
          <w:rFonts w:eastAsia="黑体"/>
          <w:szCs w:val="32"/>
        </w:rPr>
      </w:pPr>
      <w:bookmarkStart w:id="41" w:name="_Toc523996236"/>
      <w:bookmarkStart w:id="42" w:name="_Toc88812869"/>
      <w:r>
        <w:rPr>
          <w:rFonts w:eastAsia="黑体"/>
          <w:szCs w:val="32"/>
        </w:rPr>
        <w:t>第四节</w:t>
      </w:r>
      <w:r>
        <w:rPr>
          <w:rFonts w:eastAsia="黑体"/>
          <w:szCs w:val="32"/>
        </w:rPr>
        <w:t xml:space="preserve">  </w:t>
      </w:r>
      <w:bookmarkEnd w:id="41"/>
      <w:r>
        <w:rPr>
          <w:rFonts w:eastAsia="黑体"/>
          <w:szCs w:val="32"/>
        </w:rPr>
        <w:t>规划范围</w:t>
      </w:r>
      <w:bookmarkEnd w:id="42"/>
    </w:p>
    <w:p w:rsidR="004E0D90" w:rsidRDefault="00000000">
      <w:pPr>
        <w:spacing w:line="578" w:lineRule="exact"/>
        <w:ind w:firstLineChars="200" w:firstLine="640"/>
        <w:rPr>
          <w:szCs w:val="32"/>
        </w:rPr>
      </w:pPr>
      <w:r>
        <w:rPr>
          <w:szCs w:val="32"/>
        </w:rPr>
        <w:t>本规划范围为海南省三亚市天涯区行政所辖范围。天涯区位于海南省三亚市中西部，东连吉阳区，南临南海，西接崖州区，北与保亭县接壤。规划总面积</w:t>
      </w:r>
      <w:r>
        <w:rPr>
          <w:szCs w:val="32"/>
        </w:rPr>
        <w:t>624.9</w:t>
      </w:r>
      <w:r>
        <w:rPr>
          <w:szCs w:val="32"/>
        </w:rPr>
        <w:t>平方公里</w:t>
      </w:r>
      <w:r>
        <w:rPr>
          <w:szCs w:val="32"/>
        </w:rPr>
        <w:t>(</w:t>
      </w:r>
      <w:r>
        <w:rPr>
          <w:szCs w:val="32"/>
        </w:rPr>
        <w:t>不含育才</w:t>
      </w:r>
      <w:r>
        <w:rPr>
          <w:szCs w:val="32"/>
        </w:rPr>
        <w:t>314.9</w:t>
      </w:r>
      <w:r>
        <w:rPr>
          <w:szCs w:val="32"/>
        </w:rPr>
        <w:t>平方公里</w:t>
      </w:r>
      <w:r>
        <w:rPr>
          <w:szCs w:val="32"/>
        </w:rPr>
        <w:t>)</w:t>
      </w:r>
      <w:r>
        <w:rPr>
          <w:szCs w:val="32"/>
        </w:rPr>
        <w:t>，现有人口</w:t>
      </w:r>
      <w:r>
        <w:rPr>
          <w:szCs w:val="32"/>
        </w:rPr>
        <w:t>32.77</w:t>
      </w:r>
      <w:r>
        <w:rPr>
          <w:szCs w:val="32"/>
        </w:rPr>
        <w:t>万人，耕地面积</w:t>
      </w:r>
      <w:r>
        <w:rPr>
          <w:szCs w:val="32"/>
        </w:rPr>
        <w:t>59708</w:t>
      </w:r>
      <w:r>
        <w:rPr>
          <w:szCs w:val="32"/>
        </w:rPr>
        <w:t>亩。</w:t>
      </w:r>
      <w:r>
        <w:rPr>
          <w:szCs w:val="32"/>
        </w:rPr>
        <w:t>2020</w:t>
      </w:r>
      <w:r>
        <w:rPr>
          <w:szCs w:val="32"/>
        </w:rPr>
        <w:t>年末户籍人口</w:t>
      </w:r>
      <w:r>
        <w:rPr>
          <w:szCs w:val="32"/>
        </w:rPr>
        <w:t>24.85</w:t>
      </w:r>
      <w:r>
        <w:rPr>
          <w:szCs w:val="32"/>
        </w:rPr>
        <w:t>万人，人口密度为</w:t>
      </w:r>
      <w:r>
        <w:rPr>
          <w:szCs w:val="32"/>
        </w:rPr>
        <w:t>398</w:t>
      </w:r>
      <w:r>
        <w:rPr>
          <w:szCs w:val="32"/>
        </w:rPr>
        <w:t>人</w:t>
      </w:r>
      <w:r>
        <w:rPr>
          <w:szCs w:val="32"/>
        </w:rPr>
        <w:t>/</w:t>
      </w:r>
      <w:r>
        <w:rPr>
          <w:szCs w:val="32"/>
        </w:rPr>
        <w:t>平方公里。</w:t>
      </w:r>
    </w:p>
    <w:p w:rsidR="004E0D90" w:rsidRDefault="00000000">
      <w:pPr>
        <w:spacing w:line="578" w:lineRule="exact"/>
        <w:jc w:val="center"/>
        <w:outlineLvl w:val="1"/>
        <w:rPr>
          <w:rFonts w:eastAsia="黑体"/>
          <w:szCs w:val="32"/>
        </w:rPr>
      </w:pPr>
      <w:bookmarkStart w:id="43" w:name="_Toc523996241"/>
      <w:bookmarkStart w:id="44" w:name="_Toc88812870"/>
      <w:r>
        <w:rPr>
          <w:rFonts w:eastAsia="黑体"/>
          <w:szCs w:val="32"/>
        </w:rPr>
        <w:t>第五节</w:t>
      </w:r>
      <w:r>
        <w:rPr>
          <w:rFonts w:eastAsia="黑体"/>
          <w:szCs w:val="32"/>
        </w:rPr>
        <w:t xml:space="preserve">  </w:t>
      </w:r>
      <w:bookmarkEnd w:id="43"/>
      <w:r>
        <w:rPr>
          <w:rFonts w:eastAsia="黑体"/>
          <w:szCs w:val="32"/>
        </w:rPr>
        <w:t>规划期限</w:t>
      </w:r>
      <w:bookmarkEnd w:id="44"/>
    </w:p>
    <w:p w:rsidR="004E0D90" w:rsidRDefault="00000000">
      <w:pPr>
        <w:spacing w:line="578" w:lineRule="exact"/>
        <w:ind w:firstLineChars="200" w:firstLine="640"/>
        <w:jc w:val="left"/>
        <w:rPr>
          <w:rFonts w:eastAsia="宋体"/>
          <w:szCs w:val="32"/>
        </w:rPr>
      </w:pPr>
      <w:r>
        <w:rPr>
          <w:szCs w:val="32"/>
        </w:rPr>
        <w:t>综合考虑规划区现状条件和建设周期，与未来发展相协调，本规划基准年为</w:t>
      </w:r>
      <w:r>
        <w:rPr>
          <w:szCs w:val="32"/>
        </w:rPr>
        <w:t>202</w:t>
      </w:r>
      <w:r>
        <w:rPr>
          <w:rFonts w:hint="eastAsia"/>
          <w:szCs w:val="32"/>
        </w:rPr>
        <w:t>0</w:t>
      </w:r>
      <w:r>
        <w:rPr>
          <w:szCs w:val="32"/>
        </w:rPr>
        <w:t>年，规划期限为</w:t>
      </w:r>
      <w:r>
        <w:rPr>
          <w:szCs w:val="32"/>
        </w:rPr>
        <w:t>202</w:t>
      </w:r>
      <w:r>
        <w:rPr>
          <w:rFonts w:hint="eastAsia"/>
          <w:szCs w:val="32"/>
        </w:rPr>
        <w:t>2</w:t>
      </w:r>
      <w:r>
        <w:rPr>
          <w:szCs w:val="32"/>
        </w:rPr>
        <w:t>~2025</w:t>
      </w:r>
      <w:r>
        <w:rPr>
          <w:szCs w:val="32"/>
        </w:rPr>
        <w:t>年。</w:t>
      </w:r>
      <w:r>
        <w:rPr>
          <w:b/>
          <w:bCs/>
          <w:kern w:val="44"/>
          <w:sz w:val="36"/>
          <w:szCs w:val="36"/>
        </w:rPr>
        <w:br w:type="page"/>
      </w:r>
      <w:bookmarkStart w:id="45" w:name="_Toc523996245"/>
    </w:p>
    <w:p w:rsidR="004E0D90" w:rsidRDefault="00000000">
      <w:pPr>
        <w:spacing w:before="100" w:beforeAutospacing="1" w:after="100" w:afterAutospacing="1"/>
        <w:jc w:val="center"/>
        <w:outlineLvl w:val="0"/>
        <w:rPr>
          <w:rFonts w:eastAsia="方正小标宋简体"/>
          <w:bCs/>
          <w:kern w:val="44"/>
          <w:sz w:val="40"/>
          <w:szCs w:val="40"/>
        </w:rPr>
      </w:pPr>
      <w:bookmarkStart w:id="46" w:name="_Toc88812871"/>
      <w:r>
        <w:rPr>
          <w:rFonts w:eastAsia="方正小标宋简体"/>
          <w:bCs/>
          <w:kern w:val="44"/>
          <w:sz w:val="40"/>
          <w:szCs w:val="40"/>
        </w:rPr>
        <w:lastRenderedPageBreak/>
        <w:t>第二章</w:t>
      </w:r>
      <w:r>
        <w:rPr>
          <w:rFonts w:eastAsia="方正小标宋简体"/>
          <w:bCs/>
          <w:kern w:val="44"/>
          <w:sz w:val="40"/>
          <w:szCs w:val="40"/>
        </w:rPr>
        <w:t xml:space="preserve">  </w:t>
      </w:r>
      <w:bookmarkEnd w:id="45"/>
      <w:r>
        <w:rPr>
          <w:rFonts w:eastAsia="方正小标宋简体"/>
          <w:bCs/>
          <w:kern w:val="44"/>
          <w:sz w:val="40"/>
          <w:szCs w:val="40"/>
        </w:rPr>
        <w:t>产业分析</w:t>
      </w:r>
      <w:bookmarkEnd w:id="46"/>
    </w:p>
    <w:p w:rsidR="004E0D90" w:rsidRDefault="00000000">
      <w:pPr>
        <w:spacing w:line="578" w:lineRule="exact"/>
        <w:jc w:val="center"/>
        <w:outlineLvl w:val="1"/>
        <w:rPr>
          <w:rFonts w:eastAsia="黑体"/>
          <w:szCs w:val="32"/>
        </w:rPr>
      </w:pPr>
      <w:bookmarkStart w:id="47" w:name="_Toc523996246"/>
      <w:bookmarkStart w:id="48" w:name="_Toc88812872"/>
      <w:r>
        <w:rPr>
          <w:rFonts w:eastAsia="黑体"/>
          <w:szCs w:val="32"/>
        </w:rPr>
        <w:t>第一节</w:t>
      </w:r>
      <w:r>
        <w:rPr>
          <w:rFonts w:eastAsia="黑体"/>
          <w:szCs w:val="32"/>
        </w:rPr>
        <w:t xml:space="preserve">  </w:t>
      </w:r>
      <w:bookmarkEnd w:id="47"/>
      <w:r>
        <w:rPr>
          <w:rFonts w:eastAsia="黑体"/>
          <w:szCs w:val="32"/>
        </w:rPr>
        <w:t>基本概况</w:t>
      </w:r>
      <w:bookmarkEnd w:id="48"/>
    </w:p>
    <w:p w:rsidR="004E0D90" w:rsidRDefault="00000000">
      <w:pPr>
        <w:spacing w:line="578" w:lineRule="exact"/>
        <w:jc w:val="center"/>
        <w:outlineLvl w:val="2"/>
        <w:rPr>
          <w:rFonts w:eastAsia="楷体_GB2312"/>
          <w:kern w:val="0"/>
          <w:szCs w:val="32"/>
        </w:rPr>
      </w:pPr>
      <w:bookmarkStart w:id="49" w:name="_Toc523996247"/>
      <w:bookmarkStart w:id="50" w:name="_Toc532803047"/>
      <w:bookmarkStart w:id="51" w:name="_Toc88812873"/>
      <w:r>
        <w:rPr>
          <w:rFonts w:eastAsia="楷体_GB2312"/>
          <w:kern w:val="0"/>
          <w:szCs w:val="32"/>
        </w:rPr>
        <w:t>一</w:t>
      </w:r>
      <w:bookmarkEnd w:id="49"/>
      <w:r>
        <w:rPr>
          <w:rFonts w:eastAsia="楷体_GB2312"/>
          <w:kern w:val="0"/>
          <w:szCs w:val="32"/>
        </w:rPr>
        <w:t>、</w:t>
      </w:r>
      <w:bookmarkEnd w:id="50"/>
      <w:r>
        <w:rPr>
          <w:rFonts w:eastAsia="楷体_GB2312"/>
          <w:kern w:val="0"/>
          <w:szCs w:val="32"/>
        </w:rPr>
        <w:t>区位条件</w:t>
      </w:r>
      <w:bookmarkEnd w:id="51"/>
    </w:p>
    <w:p w:rsidR="004E0D90" w:rsidRDefault="00000000">
      <w:pPr>
        <w:spacing w:line="578" w:lineRule="exact"/>
        <w:ind w:firstLineChars="200" w:firstLine="640"/>
        <w:rPr>
          <w:szCs w:val="32"/>
        </w:rPr>
      </w:pPr>
      <w:bookmarkStart w:id="52" w:name="_Toc523996248"/>
      <w:bookmarkStart w:id="53" w:name="_Toc532803048"/>
      <w:r>
        <w:rPr>
          <w:szCs w:val="32"/>
        </w:rPr>
        <w:t>天涯区位于三亚市中西部，地理坐标介于北纬</w:t>
      </w:r>
      <w:r>
        <w:rPr>
          <w:szCs w:val="32"/>
        </w:rPr>
        <w:t>18°12′0″~18°37'48"</w:t>
      </w:r>
      <w:r>
        <w:rPr>
          <w:szCs w:val="32"/>
        </w:rPr>
        <w:t>、东经</w:t>
      </w:r>
      <w:r>
        <w:rPr>
          <w:szCs w:val="32"/>
        </w:rPr>
        <w:t>109°13'48"~109°34'48"</w:t>
      </w:r>
      <w:r>
        <w:rPr>
          <w:szCs w:val="32"/>
        </w:rPr>
        <w:t>之间。东连吉阳区，南临南海，西靠崖州区，北接乐东县、保亭县。天涯区拥有陆、海、空相配套的立体交通网络。</w:t>
      </w:r>
      <w:r>
        <w:rPr>
          <w:szCs w:val="32"/>
        </w:rPr>
        <w:t>S314</w:t>
      </w:r>
      <w:r>
        <w:rPr>
          <w:szCs w:val="32"/>
        </w:rPr>
        <w:t>省道、</w:t>
      </w:r>
      <w:r>
        <w:rPr>
          <w:szCs w:val="32"/>
        </w:rPr>
        <w:t>G225</w:t>
      </w:r>
      <w:r>
        <w:rPr>
          <w:szCs w:val="32"/>
        </w:rPr>
        <w:t>国道、</w:t>
      </w:r>
      <w:r>
        <w:rPr>
          <w:szCs w:val="32"/>
        </w:rPr>
        <w:t>G98</w:t>
      </w:r>
      <w:r>
        <w:rPr>
          <w:szCs w:val="32"/>
        </w:rPr>
        <w:t>海南环岛高速公路、环岛铁路纵横天涯区，境内设置三亚汽车客运总站、三亚汽车客运西站、凤凰机场高铁站等交通枢纽；三亚凤凰岛国际邮轮港作为开放式的国际化邮轮母港，开辟了西沙邮轮旅游航线，是海南发展国际邮轮旅游产业的核心区；三亚凤凰国际机场构筑空中通道，航线网络已覆盖全国主要省会城市、一</w:t>
      </w:r>
      <w:r>
        <w:rPr>
          <w:rFonts w:hint="eastAsia"/>
          <w:szCs w:val="32"/>
        </w:rPr>
        <w:t>、</w:t>
      </w:r>
      <w:r>
        <w:rPr>
          <w:szCs w:val="32"/>
        </w:rPr>
        <w:t>二线重点城市及香港、俄罗斯、韩国、中亚、东亚、东南亚等</w:t>
      </w:r>
      <w:r>
        <w:rPr>
          <w:szCs w:val="32"/>
        </w:rPr>
        <w:t>“</w:t>
      </w:r>
      <w:r>
        <w:rPr>
          <w:szCs w:val="32"/>
        </w:rPr>
        <w:t>丝绸之路经济带</w:t>
      </w:r>
      <w:r>
        <w:rPr>
          <w:szCs w:val="32"/>
        </w:rPr>
        <w:t>”</w:t>
      </w:r>
      <w:r>
        <w:rPr>
          <w:szCs w:val="32"/>
        </w:rPr>
        <w:t>和</w:t>
      </w:r>
      <w:r>
        <w:rPr>
          <w:szCs w:val="32"/>
        </w:rPr>
        <w:t>“21</w:t>
      </w:r>
      <w:r>
        <w:rPr>
          <w:szCs w:val="32"/>
        </w:rPr>
        <w:t>世纪海上丝绸之路</w:t>
      </w:r>
      <w:r>
        <w:rPr>
          <w:szCs w:val="32"/>
        </w:rPr>
        <w:t>”</w:t>
      </w:r>
      <w:r>
        <w:rPr>
          <w:szCs w:val="32"/>
        </w:rPr>
        <w:t>沿线重要的国家和地区，形成了较为完善的航线网络布局，通达国内、外城市</w:t>
      </w:r>
      <w:r>
        <w:rPr>
          <w:szCs w:val="32"/>
        </w:rPr>
        <w:t>93</w:t>
      </w:r>
      <w:r>
        <w:rPr>
          <w:szCs w:val="32"/>
        </w:rPr>
        <w:t>个，年旅客吞吐量突破</w:t>
      </w:r>
      <w:r>
        <w:rPr>
          <w:szCs w:val="32"/>
        </w:rPr>
        <w:t>2000</w:t>
      </w:r>
      <w:r>
        <w:rPr>
          <w:szCs w:val="32"/>
        </w:rPr>
        <w:t>万人次。天涯区交通运输网络完备，利于农产品贸易物流转运、销售。</w:t>
      </w:r>
    </w:p>
    <w:p w:rsidR="004E0D90" w:rsidRDefault="00000000">
      <w:pPr>
        <w:spacing w:line="578" w:lineRule="exact"/>
        <w:jc w:val="center"/>
        <w:outlineLvl w:val="2"/>
        <w:rPr>
          <w:rFonts w:eastAsia="楷体_GB2312"/>
          <w:kern w:val="0"/>
          <w:szCs w:val="32"/>
        </w:rPr>
      </w:pPr>
      <w:bookmarkStart w:id="54" w:name="_Toc88812874"/>
      <w:r>
        <w:rPr>
          <w:rFonts w:eastAsia="楷体_GB2312"/>
          <w:kern w:val="0"/>
          <w:szCs w:val="32"/>
        </w:rPr>
        <w:t>二</w:t>
      </w:r>
      <w:bookmarkEnd w:id="52"/>
      <w:r>
        <w:rPr>
          <w:rFonts w:eastAsia="楷体_GB2312"/>
          <w:kern w:val="0"/>
          <w:szCs w:val="32"/>
        </w:rPr>
        <w:t>、</w:t>
      </w:r>
      <w:bookmarkEnd w:id="53"/>
      <w:r>
        <w:rPr>
          <w:rFonts w:eastAsia="楷体_GB2312"/>
          <w:kern w:val="0"/>
          <w:szCs w:val="32"/>
        </w:rPr>
        <w:t>自然环境</w:t>
      </w:r>
      <w:bookmarkEnd w:id="54"/>
    </w:p>
    <w:p w:rsidR="004E0D90" w:rsidRDefault="00000000">
      <w:pPr>
        <w:spacing w:line="578" w:lineRule="exact"/>
        <w:ind w:firstLineChars="200" w:firstLine="640"/>
        <w:rPr>
          <w:b/>
          <w:szCs w:val="32"/>
        </w:rPr>
      </w:pPr>
      <w:bookmarkStart w:id="55" w:name="_Toc532803049"/>
      <w:bookmarkStart w:id="56" w:name="_Toc523996249"/>
      <w:r>
        <w:rPr>
          <w:b/>
          <w:szCs w:val="32"/>
        </w:rPr>
        <w:t>(</w:t>
      </w:r>
      <w:r>
        <w:rPr>
          <w:b/>
          <w:szCs w:val="32"/>
        </w:rPr>
        <w:t>一</w:t>
      </w:r>
      <w:r>
        <w:rPr>
          <w:b/>
          <w:szCs w:val="32"/>
        </w:rPr>
        <w:t>)</w:t>
      </w:r>
      <w:r>
        <w:rPr>
          <w:b/>
          <w:szCs w:val="32"/>
        </w:rPr>
        <w:t>气候资源</w:t>
      </w:r>
    </w:p>
    <w:p w:rsidR="004E0D90" w:rsidRDefault="00000000">
      <w:pPr>
        <w:spacing w:line="578" w:lineRule="exact"/>
        <w:ind w:firstLineChars="200" w:firstLine="640"/>
        <w:rPr>
          <w:szCs w:val="32"/>
        </w:rPr>
      </w:pPr>
      <w:r>
        <w:rPr>
          <w:szCs w:val="32"/>
        </w:rPr>
        <w:t>天涯区属热带海洋性季风气候区，年平均气温</w:t>
      </w:r>
      <w:r>
        <w:rPr>
          <w:szCs w:val="32"/>
        </w:rPr>
        <w:t>25.4℃</w:t>
      </w:r>
      <w:r>
        <w:rPr>
          <w:szCs w:val="32"/>
        </w:rPr>
        <w:t>，全年</w:t>
      </w:r>
      <w:r>
        <w:rPr>
          <w:szCs w:val="32"/>
        </w:rPr>
        <w:lastRenderedPageBreak/>
        <w:t>最冷的</w:t>
      </w:r>
      <w:r>
        <w:rPr>
          <w:szCs w:val="32"/>
        </w:rPr>
        <w:t>1</w:t>
      </w:r>
      <w:r>
        <w:rPr>
          <w:szCs w:val="32"/>
        </w:rPr>
        <w:t>月份平均气温</w:t>
      </w:r>
      <w:r>
        <w:rPr>
          <w:szCs w:val="32"/>
        </w:rPr>
        <w:t>21.0℃</w:t>
      </w:r>
      <w:r>
        <w:rPr>
          <w:szCs w:val="32"/>
        </w:rPr>
        <w:t>，最热的六月份平均气温</w:t>
      </w:r>
      <w:r>
        <w:rPr>
          <w:szCs w:val="32"/>
        </w:rPr>
        <w:t>28.5℃</w:t>
      </w:r>
      <w:r>
        <w:rPr>
          <w:szCs w:val="32"/>
        </w:rPr>
        <w:t>，没有严重低温，对农作物生长极为有利。年平均日照</w:t>
      </w:r>
      <w:r>
        <w:rPr>
          <w:szCs w:val="32"/>
        </w:rPr>
        <w:t>2518.2</w:t>
      </w:r>
      <w:r>
        <w:rPr>
          <w:szCs w:val="32"/>
        </w:rPr>
        <w:t>小时，年平均降水</w:t>
      </w:r>
      <w:r>
        <w:rPr>
          <w:szCs w:val="32"/>
        </w:rPr>
        <w:t>1279.3~1625.0 mm</w:t>
      </w:r>
      <w:r>
        <w:rPr>
          <w:szCs w:val="32"/>
        </w:rPr>
        <w:t>，冬无严寒、夏无酷暑，长夏无冬，秋春相连，阳光充足，雨水充沛。全年多东风，夏秋两季多受热带风暴影响，年蒸发量</w:t>
      </w:r>
      <w:r>
        <w:rPr>
          <w:szCs w:val="32"/>
        </w:rPr>
        <w:t>2266 mm</w:t>
      </w:r>
      <w:r>
        <w:rPr>
          <w:szCs w:val="32"/>
        </w:rPr>
        <w:t>，雨热同季，夏季雨量约占全年降雨量的</w:t>
      </w:r>
      <w:r>
        <w:rPr>
          <w:szCs w:val="32"/>
        </w:rPr>
        <w:t>90%</w:t>
      </w:r>
      <w:r>
        <w:rPr>
          <w:szCs w:val="32"/>
        </w:rPr>
        <w:t>，日照充足，耕作期长，适合多种农作物繁衍生长。</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水资源</w:t>
      </w:r>
    </w:p>
    <w:p w:rsidR="004E0D90" w:rsidRDefault="00000000">
      <w:pPr>
        <w:spacing w:line="578" w:lineRule="exact"/>
        <w:ind w:firstLineChars="200" w:firstLine="640"/>
        <w:rPr>
          <w:szCs w:val="32"/>
        </w:rPr>
      </w:pPr>
      <w:r>
        <w:rPr>
          <w:szCs w:val="32"/>
        </w:rPr>
        <w:t>流经天涯区域的主要河流有宁远河、六罗水和水蛟溪。其中，后两者发源于福万岭、大岭，流经槟榔村、妙林村，最后流入南海。六罗水上游建有福万水库和水源池水库，水蛟溪上游建有汤他水库。福万、水源池等水库是三亚城市用水的主要水源。</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地形与土壤</w:t>
      </w:r>
    </w:p>
    <w:p w:rsidR="004E0D90" w:rsidRDefault="00000000">
      <w:pPr>
        <w:spacing w:line="578" w:lineRule="exact"/>
        <w:ind w:firstLineChars="200" w:firstLine="640"/>
        <w:rPr>
          <w:szCs w:val="32"/>
        </w:rPr>
      </w:pPr>
      <w:r>
        <w:rPr>
          <w:szCs w:val="32"/>
        </w:rPr>
        <w:t>天涯区从北至南依次分布着山地、丘陵、台地、河流谷地、平原等地形结构。全区地势北高南低，高峰片、南岛农场为海拔</w:t>
      </w:r>
      <w:r>
        <w:rPr>
          <w:szCs w:val="32"/>
        </w:rPr>
        <w:t>300~900</w:t>
      </w:r>
      <w:r>
        <w:rPr>
          <w:szCs w:val="32"/>
        </w:rPr>
        <w:t>米的山岭环抱，海拔最高的山岭为尖岭，海拔</w:t>
      </w:r>
      <w:r>
        <w:rPr>
          <w:szCs w:val="32"/>
        </w:rPr>
        <w:t>1019</w:t>
      </w:r>
      <w:r>
        <w:rPr>
          <w:szCs w:val="32"/>
        </w:rPr>
        <w:t>米。南部地区较平缓，海拔</w:t>
      </w:r>
      <w:r>
        <w:rPr>
          <w:rFonts w:hint="eastAsia"/>
          <w:szCs w:val="32"/>
        </w:rPr>
        <w:t>高度大</w:t>
      </w:r>
      <w:r>
        <w:rPr>
          <w:szCs w:val="32"/>
        </w:rPr>
        <w:t>多在</w:t>
      </w:r>
      <w:r>
        <w:rPr>
          <w:szCs w:val="32"/>
        </w:rPr>
        <w:t>50~100</w:t>
      </w:r>
      <w:r>
        <w:rPr>
          <w:szCs w:val="32"/>
        </w:rPr>
        <w:t>米，几座</w:t>
      </w:r>
      <w:r>
        <w:rPr>
          <w:szCs w:val="32"/>
        </w:rPr>
        <w:t>200~400</w:t>
      </w:r>
      <w:r>
        <w:rPr>
          <w:szCs w:val="32"/>
        </w:rPr>
        <w:t>多米高</w:t>
      </w:r>
      <w:r>
        <w:rPr>
          <w:szCs w:val="32"/>
        </w:rPr>
        <w:t>(</w:t>
      </w:r>
      <w:r>
        <w:rPr>
          <w:szCs w:val="32"/>
        </w:rPr>
        <w:t>马岭</w:t>
      </w:r>
      <w:r>
        <w:rPr>
          <w:szCs w:val="32"/>
        </w:rPr>
        <w:t>)</w:t>
      </w:r>
      <w:r>
        <w:rPr>
          <w:szCs w:val="32"/>
        </w:rPr>
        <w:t>的孤丘低岭之间，有宽度</w:t>
      </w:r>
      <w:r>
        <w:rPr>
          <w:szCs w:val="32"/>
        </w:rPr>
        <w:t>1~3</w:t>
      </w:r>
      <w:r>
        <w:rPr>
          <w:szCs w:val="32"/>
        </w:rPr>
        <w:t>公里不等的小片平原，开垦为农田，沿海则是海成沙堤和泻湖。土壤类型主要有山地黄壤、赤红壤、砖红壤、燥红壤、潮砂泥土、滨海砂土和潴育型田洋土壤等。</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土地资源</w:t>
      </w:r>
    </w:p>
    <w:p w:rsidR="004E0D90" w:rsidRDefault="00000000">
      <w:pPr>
        <w:spacing w:line="578" w:lineRule="exact"/>
        <w:ind w:firstLineChars="200" w:firstLine="640"/>
        <w:rPr>
          <w:szCs w:val="32"/>
        </w:rPr>
      </w:pPr>
      <w:r>
        <w:rPr>
          <w:szCs w:val="32"/>
        </w:rPr>
        <w:lastRenderedPageBreak/>
        <w:t>天涯区土地总面积</w:t>
      </w:r>
      <w:r>
        <w:rPr>
          <w:szCs w:val="32"/>
        </w:rPr>
        <w:t>929520</w:t>
      </w:r>
      <w:r>
        <w:rPr>
          <w:szCs w:val="32"/>
        </w:rPr>
        <w:t>亩，占三亚市土地总面积的</w:t>
      </w:r>
      <w:r>
        <w:rPr>
          <w:szCs w:val="32"/>
        </w:rPr>
        <w:t>32.25%</w:t>
      </w:r>
      <w:r>
        <w:rPr>
          <w:szCs w:val="32"/>
        </w:rPr>
        <w:t>，人均土地面积</w:t>
      </w:r>
      <w:r>
        <w:rPr>
          <w:szCs w:val="32"/>
        </w:rPr>
        <w:t>3.53</w:t>
      </w:r>
      <w:r>
        <w:rPr>
          <w:szCs w:val="32"/>
        </w:rPr>
        <w:t>亩，低于全省平均水平。其中，农用地</w:t>
      </w:r>
      <w:r>
        <w:rPr>
          <w:szCs w:val="32"/>
        </w:rPr>
        <w:t>59708</w:t>
      </w:r>
      <w:r>
        <w:rPr>
          <w:szCs w:val="32"/>
        </w:rPr>
        <w:t>亩，占土地总面积的</w:t>
      </w:r>
      <w:r>
        <w:rPr>
          <w:szCs w:val="32"/>
        </w:rPr>
        <w:t>6.42%</w:t>
      </w:r>
      <w:r>
        <w:rPr>
          <w:szCs w:val="32"/>
        </w:rPr>
        <w:t>。</w:t>
      </w:r>
    </w:p>
    <w:p w:rsidR="004E0D90" w:rsidRDefault="00000000">
      <w:pPr>
        <w:spacing w:line="578" w:lineRule="exact"/>
        <w:jc w:val="center"/>
        <w:outlineLvl w:val="2"/>
        <w:rPr>
          <w:rFonts w:eastAsia="楷体_GB2312"/>
          <w:kern w:val="0"/>
          <w:szCs w:val="32"/>
        </w:rPr>
      </w:pPr>
      <w:bookmarkStart w:id="57" w:name="_Toc88812875"/>
      <w:r>
        <w:rPr>
          <w:rFonts w:eastAsia="楷体_GB2312"/>
          <w:kern w:val="0"/>
          <w:szCs w:val="32"/>
        </w:rPr>
        <w:t>三、</w:t>
      </w:r>
      <w:bookmarkEnd w:id="55"/>
      <w:bookmarkEnd w:id="56"/>
      <w:r>
        <w:rPr>
          <w:rFonts w:eastAsia="楷体_GB2312"/>
          <w:kern w:val="0"/>
          <w:szCs w:val="32"/>
        </w:rPr>
        <w:t>经济条件</w:t>
      </w:r>
      <w:bookmarkEnd w:id="57"/>
    </w:p>
    <w:p w:rsidR="004E0D90" w:rsidRDefault="00000000">
      <w:pPr>
        <w:spacing w:line="578" w:lineRule="exact"/>
        <w:ind w:firstLineChars="200" w:firstLine="640"/>
        <w:rPr>
          <w:szCs w:val="32"/>
        </w:rPr>
      </w:pPr>
      <w:r>
        <w:rPr>
          <w:szCs w:val="32"/>
        </w:rPr>
        <w:t>“</w:t>
      </w:r>
      <w:r>
        <w:rPr>
          <w:szCs w:val="32"/>
        </w:rPr>
        <w:t>十三五</w:t>
      </w:r>
      <w:r>
        <w:rPr>
          <w:szCs w:val="32"/>
        </w:rPr>
        <w:t>”</w:t>
      </w:r>
      <w:r>
        <w:rPr>
          <w:szCs w:val="32"/>
        </w:rPr>
        <w:t>以来，天涯区政府紧抓海南自由贸易港建设的时代机遇，坚持</w:t>
      </w:r>
      <w:r>
        <w:rPr>
          <w:szCs w:val="32"/>
        </w:rPr>
        <w:t>“</w:t>
      </w:r>
      <w:r>
        <w:rPr>
          <w:szCs w:val="32"/>
        </w:rPr>
        <w:t>创新、协调、绿色、开放、共享</w:t>
      </w:r>
      <w:r>
        <w:rPr>
          <w:szCs w:val="32"/>
        </w:rPr>
        <w:t>”</w:t>
      </w:r>
      <w:r>
        <w:rPr>
          <w:szCs w:val="32"/>
        </w:rPr>
        <w:t>原则，全面深化改革开放，加快产业转型升级，扎实开展创文巩卫，加强生态环境保护，创新社会治理管理，更加关注民生福祉，积极应对新冠疫情，为</w:t>
      </w:r>
      <w:r>
        <w:rPr>
          <w:szCs w:val="32"/>
        </w:rPr>
        <w:t>“</w:t>
      </w:r>
      <w:r>
        <w:rPr>
          <w:szCs w:val="32"/>
        </w:rPr>
        <w:t>十四五</w:t>
      </w:r>
      <w:r>
        <w:rPr>
          <w:szCs w:val="32"/>
        </w:rPr>
        <w:t>”</w:t>
      </w:r>
      <w:r>
        <w:rPr>
          <w:szCs w:val="32"/>
        </w:rPr>
        <w:t>时期国民经济和社会发展奠定坚实基础。</w:t>
      </w:r>
      <w:r>
        <w:rPr>
          <w:szCs w:val="32"/>
        </w:rPr>
        <w:t>“</w:t>
      </w:r>
      <w:r>
        <w:rPr>
          <w:szCs w:val="32"/>
        </w:rPr>
        <w:t>十三五</w:t>
      </w:r>
      <w:r>
        <w:rPr>
          <w:szCs w:val="32"/>
        </w:rPr>
        <w:t>”</w:t>
      </w:r>
      <w:r>
        <w:rPr>
          <w:szCs w:val="32"/>
        </w:rPr>
        <w:t>期间，天涯区经济总量和财政收入大幅度增加，城乡面貌明显改观，产业结构更趋合理，人民生活水平显著提高。天涯区地区生产总值由</w:t>
      </w:r>
      <w:r>
        <w:rPr>
          <w:szCs w:val="32"/>
        </w:rPr>
        <w:t>2015</w:t>
      </w:r>
      <w:r>
        <w:rPr>
          <w:szCs w:val="32"/>
        </w:rPr>
        <w:t>年的</w:t>
      </w:r>
      <w:r>
        <w:rPr>
          <w:szCs w:val="32"/>
        </w:rPr>
        <w:t>146.67</w:t>
      </w:r>
      <w:r>
        <w:rPr>
          <w:szCs w:val="32"/>
        </w:rPr>
        <w:t>亿元增加到</w:t>
      </w:r>
      <w:r>
        <w:rPr>
          <w:szCs w:val="32"/>
        </w:rPr>
        <w:t>2020</w:t>
      </w:r>
      <w:r>
        <w:rPr>
          <w:szCs w:val="32"/>
        </w:rPr>
        <w:t>年的</w:t>
      </w:r>
      <w:r>
        <w:rPr>
          <w:szCs w:val="32"/>
        </w:rPr>
        <w:t>234.62</w:t>
      </w:r>
      <w:r>
        <w:rPr>
          <w:szCs w:val="32"/>
        </w:rPr>
        <w:t>亿元，人均地区生产总值由</w:t>
      </w:r>
      <w:r>
        <w:rPr>
          <w:szCs w:val="32"/>
        </w:rPr>
        <w:t>2015</w:t>
      </w:r>
      <w:r>
        <w:rPr>
          <w:szCs w:val="32"/>
        </w:rPr>
        <w:t>年的</w:t>
      </w:r>
      <w:r>
        <w:rPr>
          <w:szCs w:val="32"/>
        </w:rPr>
        <w:t>60077</w:t>
      </w:r>
      <w:r>
        <w:rPr>
          <w:szCs w:val="32"/>
        </w:rPr>
        <w:t>元增加到</w:t>
      </w:r>
      <w:r>
        <w:rPr>
          <w:szCs w:val="32"/>
        </w:rPr>
        <w:t>2020</w:t>
      </w:r>
      <w:r>
        <w:rPr>
          <w:szCs w:val="32"/>
        </w:rPr>
        <w:t>年的</w:t>
      </w:r>
      <w:r>
        <w:rPr>
          <w:szCs w:val="32"/>
        </w:rPr>
        <w:t>89074</w:t>
      </w:r>
      <w:r>
        <w:rPr>
          <w:szCs w:val="32"/>
        </w:rPr>
        <w:t>元，增长了</w:t>
      </w:r>
      <w:r>
        <w:rPr>
          <w:szCs w:val="32"/>
        </w:rPr>
        <w:t>48.3%</w:t>
      </w:r>
      <w:r>
        <w:rPr>
          <w:szCs w:val="32"/>
        </w:rPr>
        <w:t>，实现一般公共财政预算收入</w:t>
      </w:r>
      <w:r>
        <w:rPr>
          <w:szCs w:val="32"/>
        </w:rPr>
        <w:t>14.64</w:t>
      </w:r>
      <w:r>
        <w:rPr>
          <w:szCs w:val="32"/>
        </w:rPr>
        <w:t>亿元，增长了</w:t>
      </w:r>
      <w:r>
        <w:rPr>
          <w:szCs w:val="32"/>
        </w:rPr>
        <w:t>152%</w:t>
      </w:r>
      <w:r>
        <w:rPr>
          <w:szCs w:val="32"/>
        </w:rPr>
        <w:t>。</w:t>
      </w:r>
      <w:r>
        <w:rPr>
          <w:szCs w:val="32"/>
        </w:rPr>
        <w:t>2020</w:t>
      </w:r>
      <w:r>
        <w:rPr>
          <w:szCs w:val="32"/>
        </w:rPr>
        <w:t>年天涯区第一、二、三产业比例为</w:t>
      </w:r>
      <w:r>
        <w:rPr>
          <w:szCs w:val="32"/>
        </w:rPr>
        <w:t>10.8:11.5:77.7</w:t>
      </w:r>
      <w:r>
        <w:rPr>
          <w:szCs w:val="32"/>
        </w:rPr>
        <w:t>，与</w:t>
      </w:r>
      <w:r>
        <w:rPr>
          <w:szCs w:val="32"/>
        </w:rPr>
        <w:t>2015</w:t>
      </w:r>
      <w:r>
        <w:rPr>
          <w:szCs w:val="32"/>
        </w:rPr>
        <w:t>年三产比例</w:t>
      </w:r>
      <w:r>
        <w:rPr>
          <w:szCs w:val="32"/>
        </w:rPr>
        <w:t>14.2:13.8:72.0</w:t>
      </w:r>
      <w:r>
        <w:rPr>
          <w:szCs w:val="32"/>
        </w:rPr>
        <w:t>相比，农业占比逐步缩小，加工制造业、服务业比重持续增大，第三产业占</w:t>
      </w:r>
      <w:r>
        <w:rPr>
          <w:szCs w:val="32"/>
        </w:rPr>
        <w:t>GDP</w:t>
      </w:r>
      <w:r>
        <w:rPr>
          <w:szCs w:val="32"/>
        </w:rPr>
        <w:t>比重较</w:t>
      </w:r>
      <w:r>
        <w:rPr>
          <w:szCs w:val="32"/>
        </w:rPr>
        <w:t>“</w:t>
      </w:r>
      <w:r>
        <w:rPr>
          <w:szCs w:val="32"/>
        </w:rPr>
        <w:t>十二五</w:t>
      </w:r>
      <w:r>
        <w:rPr>
          <w:szCs w:val="32"/>
        </w:rPr>
        <w:t>”</w:t>
      </w:r>
      <w:r>
        <w:rPr>
          <w:szCs w:val="32"/>
        </w:rPr>
        <w:t>末提高</w:t>
      </w:r>
      <w:r>
        <w:rPr>
          <w:szCs w:val="32"/>
        </w:rPr>
        <w:t>5.77</w:t>
      </w:r>
      <w:r>
        <w:rPr>
          <w:szCs w:val="32"/>
        </w:rPr>
        <w:t>个百分点，对地区生产总值增长贡献率超过</w:t>
      </w:r>
      <w:r>
        <w:rPr>
          <w:szCs w:val="32"/>
        </w:rPr>
        <w:t>128.8%</w:t>
      </w:r>
      <w:r>
        <w:rPr>
          <w:szCs w:val="32"/>
        </w:rPr>
        <w:t>，成为拉动我区生产总值增长的主要动力，工业化、城市化进程加速推进。</w:t>
      </w:r>
    </w:p>
    <w:p w:rsidR="004E0D90" w:rsidRDefault="00000000">
      <w:pPr>
        <w:spacing w:line="578" w:lineRule="exact"/>
        <w:jc w:val="center"/>
        <w:outlineLvl w:val="2"/>
        <w:rPr>
          <w:rFonts w:eastAsia="楷体_GB2312"/>
          <w:kern w:val="0"/>
          <w:szCs w:val="32"/>
        </w:rPr>
      </w:pPr>
      <w:bookmarkStart w:id="58" w:name="_Toc397248093"/>
      <w:bookmarkStart w:id="59" w:name="_Toc399456486"/>
      <w:bookmarkStart w:id="60" w:name="_Toc88812876"/>
      <w:bookmarkEnd w:id="58"/>
      <w:bookmarkEnd w:id="59"/>
      <w:r>
        <w:rPr>
          <w:rFonts w:eastAsia="楷体_GB2312"/>
          <w:kern w:val="0"/>
          <w:szCs w:val="32"/>
        </w:rPr>
        <w:t>四、农村经济发展现状</w:t>
      </w:r>
      <w:bookmarkEnd w:id="60"/>
    </w:p>
    <w:p w:rsidR="004E0D90" w:rsidRDefault="00000000">
      <w:pPr>
        <w:spacing w:line="578" w:lineRule="exact"/>
        <w:ind w:firstLineChars="200" w:firstLine="640"/>
        <w:rPr>
          <w:szCs w:val="32"/>
        </w:rPr>
      </w:pPr>
      <w:r>
        <w:rPr>
          <w:szCs w:val="32"/>
        </w:rPr>
        <w:t>2020</w:t>
      </w:r>
      <w:r>
        <w:rPr>
          <w:szCs w:val="32"/>
        </w:rPr>
        <w:t>年，天涯区农林牧渔业总产值</w:t>
      </w:r>
      <w:r>
        <w:rPr>
          <w:szCs w:val="32"/>
        </w:rPr>
        <w:t>32.28</w:t>
      </w:r>
      <w:r>
        <w:rPr>
          <w:szCs w:val="32"/>
        </w:rPr>
        <w:t>亿元，按可比价计</w:t>
      </w:r>
      <w:r>
        <w:rPr>
          <w:szCs w:val="32"/>
        </w:rPr>
        <w:lastRenderedPageBreak/>
        <w:t>算，增长</w:t>
      </w:r>
      <w:r>
        <w:rPr>
          <w:szCs w:val="32"/>
        </w:rPr>
        <w:t>8.0%</w:t>
      </w:r>
      <w:r>
        <w:rPr>
          <w:szCs w:val="32"/>
        </w:rPr>
        <w:t>。其中，农业产值</w:t>
      </w:r>
      <w:r>
        <w:rPr>
          <w:szCs w:val="32"/>
        </w:rPr>
        <w:t>15.34</w:t>
      </w:r>
      <w:r>
        <w:rPr>
          <w:szCs w:val="32"/>
        </w:rPr>
        <w:t>亿元，基本持平；林业产值</w:t>
      </w:r>
      <w:r>
        <w:rPr>
          <w:szCs w:val="32"/>
        </w:rPr>
        <w:t>0.75</w:t>
      </w:r>
      <w:r>
        <w:rPr>
          <w:szCs w:val="32"/>
        </w:rPr>
        <w:t>亿元，增长</w:t>
      </w:r>
      <w:r>
        <w:rPr>
          <w:szCs w:val="32"/>
        </w:rPr>
        <w:t>19.0%</w:t>
      </w:r>
      <w:r>
        <w:rPr>
          <w:szCs w:val="32"/>
        </w:rPr>
        <w:t>；牧业产值</w:t>
      </w:r>
      <w:r>
        <w:rPr>
          <w:szCs w:val="32"/>
        </w:rPr>
        <w:t>2.04</w:t>
      </w:r>
      <w:r>
        <w:rPr>
          <w:szCs w:val="32"/>
        </w:rPr>
        <w:t>亿元，增长</w:t>
      </w:r>
      <w:r>
        <w:rPr>
          <w:szCs w:val="32"/>
        </w:rPr>
        <w:t>46.8%</w:t>
      </w:r>
      <w:r>
        <w:rPr>
          <w:szCs w:val="32"/>
        </w:rPr>
        <w:t>；渔业产值</w:t>
      </w:r>
      <w:r>
        <w:rPr>
          <w:szCs w:val="32"/>
        </w:rPr>
        <w:t>17.21</w:t>
      </w:r>
      <w:r>
        <w:rPr>
          <w:szCs w:val="32"/>
        </w:rPr>
        <w:t>亿元，增长</w:t>
      </w:r>
      <w:r>
        <w:rPr>
          <w:szCs w:val="32"/>
        </w:rPr>
        <w:t>11.8%</w:t>
      </w:r>
      <w:r>
        <w:rPr>
          <w:szCs w:val="32"/>
        </w:rPr>
        <w:t>。农村常住居民人均可支配收入</w:t>
      </w:r>
      <w:r>
        <w:rPr>
          <w:szCs w:val="32"/>
        </w:rPr>
        <w:t>18075</w:t>
      </w:r>
      <w:r>
        <w:rPr>
          <w:szCs w:val="32"/>
        </w:rPr>
        <w:t>元，同比增长</w:t>
      </w:r>
      <w:r>
        <w:rPr>
          <w:szCs w:val="32"/>
        </w:rPr>
        <w:t>8.05%</w:t>
      </w:r>
      <w:r>
        <w:rPr>
          <w:szCs w:val="32"/>
        </w:rPr>
        <w:t>。</w:t>
      </w:r>
    </w:p>
    <w:p w:rsidR="004E0D90" w:rsidRDefault="00000000">
      <w:pPr>
        <w:spacing w:line="578" w:lineRule="exact"/>
        <w:ind w:firstLineChars="200" w:firstLine="640"/>
        <w:rPr>
          <w:szCs w:val="32"/>
        </w:rPr>
      </w:pPr>
      <w:r>
        <w:rPr>
          <w:szCs w:val="32"/>
        </w:rPr>
        <w:t>城乡居民基本养老保险征缴率达</w:t>
      </w:r>
      <w:r>
        <w:rPr>
          <w:szCs w:val="32"/>
        </w:rPr>
        <w:t>98.2%</w:t>
      </w:r>
      <w:r>
        <w:rPr>
          <w:szCs w:val="32"/>
        </w:rPr>
        <w:t>，医疗保险征缴率达</w:t>
      </w:r>
      <w:r>
        <w:rPr>
          <w:szCs w:val="32"/>
        </w:rPr>
        <w:t>100%</w:t>
      </w:r>
      <w:r>
        <w:rPr>
          <w:szCs w:val="32"/>
        </w:rPr>
        <w:t>，生活垃圾无害化处理率达</w:t>
      </w:r>
      <w:r>
        <w:rPr>
          <w:szCs w:val="32"/>
        </w:rPr>
        <w:t>100%</w:t>
      </w:r>
      <w:r>
        <w:rPr>
          <w:szCs w:val="32"/>
        </w:rPr>
        <w:t>。有序推动台楼、梅村等</w:t>
      </w:r>
      <w:r>
        <w:rPr>
          <w:szCs w:val="32"/>
        </w:rPr>
        <w:t>9</w:t>
      </w:r>
      <w:r>
        <w:rPr>
          <w:szCs w:val="32"/>
        </w:rPr>
        <w:t>个美丽乡村建设，编制</w:t>
      </w:r>
      <w:r>
        <w:rPr>
          <w:rFonts w:hint="eastAsia"/>
          <w:szCs w:val="32"/>
        </w:rPr>
        <w:t>20</w:t>
      </w:r>
      <w:r>
        <w:rPr>
          <w:szCs w:val="32"/>
        </w:rPr>
        <w:t>个行政村村庄规划，打造各具特色的休闲旅居、康养度假、文旅体验、商贸物流等主题村庄，推进文旅要素集聚和资源共享。</w:t>
      </w:r>
    </w:p>
    <w:p w:rsidR="004E0D90" w:rsidRDefault="00000000">
      <w:pPr>
        <w:spacing w:line="578" w:lineRule="exact"/>
        <w:jc w:val="center"/>
        <w:outlineLvl w:val="2"/>
        <w:rPr>
          <w:rFonts w:eastAsia="楷体_GB2312"/>
          <w:kern w:val="0"/>
          <w:szCs w:val="32"/>
        </w:rPr>
      </w:pPr>
      <w:bookmarkStart w:id="61" w:name="_Toc397248094"/>
      <w:bookmarkStart w:id="62" w:name="_Toc399456487"/>
      <w:bookmarkStart w:id="63" w:name="_Toc88812877"/>
      <w:bookmarkEnd w:id="61"/>
      <w:bookmarkEnd w:id="62"/>
      <w:r>
        <w:rPr>
          <w:rFonts w:eastAsia="楷体_GB2312"/>
          <w:kern w:val="0"/>
          <w:szCs w:val="32"/>
        </w:rPr>
        <w:t>五、农村主导产业现状</w:t>
      </w:r>
      <w:bookmarkEnd w:id="63"/>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粮食生产水平较高</w:t>
      </w:r>
    </w:p>
    <w:p w:rsidR="004E0D90" w:rsidRDefault="00000000">
      <w:pPr>
        <w:spacing w:line="578" w:lineRule="exact"/>
        <w:ind w:firstLineChars="200" w:firstLine="640"/>
        <w:rPr>
          <w:szCs w:val="32"/>
        </w:rPr>
      </w:pPr>
      <w:r>
        <w:rPr>
          <w:szCs w:val="32"/>
        </w:rPr>
        <w:t>天涯区粮食生产保持稳定，水稻种植面积每年保持在</w:t>
      </w:r>
      <w:r>
        <w:rPr>
          <w:szCs w:val="32"/>
        </w:rPr>
        <w:t>35000</w:t>
      </w:r>
      <w:r>
        <w:rPr>
          <w:szCs w:val="32"/>
        </w:rPr>
        <w:t>亩左右，生产水平不断提高，总产保持在</w:t>
      </w:r>
      <w:r>
        <w:rPr>
          <w:szCs w:val="32"/>
        </w:rPr>
        <w:t>1.3</w:t>
      </w:r>
      <w:r>
        <w:rPr>
          <w:szCs w:val="32"/>
        </w:rPr>
        <w:t>万吨以上。良种覆盖率逐年提高，红米、黑米、黑糯米系列特色稻种正扩大种植；种植技术和农机应用与时俱进，广泛采用稻菜轮作耕作制度，扩大稻菜轮作面积，注重提高土地生产率的同时，保持和培育土壤肥力，生态可持续生产理念深入人心。</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蔬菜保障能力较强</w:t>
      </w:r>
    </w:p>
    <w:p w:rsidR="004E0D90" w:rsidRDefault="00000000">
      <w:pPr>
        <w:spacing w:line="578" w:lineRule="exact"/>
        <w:ind w:firstLineChars="200" w:firstLine="640"/>
        <w:rPr>
          <w:szCs w:val="32"/>
        </w:rPr>
      </w:pPr>
      <w:r>
        <w:rPr>
          <w:szCs w:val="32"/>
        </w:rPr>
        <w:t>2020</w:t>
      </w:r>
      <w:r>
        <w:rPr>
          <w:szCs w:val="32"/>
        </w:rPr>
        <w:t>年，天涯区蔬菜播种面积</w:t>
      </w:r>
      <w:r>
        <w:rPr>
          <w:szCs w:val="32"/>
        </w:rPr>
        <w:t>43230</w:t>
      </w:r>
      <w:r>
        <w:rPr>
          <w:szCs w:val="32"/>
        </w:rPr>
        <w:t>亩，总产量</w:t>
      </w:r>
      <w:r>
        <w:rPr>
          <w:szCs w:val="32"/>
        </w:rPr>
        <w:t>110962</w:t>
      </w:r>
      <w:r>
        <w:rPr>
          <w:szCs w:val="32"/>
        </w:rPr>
        <w:t>吨；常年蔬菜基地面积达</w:t>
      </w:r>
      <w:r>
        <w:rPr>
          <w:szCs w:val="32"/>
        </w:rPr>
        <w:t>5300</w:t>
      </w:r>
      <w:r>
        <w:rPr>
          <w:szCs w:val="32"/>
        </w:rPr>
        <w:t>亩，占设施农业面积的</w:t>
      </w:r>
      <w:r>
        <w:rPr>
          <w:szCs w:val="32"/>
        </w:rPr>
        <w:t>76.3%</w:t>
      </w:r>
      <w:r>
        <w:rPr>
          <w:szCs w:val="32"/>
        </w:rPr>
        <w:t>。主城区蔬菜自给率始终保持</w:t>
      </w:r>
      <w:r>
        <w:rPr>
          <w:szCs w:val="32"/>
        </w:rPr>
        <w:t>60%</w:t>
      </w:r>
      <w:r>
        <w:rPr>
          <w:szCs w:val="32"/>
        </w:rPr>
        <w:t>以上，高于全省平均水平</w:t>
      </w:r>
      <w:r>
        <w:rPr>
          <w:szCs w:val="32"/>
        </w:rPr>
        <w:t>5</w:t>
      </w:r>
      <w:r>
        <w:rPr>
          <w:szCs w:val="32"/>
        </w:rPr>
        <w:t>个百分点，蔬菜自给率高于周边城区。</w:t>
      </w:r>
    </w:p>
    <w:p w:rsidR="004E0D90" w:rsidRDefault="00000000">
      <w:pPr>
        <w:spacing w:line="578" w:lineRule="exact"/>
        <w:ind w:firstLineChars="200" w:firstLine="640"/>
        <w:rPr>
          <w:b/>
          <w:szCs w:val="32"/>
        </w:rPr>
      </w:pPr>
      <w:r>
        <w:rPr>
          <w:b/>
          <w:szCs w:val="32"/>
        </w:rPr>
        <w:lastRenderedPageBreak/>
        <w:t>(</w:t>
      </w:r>
      <w:r>
        <w:rPr>
          <w:b/>
          <w:szCs w:val="32"/>
        </w:rPr>
        <w:t>三</w:t>
      </w:r>
      <w:r>
        <w:rPr>
          <w:b/>
          <w:szCs w:val="32"/>
        </w:rPr>
        <w:t>)</w:t>
      </w:r>
      <w:r>
        <w:rPr>
          <w:b/>
          <w:szCs w:val="32"/>
        </w:rPr>
        <w:t>生态林果发展迅速</w:t>
      </w:r>
    </w:p>
    <w:p w:rsidR="004E0D90" w:rsidRDefault="00000000">
      <w:pPr>
        <w:spacing w:line="578" w:lineRule="exact"/>
        <w:ind w:firstLineChars="200" w:firstLine="640"/>
        <w:rPr>
          <w:szCs w:val="32"/>
        </w:rPr>
      </w:pPr>
      <w:r>
        <w:rPr>
          <w:szCs w:val="32"/>
        </w:rPr>
        <w:t>天涯区林地总面积</w:t>
      </w:r>
      <w:r>
        <w:rPr>
          <w:szCs w:val="32"/>
        </w:rPr>
        <w:t>694545</w:t>
      </w:r>
      <w:r>
        <w:rPr>
          <w:szCs w:val="32"/>
        </w:rPr>
        <w:t>亩，其中，公益林</w:t>
      </w:r>
      <w:r>
        <w:rPr>
          <w:szCs w:val="32"/>
        </w:rPr>
        <w:t>226920.54</w:t>
      </w:r>
      <w:r>
        <w:rPr>
          <w:szCs w:val="32"/>
        </w:rPr>
        <w:t>亩分为</w:t>
      </w:r>
      <w:r>
        <w:rPr>
          <w:szCs w:val="32"/>
        </w:rPr>
        <w:t>3741</w:t>
      </w:r>
      <w:r>
        <w:rPr>
          <w:szCs w:val="32"/>
        </w:rPr>
        <w:t>个小班；高峰</w:t>
      </w:r>
      <w:r>
        <w:rPr>
          <w:szCs w:val="32"/>
        </w:rPr>
        <w:t>5</w:t>
      </w:r>
      <w:r>
        <w:rPr>
          <w:szCs w:val="32"/>
        </w:rPr>
        <w:t>个村委会实行生态效益补偿的林地面积</w:t>
      </w:r>
      <w:r>
        <w:rPr>
          <w:szCs w:val="32"/>
        </w:rPr>
        <w:t>203480.2</w:t>
      </w:r>
      <w:r>
        <w:rPr>
          <w:szCs w:val="32"/>
        </w:rPr>
        <w:t>亩，其中，公益林</w:t>
      </w:r>
      <w:r>
        <w:rPr>
          <w:szCs w:val="32"/>
        </w:rPr>
        <w:t>140584.9</w:t>
      </w:r>
      <w:r>
        <w:rPr>
          <w:szCs w:val="32"/>
        </w:rPr>
        <w:t>亩；与抱龙林场共管区林地面积</w:t>
      </w:r>
      <w:r>
        <w:rPr>
          <w:szCs w:val="32"/>
        </w:rPr>
        <w:t>37878.3</w:t>
      </w:r>
      <w:r>
        <w:rPr>
          <w:szCs w:val="32"/>
        </w:rPr>
        <w:t>亩，均为公益林。</w:t>
      </w:r>
      <w:r>
        <w:rPr>
          <w:szCs w:val="32"/>
        </w:rPr>
        <w:t>2020</w:t>
      </w:r>
      <w:r>
        <w:rPr>
          <w:szCs w:val="32"/>
        </w:rPr>
        <w:t>年，天涯区森林覆盖率保持在</w:t>
      </w:r>
      <w:r>
        <w:rPr>
          <w:szCs w:val="32"/>
        </w:rPr>
        <w:t>76.5%</w:t>
      </w:r>
      <w:r>
        <w:rPr>
          <w:szCs w:val="32"/>
        </w:rPr>
        <w:t>以上。以沿河、沿海基干防护林带为骨架，以道路林网、水系林网、农田林网为脉络，以绿色村庄、湿地、公园等为基点的沿江沿海防护林纵深体系初步建成。</w:t>
      </w:r>
    </w:p>
    <w:p w:rsidR="004E0D90" w:rsidRDefault="00000000">
      <w:pPr>
        <w:spacing w:line="578" w:lineRule="exact"/>
        <w:ind w:firstLineChars="200" w:firstLine="640"/>
        <w:rPr>
          <w:szCs w:val="32"/>
        </w:rPr>
      </w:pPr>
      <w:r>
        <w:rPr>
          <w:szCs w:val="32"/>
        </w:rPr>
        <w:t>截至</w:t>
      </w:r>
      <w:r>
        <w:rPr>
          <w:szCs w:val="32"/>
        </w:rPr>
        <w:t>2020</w:t>
      </w:r>
      <w:r>
        <w:rPr>
          <w:szCs w:val="32"/>
        </w:rPr>
        <w:t>年底，天涯区主要热带果树种植面积达</w:t>
      </w:r>
      <w:r>
        <w:rPr>
          <w:szCs w:val="32"/>
        </w:rPr>
        <w:t>49800</w:t>
      </w:r>
      <w:r>
        <w:rPr>
          <w:szCs w:val="32"/>
        </w:rPr>
        <w:t>亩，收获面积</w:t>
      </w:r>
      <w:r>
        <w:rPr>
          <w:szCs w:val="32"/>
        </w:rPr>
        <w:t>39945</w:t>
      </w:r>
      <w:r>
        <w:rPr>
          <w:szCs w:val="32"/>
        </w:rPr>
        <w:t>亩，总产量</w:t>
      </w:r>
      <w:r>
        <w:rPr>
          <w:szCs w:val="32"/>
        </w:rPr>
        <w:t>46494</w:t>
      </w:r>
      <w:r>
        <w:rPr>
          <w:szCs w:val="32"/>
        </w:rPr>
        <w:t>吨。其中，芒果是最具特色，也是种植面积最大的果树，面积达</w:t>
      </w:r>
      <w:r>
        <w:rPr>
          <w:szCs w:val="32"/>
        </w:rPr>
        <w:t>44400</w:t>
      </w:r>
      <w:r>
        <w:rPr>
          <w:szCs w:val="32"/>
        </w:rPr>
        <w:t>亩，年产量达</w:t>
      </w:r>
      <w:r>
        <w:rPr>
          <w:szCs w:val="32"/>
        </w:rPr>
        <w:t>41236</w:t>
      </w:r>
      <w:r>
        <w:rPr>
          <w:szCs w:val="32"/>
        </w:rPr>
        <w:t>吨。其次是火龙果，香蕉，龙眼等热带果树。天涯区槟榔种植面积达</w:t>
      </w:r>
      <w:r>
        <w:rPr>
          <w:szCs w:val="32"/>
        </w:rPr>
        <w:t>35340</w:t>
      </w:r>
      <w:r>
        <w:rPr>
          <w:szCs w:val="32"/>
        </w:rPr>
        <w:t>亩，收获面积近</w:t>
      </w:r>
      <w:r>
        <w:rPr>
          <w:szCs w:val="32"/>
        </w:rPr>
        <w:t>31020</w:t>
      </w:r>
      <w:r>
        <w:rPr>
          <w:szCs w:val="32"/>
        </w:rPr>
        <w:t>亩，总产量</w:t>
      </w:r>
      <w:r>
        <w:rPr>
          <w:szCs w:val="32"/>
        </w:rPr>
        <w:t>9292</w:t>
      </w:r>
      <w:r>
        <w:rPr>
          <w:szCs w:val="32"/>
        </w:rPr>
        <w:t>吨。</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畜牧业规模化水平快速提升</w:t>
      </w:r>
    </w:p>
    <w:p w:rsidR="004E0D90" w:rsidRDefault="00000000">
      <w:pPr>
        <w:spacing w:line="578" w:lineRule="exact"/>
        <w:ind w:firstLineChars="200" w:firstLine="640"/>
        <w:rPr>
          <w:szCs w:val="32"/>
        </w:rPr>
      </w:pPr>
      <w:r>
        <w:rPr>
          <w:szCs w:val="32"/>
        </w:rPr>
        <w:t>2020</w:t>
      </w:r>
      <w:r>
        <w:rPr>
          <w:szCs w:val="32"/>
        </w:rPr>
        <w:t>年，全区肉类总产量</w:t>
      </w:r>
      <w:r>
        <w:rPr>
          <w:szCs w:val="32"/>
        </w:rPr>
        <w:t>1994</w:t>
      </w:r>
      <w:r>
        <w:rPr>
          <w:szCs w:val="32"/>
        </w:rPr>
        <w:t>吨，其中，猪肉</w:t>
      </w:r>
      <w:r>
        <w:rPr>
          <w:szCs w:val="32"/>
        </w:rPr>
        <w:t>999</w:t>
      </w:r>
      <w:r>
        <w:rPr>
          <w:szCs w:val="32"/>
        </w:rPr>
        <w:t>吨，禽肉</w:t>
      </w:r>
      <w:r>
        <w:rPr>
          <w:szCs w:val="32"/>
        </w:rPr>
        <w:t>801</w:t>
      </w:r>
      <w:r>
        <w:rPr>
          <w:szCs w:val="32"/>
        </w:rPr>
        <w:t>吨，禽蛋</w:t>
      </w:r>
      <w:r>
        <w:rPr>
          <w:szCs w:val="32"/>
        </w:rPr>
        <w:t>160</w:t>
      </w:r>
      <w:r>
        <w:rPr>
          <w:szCs w:val="32"/>
        </w:rPr>
        <w:t>吨，实现畜牧业总产值</w:t>
      </w:r>
      <w:r>
        <w:rPr>
          <w:szCs w:val="32"/>
        </w:rPr>
        <w:t>1.81</w:t>
      </w:r>
      <w:r>
        <w:rPr>
          <w:szCs w:val="32"/>
        </w:rPr>
        <w:t>亿元，较</w:t>
      </w:r>
      <w:r>
        <w:rPr>
          <w:szCs w:val="32"/>
        </w:rPr>
        <w:t>2019</w:t>
      </w:r>
      <w:r>
        <w:rPr>
          <w:szCs w:val="32"/>
        </w:rPr>
        <w:t>年下降</w:t>
      </w:r>
      <w:r>
        <w:rPr>
          <w:szCs w:val="32"/>
        </w:rPr>
        <w:t>18.82%</w:t>
      </w:r>
      <w:r>
        <w:rPr>
          <w:szCs w:val="32"/>
        </w:rPr>
        <w:t>，畜牧业产值占农林牧渔总产值的比重为</w:t>
      </w:r>
      <w:r>
        <w:rPr>
          <w:szCs w:val="32"/>
        </w:rPr>
        <w:t>6.06%</w:t>
      </w:r>
      <w:r>
        <w:rPr>
          <w:szCs w:val="32"/>
        </w:rPr>
        <w:t>。全区家畜</w:t>
      </w:r>
      <w:r>
        <w:rPr>
          <w:szCs w:val="32"/>
        </w:rPr>
        <w:t>(</w:t>
      </w:r>
      <w:r>
        <w:rPr>
          <w:szCs w:val="32"/>
        </w:rPr>
        <w:t>猪、牛、羊</w:t>
      </w:r>
      <w:r>
        <w:rPr>
          <w:szCs w:val="32"/>
        </w:rPr>
        <w:t>)</w:t>
      </w:r>
      <w:r>
        <w:rPr>
          <w:szCs w:val="32"/>
        </w:rPr>
        <w:t>存栏</w:t>
      </w:r>
      <w:r>
        <w:rPr>
          <w:szCs w:val="32"/>
        </w:rPr>
        <w:t>24390</w:t>
      </w:r>
      <w:r>
        <w:rPr>
          <w:szCs w:val="32"/>
        </w:rPr>
        <w:t>头，家禽</w:t>
      </w:r>
      <w:r>
        <w:rPr>
          <w:szCs w:val="32"/>
        </w:rPr>
        <w:t>(</w:t>
      </w:r>
      <w:r>
        <w:rPr>
          <w:szCs w:val="32"/>
        </w:rPr>
        <w:t>鸡、鸭、鹅、鸽子</w:t>
      </w:r>
      <w:r>
        <w:rPr>
          <w:szCs w:val="32"/>
        </w:rPr>
        <w:t>)</w:t>
      </w:r>
      <w:r>
        <w:rPr>
          <w:szCs w:val="32"/>
        </w:rPr>
        <w:t>存栏量</w:t>
      </w:r>
      <w:r>
        <w:rPr>
          <w:szCs w:val="32"/>
        </w:rPr>
        <w:t>41.9156</w:t>
      </w:r>
      <w:r>
        <w:rPr>
          <w:szCs w:val="32"/>
        </w:rPr>
        <w:t>万只</w:t>
      </w:r>
      <w:r>
        <w:rPr>
          <w:szCs w:val="32"/>
        </w:rPr>
        <w:t>(</w:t>
      </w:r>
      <w:r>
        <w:rPr>
          <w:szCs w:val="32"/>
        </w:rPr>
        <w:t>羽</w:t>
      </w:r>
      <w:r>
        <w:rPr>
          <w:szCs w:val="32"/>
        </w:rPr>
        <w:t>)</w:t>
      </w:r>
      <w:r>
        <w:rPr>
          <w:szCs w:val="32"/>
        </w:rPr>
        <w:t>。重大动物疫病免疫密度均达到</w:t>
      </w:r>
      <w:r>
        <w:rPr>
          <w:szCs w:val="32"/>
        </w:rPr>
        <w:t>100%</w:t>
      </w:r>
      <w:r>
        <w:rPr>
          <w:szCs w:val="32"/>
        </w:rPr>
        <w:t>，免疫抗体合格率达到</w:t>
      </w:r>
      <w:r>
        <w:rPr>
          <w:szCs w:val="32"/>
        </w:rPr>
        <w:t>98%</w:t>
      </w:r>
      <w:r>
        <w:rPr>
          <w:szCs w:val="32"/>
        </w:rPr>
        <w:t>以上。</w:t>
      </w:r>
    </w:p>
    <w:p w:rsidR="004E0D90" w:rsidRDefault="00000000">
      <w:pPr>
        <w:spacing w:line="578" w:lineRule="exact"/>
        <w:jc w:val="center"/>
        <w:outlineLvl w:val="2"/>
        <w:rPr>
          <w:rFonts w:eastAsia="楷体_GB2312"/>
          <w:kern w:val="0"/>
          <w:szCs w:val="32"/>
        </w:rPr>
      </w:pPr>
      <w:bookmarkStart w:id="64" w:name="_Toc88812878"/>
      <w:r>
        <w:rPr>
          <w:rFonts w:eastAsia="楷体_GB2312"/>
          <w:kern w:val="0"/>
          <w:szCs w:val="32"/>
        </w:rPr>
        <w:t>六、农村产业发展概况</w:t>
      </w:r>
      <w:bookmarkEnd w:id="64"/>
    </w:p>
    <w:p w:rsidR="004E0D90" w:rsidRDefault="00000000">
      <w:pPr>
        <w:spacing w:line="578" w:lineRule="exact"/>
        <w:ind w:firstLineChars="200" w:firstLine="640"/>
        <w:rPr>
          <w:szCs w:val="32"/>
        </w:rPr>
      </w:pPr>
      <w:bookmarkStart w:id="65" w:name="_Toc399456488"/>
      <w:bookmarkEnd w:id="65"/>
      <w:r>
        <w:rPr>
          <w:szCs w:val="32"/>
        </w:rPr>
        <w:t>天涯区坚持持续发展、绿色发展、开放发展、协调发展、共</w:t>
      </w:r>
      <w:r>
        <w:rPr>
          <w:szCs w:val="32"/>
        </w:rPr>
        <w:lastRenderedPageBreak/>
        <w:t>享发展，有力推动了农业产业集聚发展，初步形成了不同层次、不同类别、不同行业、覆盖全区的多元产业集群。</w:t>
      </w:r>
    </w:p>
    <w:p w:rsidR="004E0D90" w:rsidRDefault="00000000">
      <w:pPr>
        <w:spacing w:line="578" w:lineRule="exact"/>
        <w:ind w:firstLineChars="200" w:firstLine="640"/>
        <w:rPr>
          <w:szCs w:val="32"/>
        </w:rPr>
      </w:pPr>
      <w:r>
        <w:rPr>
          <w:szCs w:val="32"/>
        </w:rPr>
        <w:t>至</w:t>
      </w:r>
      <w:r>
        <w:rPr>
          <w:szCs w:val="32"/>
        </w:rPr>
        <w:t>2020</w:t>
      </w:r>
      <w:r>
        <w:rPr>
          <w:szCs w:val="32"/>
        </w:rPr>
        <w:t>年底，天涯区农业龙头企业数达到</w:t>
      </w:r>
      <w:r>
        <w:rPr>
          <w:szCs w:val="32"/>
        </w:rPr>
        <w:t>9</w:t>
      </w:r>
      <w:r>
        <w:rPr>
          <w:szCs w:val="32"/>
        </w:rPr>
        <w:t>家，占三亚市农业龙头企业数的</w:t>
      </w:r>
      <w:r>
        <w:rPr>
          <w:szCs w:val="32"/>
        </w:rPr>
        <w:t>42.9%</w:t>
      </w:r>
      <w:r>
        <w:rPr>
          <w:szCs w:val="32"/>
        </w:rPr>
        <w:t>；天涯区三大合作组织总数达</w:t>
      </w:r>
      <w:r>
        <w:rPr>
          <w:szCs w:val="32"/>
        </w:rPr>
        <w:t>319</w:t>
      </w:r>
      <w:r>
        <w:rPr>
          <w:szCs w:val="32"/>
        </w:rPr>
        <w:t>家，挂牌成立经济联合社</w:t>
      </w:r>
      <w:r>
        <w:rPr>
          <w:szCs w:val="32"/>
        </w:rPr>
        <w:t>21</w:t>
      </w:r>
      <w:r>
        <w:rPr>
          <w:szCs w:val="32"/>
        </w:rPr>
        <w:t>个，建成农民专业合作社</w:t>
      </w:r>
      <w:r>
        <w:rPr>
          <w:szCs w:val="32"/>
        </w:rPr>
        <w:t>191</w:t>
      </w:r>
      <w:r>
        <w:rPr>
          <w:szCs w:val="32"/>
        </w:rPr>
        <w:t>家，其中：国家级示范社</w:t>
      </w:r>
      <w:r>
        <w:rPr>
          <w:szCs w:val="32"/>
        </w:rPr>
        <w:t>3</w:t>
      </w:r>
      <w:r>
        <w:rPr>
          <w:szCs w:val="32"/>
        </w:rPr>
        <w:t>家，省级示范社</w:t>
      </w:r>
      <w:r>
        <w:rPr>
          <w:szCs w:val="32"/>
        </w:rPr>
        <w:t>6</w:t>
      </w:r>
      <w:r>
        <w:rPr>
          <w:szCs w:val="32"/>
        </w:rPr>
        <w:t>个，市级示范社</w:t>
      </w:r>
      <w:r>
        <w:rPr>
          <w:szCs w:val="32"/>
        </w:rPr>
        <w:t>11</w:t>
      </w:r>
      <w:r>
        <w:rPr>
          <w:szCs w:val="32"/>
        </w:rPr>
        <w:t>家，共享农庄</w:t>
      </w:r>
      <w:r>
        <w:rPr>
          <w:szCs w:val="32"/>
        </w:rPr>
        <w:t>5</w:t>
      </w:r>
      <w:r>
        <w:rPr>
          <w:szCs w:val="32"/>
        </w:rPr>
        <w:t>个，标准化生产示范园</w:t>
      </w:r>
      <w:r>
        <w:rPr>
          <w:szCs w:val="32"/>
        </w:rPr>
        <w:t>5</w:t>
      </w:r>
      <w:r>
        <w:rPr>
          <w:szCs w:val="32"/>
        </w:rPr>
        <w:t>家，休闲农业</w:t>
      </w:r>
      <w:r>
        <w:rPr>
          <w:szCs w:val="32"/>
        </w:rPr>
        <w:t>20</w:t>
      </w:r>
      <w:r>
        <w:rPr>
          <w:szCs w:val="32"/>
        </w:rPr>
        <w:t>家，常年蔬菜基地</w:t>
      </w:r>
      <w:r>
        <w:rPr>
          <w:szCs w:val="32"/>
        </w:rPr>
        <w:t>23</w:t>
      </w:r>
      <w:r>
        <w:rPr>
          <w:szCs w:val="32"/>
        </w:rPr>
        <w:t>个，建设面积达</w:t>
      </w:r>
      <w:r>
        <w:rPr>
          <w:szCs w:val="32"/>
        </w:rPr>
        <w:t>5300</w:t>
      </w:r>
      <w:r>
        <w:rPr>
          <w:szCs w:val="32"/>
        </w:rPr>
        <w:t>亩，注册成立农业龙头企业</w:t>
      </w:r>
      <w:r>
        <w:rPr>
          <w:szCs w:val="32"/>
        </w:rPr>
        <w:t>9</w:t>
      </w:r>
      <w:r>
        <w:rPr>
          <w:szCs w:val="32"/>
        </w:rPr>
        <w:t>家，冷库</w:t>
      </w:r>
      <w:r>
        <w:rPr>
          <w:szCs w:val="32"/>
        </w:rPr>
        <w:t>(</w:t>
      </w:r>
      <w:r>
        <w:rPr>
          <w:szCs w:val="32"/>
        </w:rPr>
        <w:t>链</w:t>
      </w:r>
      <w:r>
        <w:rPr>
          <w:szCs w:val="32"/>
        </w:rPr>
        <w:t>)</w:t>
      </w:r>
      <w:r>
        <w:rPr>
          <w:szCs w:val="32"/>
        </w:rPr>
        <w:t>企业</w:t>
      </w:r>
      <w:r>
        <w:rPr>
          <w:szCs w:val="32"/>
        </w:rPr>
        <w:t>12</w:t>
      </w:r>
      <w:r>
        <w:rPr>
          <w:szCs w:val="32"/>
        </w:rPr>
        <w:t>家。建设有琼南地区唯一一家公益性农产品批发市场、三亚市级公益性农产品批发市场三亚南果公益性农产品批发市场。</w:t>
      </w:r>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基地建设夯实了农业产业集聚发展的基础</w:t>
      </w:r>
    </w:p>
    <w:p w:rsidR="004E0D90" w:rsidRDefault="00000000">
      <w:pPr>
        <w:spacing w:line="578" w:lineRule="exact"/>
        <w:ind w:firstLineChars="200" w:firstLine="640"/>
        <w:rPr>
          <w:rStyle w:val="a6"/>
          <w:i w:val="0"/>
          <w:iCs w:val="0"/>
          <w:szCs w:val="32"/>
        </w:rPr>
      </w:pPr>
      <w:r>
        <w:rPr>
          <w:szCs w:val="32"/>
        </w:rPr>
        <w:t>一批新兴特色高效农业园区和基地的建设，促进了农产品结构调整和优化，推动了农产品的区域化、专业化、标准化、规模化生产，加速了优势产品形成优势产业、优势产业向优势产区集聚，区域主导产业进一步凸</w:t>
      </w:r>
      <w:r>
        <w:rPr>
          <w:rFonts w:hint="eastAsia"/>
          <w:szCs w:val="32"/>
        </w:rPr>
        <w:t>显</w:t>
      </w:r>
      <w:r>
        <w:rPr>
          <w:szCs w:val="32"/>
        </w:rPr>
        <w:t>。扎南绿壳蛋鸡、台楼山羊、南岛肉鸽、台楼火龙果、抱前红掌、常年设施蔬菜、优质稻米以及休闲农业等区域特色进一步彰显，已成为当地农业农村经济的重要支撑。</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龙头企业加快了农业产业集聚发展的速度</w:t>
      </w:r>
    </w:p>
    <w:p w:rsidR="004E0D90" w:rsidRDefault="00000000">
      <w:pPr>
        <w:spacing w:line="578" w:lineRule="exact"/>
        <w:ind w:firstLineChars="200" w:firstLine="640"/>
        <w:rPr>
          <w:szCs w:val="32"/>
        </w:rPr>
      </w:pPr>
      <w:r>
        <w:rPr>
          <w:szCs w:val="32"/>
        </w:rPr>
        <w:t>龙头企业的快速发展，加速了区域优势产业竞争力的提升。天涯区涌现了一批在国内外有知名度的骨干龙头企业。</w:t>
      </w:r>
    </w:p>
    <w:p w:rsidR="004E0D90" w:rsidRDefault="00000000">
      <w:pPr>
        <w:spacing w:line="578" w:lineRule="exact"/>
        <w:ind w:firstLineChars="200" w:firstLine="640"/>
        <w:rPr>
          <w:szCs w:val="32"/>
        </w:rPr>
      </w:pPr>
      <w:r>
        <w:rPr>
          <w:szCs w:val="32"/>
        </w:rPr>
        <w:lastRenderedPageBreak/>
        <w:t>国家级农业产业化重点龙头企业三亚佳翔公司为全球食品冷链物流中国冷链物流百强企业。该公司具有国际国内航空货运、进出口报关、公共保税仓、食品流通许可资质，获得职业健康安全管理、质量管理及食品安全管理三大体系认证等。成立至今始终致力于海南的农产品开发、海产品加工、分拣分类、包装、冷链仓储、配送销售、进出口贸易，与上海、重庆、成都等城市农产品批发市场建立长期的良好合作关系，覆盖全国</w:t>
      </w:r>
      <w:r>
        <w:rPr>
          <w:szCs w:val="32"/>
        </w:rPr>
        <w:t>25</w:t>
      </w:r>
      <w:r>
        <w:rPr>
          <w:szCs w:val="32"/>
        </w:rPr>
        <w:t>个省市百条航空冷链物流干线。</w:t>
      </w:r>
    </w:p>
    <w:p w:rsidR="004E0D90" w:rsidRDefault="00000000">
      <w:pPr>
        <w:spacing w:line="578" w:lineRule="exact"/>
        <w:ind w:firstLineChars="200" w:firstLine="640"/>
        <w:rPr>
          <w:szCs w:val="32"/>
        </w:rPr>
      </w:pPr>
      <w:r>
        <w:rPr>
          <w:szCs w:val="32"/>
        </w:rPr>
        <w:t>三亚南果实业有限公司建有三亚最大的冷库</w:t>
      </w:r>
      <w:r>
        <w:rPr>
          <w:szCs w:val="32"/>
        </w:rPr>
        <w:t>10000</w:t>
      </w:r>
      <w:r>
        <w:rPr>
          <w:szCs w:val="32"/>
        </w:rPr>
        <w:t>吨，是三亚重要的果蔬、冻品、海鲜一级批发市场。在北京新发地市场建设海南农产品展示交易区，打造年交易量</w:t>
      </w:r>
      <w:r>
        <w:rPr>
          <w:szCs w:val="32"/>
        </w:rPr>
        <w:t>20</w:t>
      </w:r>
      <w:r>
        <w:rPr>
          <w:szCs w:val="32"/>
        </w:rPr>
        <w:t>万吨的交易平台。公司南菜北运销售网络遍布华北、华东、西南广大地区，负责三亚市政府驻北京、重庆、嘉兴三大农产品流通办事处的运作，在北京新发地、农展馆、浙江嘉兴等地设有多个营销网点。公司自有和合作种植基地</w:t>
      </w:r>
      <w:r>
        <w:rPr>
          <w:szCs w:val="32"/>
        </w:rPr>
        <w:t>30000</w:t>
      </w:r>
      <w:r>
        <w:rPr>
          <w:szCs w:val="32"/>
        </w:rPr>
        <w:t>多亩，工厂化育苗中心</w:t>
      </w:r>
      <w:r>
        <w:rPr>
          <w:szCs w:val="32"/>
        </w:rPr>
        <w:t>3360</w:t>
      </w:r>
      <w:r>
        <w:rPr>
          <w:szCs w:val="32"/>
        </w:rPr>
        <w:t>平米，已建立贯穿种植、收购、预冷保鲜、仓储调节、配送销售、检验检测和信息发布等各个环节的产供销产业链条。</w:t>
      </w:r>
    </w:p>
    <w:p w:rsidR="004E0D90" w:rsidRDefault="00000000">
      <w:pPr>
        <w:spacing w:line="578" w:lineRule="exact"/>
        <w:ind w:firstLineChars="200" w:firstLine="640"/>
        <w:rPr>
          <w:szCs w:val="32"/>
        </w:rPr>
      </w:pPr>
      <w:r>
        <w:rPr>
          <w:szCs w:val="32"/>
        </w:rPr>
        <w:t>省级农业产业化重点龙头企业三亚三力源生态农业有限公司是一家从事生态农业开发、农业种植及示范、农产品销售的综合性公司。拥有逾千亩标准化联栋大棚，配套</w:t>
      </w:r>
      <w:r>
        <w:rPr>
          <w:szCs w:val="32"/>
        </w:rPr>
        <w:t>5000</w:t>
      </w:r>
      <w:r>
        <w:rPr>
          <w:szCs w:val="32"/>
        </w:rPr>
        <w:t>吨冷链保鲜库，加工及仓库</w:t>
      </w:r>
      <w:r>
        <w:rPr>
          <w:szCs w:val="32"/>
        </w:rPr>
        <w:t>4000</w:t>
      </w:r>
      <w:r>
        <w:rPr>
          <w:szCs w:val="32"/>
        </w:rPr>
        <w:t>立方米，建立果蔬包装生产线</w:t>
      </w:r>
      <w:r>
        <w:rPr>
          <w:szCs w:val="32"/>
        </w:rPr>
        <w:t>2</w:t>
      </w:r>
      <w:r>
        <w:rPr>
          <w:szCs w:val="32"/>
        </w:rPr>
        <w:t>条，北上广物流专线</w:t>
      </w:r>
      <w:r>
        <w:rPr>
          <w:szCs w:val="32"/>
        </w:rPr>
        <w:t>3</w:t>
      </w:r>
      <w:r>
        <w:rPr>
          <w:szCs w:val="32"/>
        </w:rPr>
        <w:t>条、运输车辆</w:t>
      </w:r>
      <w:r>
        <w:rPr>
          <w:szCs w:val="32"/>
        </w:rPr>
        <w:t>8</w:t>
      </w:r>
      <w:r>
        <w:rPr>
          <w:szCs w:val="32"/>
        </w:rPr>
        <w:t>台，农业机械设备</w:t>
      </w:r>
      <w:r>
        <w:rPr>
          <w:szCs w:val="32"/>
        </w:rPr>
        <w:t>20</w:t>
      </w:r>
      <w:r>
        <w:rPr>
          <w:szCs w:val="32"/>
        </w:rPr>
        <w:t>多台</w:t>
      </w:r>
      <w:r>
        <w:rPr>
          <w:szCs w:val="32"/>
        </w:rPr>
        <w:t>(</w:t>
      </w:r>
      <w:r>
        <w:rPr>
          <w:szCs w:val="32"/>
        </w:rPr>
        <w:t>套</w:t>
      </w:r>
      <w:r>
        <w:rPr>
          <w:szCs w:val="32"/>
        </w:rPr>
        <w:t>)</w:t>
      </w:r>
      <w:r>
        <w:rPr>
          <w:szCs w:val="32"/>
        </w:rPr>
        <w:t>，</w:t>
      </w:r>
      <w:r>
        <w:rPr>
          <w:szCs w:val="32"/>
        </w:rPr>
        <w:lastRenderedPageBreak/>
        <w:t>年产西甜瓜近</w:t>
      </w:r>
      <w:r>
        <w:rPr>
          <w:szCs w:val="32"/>
        </w:rPr>
        <w:t>2000</w:t>
      </w:r>
      <w:r>
        <w:rPr>
          <w:szCs w:val="32"/>
        </w:rPr>
        <w:t>吨。三力源省级现代农业产业园吸引海南锦田种业公司、海南玫珑科技公司入驻园区，发起成立三亚海岛、红礼、清馨兰园等专业农民合作社，安置就业</w:t>
      </w:r>
      <w:r>
        <w:rPr>
          <w:szCs w:val="32"/>
        </w:rPr>
        <w:t>300</w:t>
      </w:r>
      <w:r>
        <w:rPr>
          <w:szCs w:val="32"/>
        </w:rPr>
        <w:t>余人，带动当地</w:t>
      </w:r>
      <w:r>
        <w:rPr>
          <w:szCs w:val="32"/>
        </w:rPr>
        <w:t>500</w:t>
      </w:r>
      <w:r>
        <w:rPr>
          <w:szCs w:val="32"/>
        </w:rPr>
        <w:t>多农户累计增收</w:t>
      </w:r>
      <w:r>
        <w:rPr>
          <w:szCs w:val="32"/>
        </w:rPr>
        <w:t>700</w:t>
      </w:r>
      <w:r>
        <w:rPr>
          <w:szCs w:val="32"/>
        </w:rPr>
        <w:t>万以上。</w:t>
      </w:r>
    </w:p>
    <w:p w:rsidR="004E0D90" w:rsidRDefault="00000000">
      <w:pPr>
        <w:spacing w:line="578" w:lineRule="exact"/>
        <w:ind w:firstLineChars="200" w:firstLine="640"/>
        <w:rPr>
          <w:szCs w:val="32"/>
        </w:rPr>
      </w:pPr>
      <w:r>
        <w:rPr>
          <w:szCs w:val="32"/>
        </w:rPr>
        <w:t>骨干企业既成为天涯区农业产业化发展水平的亮丽名片，也成为天涯区农业产业集聚发展的龙头。</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合作组织加速了农业产业集聚发展的步伐</w:t>
      </w:r>
    </w:p>
    <w:p w:rsidR="004E0D90" w:rsidRDefault="00000000">
      <w:pPr>
        <w:spacing w:line="578" w:lineRule="exact"/>
        <w:ind w:firstLineChars="200" w:firstLine="640"/>
        <w:rPr>
          <w:szCs w:val="32"/>
        </w:rPr>
      </w:pPr>
      <w:r>
        <w:rPr>
          <w:szCs w:val="32"/>
        </w:rPr>
        <w:t>发挥企业和农民合作社的带动引领作用，培育新型农业经营主体，农民专业合作经济组织发展与主导产业培育、特色产品生产相结合，形成了组织发展与产业规模扩张互动的局面。引入产业龙头构建</w:t>
      </w:r>
      <w:r>
        <w:rPr>
          <w:szCs w:val="32"/>
        </w:rPr>
        <w:t>“</w:t>
      </w:r>
      <w:r>
        <w:rPr>
          <w:szCs w:val="32"/>
        </w:rPr>
        <w:t>村集体</w:t>
      </w:r>
      <w:r>
        <w:rPr>
          <w:szCs w:val="32"/>
        </w:rPr>
        <w:t>+</w:t>
      </w:r>
      <w:r>
        <w:rPr>
          <w:szCs w:val="32"/>
        </w:rPr>
        <w:t>农户</w:t>
      </w:r>
      <w:r>
        <w:rPr>
          <w:szCs w:val="32"/>
        </w:rPr>
        <w:t>+</w:t>
      </w:r>
      <w:r>
        <w:rPr>
          <w:szCs w:val="32"/>
        </w:rPr>
        <w:t>企业</w:t>
      </w:r>
      <w:r>
        <w:rPr>
          <w:szCs w:val="32"/>
        </w:rPr>
        <w:t>”</w:t>
      </w:r>
      <w:r>
        <w:rPr>
          <w:szCs w:val="32"/>
        </w:rPr>
        <w:t>利益共同体，开展志智双扶，创建农业产业项目收益分配积分机制，以正向引导激发内生动力，为全面衔接乡村振兴打下坚实基础。</w:t>
      </w:r>
    </w:p>
    <w:p w:rsidR="004E0D90" w:rsidRDefault="00000000">
      <w:pPr>
        <w:spacing w:line="578" w:lineRule="exact"/>
        <w:ind w:firstLineChars="200" w:firstLine="640"/>
        <w:rPr>
          <w:szCs w:val="32"/>
        </w:rPr>
      </w:pPr>
      <w:r>
        <w:rPr>
          <w:szCs w:val="32"/>
        </w:rPr>
        <w:t>三亚南果果蔬农民专业合作社成立于</w:t>
      </w:r>
      <w:r>
        <w:rPr>
          <w:szCs w:val="32"/>
        </w:rPr>
        <w:t>2007</w:t>
      </w:r>
      <w:r>
        <w:rPr>
          <w:szCs w:val="32"/>
        </w:rPr>
        <w:t>年</w:t>
      </w:r>
      <w:r>
        <w:rPr>
          <w:szCs w:val="32"/>
        </w:rPr>
        <w:t>9</w:t>
      </w:r>
      <w:r>
        <w:rPr>
          <w:szCs w:val="32"/>
        </w:rPr>
        <w:t>月</w:t>
      </w:r>
      <w:r>
        <w:rPr>
          <w:szCs w:val="32"/>
        </w:rPr>
        <w:t>20</w:t>
      </w:r>
      <w:r>
        <w:rPr>
          <w:szCs w:val="32"/>
        </w:rPr>
        <w:t>日，由省、市级农业产业化重点龙头企业三亚南果实业有限公司牵头成立，成员由凤凰镇妙林村、槟榔村的</w:t>
      </w:r>
      <w:r>
        <w:rPr>
          <w:szCs w:val="32"/>
        </w:rPr>
        <w:t>6</w:t>
      </w:r>
      <w:r>
        <w:rPr>
          <w:szCs w:val="32"/>
        </w:rPr>
        <w:t>户种植户发起组成。目前，合作社成员已达</w:t>
      </w:r>
      <w:r>
        <w:rPr>
          <w:szCs w:val="32"/>
        </w:rPr>
        <w:t>300</w:t>
      </w:r>
      <w:r>
        <w:rPr>
          <w:szCs w:val="32"/>
        </w:rPr>
        <w:t>多户，种植面积</w:t>
      </w:r>
      <w:r>
        <w:rPr>
          <w:szCs w:val="32"/>
        </w:rPr>
        <w:t>700</w:t>
      </w:r>
      <w:r>
        <w:rPr>
          <w:szCs w:val="32"/>
        </w:rPr>
        <w:t>多亩，带动周边</w:t>
      </w:r>
      <w:r>
        <w:rPr>
          <w:szCs w:val="32"/>
        </w:rPr>
        <w:t>1000</w:t>
      </w:r>
      <w:r>
        <w:rPr>
          <w:szCs w:val="32"/>
        </w:rPr>
        <w:t>多户农民致富。合作社以</w:t>
      </w:r>
      <w:r>
        <w:rPr>
          <w:szCs w:val="32"/>
        </w:rPr>
        <w:t>“</w:t>
      </w:r>
      <w:r>
        <w:rPr>
          <w:szCs w:val="32"/>
        </w:rPr>
        <w:t>发展农村经济</w:t>
      </w:r>
      <w:r>
        <w:rPr>
          <w:szCs w:val="32"/>
        </w:rPr>
        <w:t>”</w:t>
      </w:r>
      <w:r>
        <w:rPr>
          <w:szCs w:val="32"/>
        </w:rPr>
        <w:t>为目标，带动周边更多农民共同致富为己任，采取</w:t>
      </w:r>
      <w:r>
        <w:rPr>
          <w:szCs w:val="32"/>
        </w:rPr>
        <w:t>“</w:t>
      </w:r>
      <w:r>
        <w:rPr>
          <w:szCs w:val="32"/>
        </w:rPr>
        <w:t>龙头企业</w:t>
      </w:r>
      <w:r>
        <w:rPr>
          <w:szCs w:val="32"/>
        </w:rPr>
        <w:t>+</w:t>
      </w:r>
      <w:r>
        <w:rPr>
          <w:szCs w:val="32"/>
        </w:rPr>
        <w:t>农民专业合作社</w:t>
      </w:r>
      <w:r>
        <w:rPr>
          <w:szCs w:val="32"/>
        </w:rPr>
        <w:t>+</w:t>
      </w:r>
      <w:r>
        <w:rPr>
          <w:szCs w:val="32"/>
        </w:rPr>
        <w:t>农户</w:t>
      </w:r>
      <w:r>
        <w:rPr>
          <w:szCs w:val="32"/>
        </w:rPr>
        <w:t>+</w:t>
      </w:r>
      <w:r>
        <w:rPr>
          <w:szCs w:val="32"/>
        </w:rPr>
        <w:t>标准化</w:t>
      </w:r>
      <w:r>
        <w:rPr>
          <w:szCs w:val="32"/>
        </w:rPr>
        <w:t>”</w:t>
      </w:r>
      <w:r>
        <w:rPr>
          <w:szCs w:val="32"/>
        </w:rPr>
        <w:t>的经营模式，引导传统瓜菜种植向设施农业方向发展，形成</w:t>
      </w:r>
      <w:r>
        <w:rPr>
          <w:szCs w:val="32"/>
        </w:rPr>
        <w:t>“</w:t>
      </w:r>
      <w:r>
        <w:rPr>
          <w:szCs w:val="32"/>
        </w:rPr>
        <w:t>以市场牵龙头、以龙头带基地、以基地连农户</w:t>
      </w:r>
      <w:r>
        <w:rPr>
          <w:szCs w:val="32"/>
        </w:rPr>
        <w:t>”</w:t>
      </w:r>
      <w:r>
        <w:rPr>
          <w:szCs w:val="32"/>
        </w:rPr>
        <w:t>的产供销一条龙、农工贸一体化的产业化格局。</w:t>
      </w:r>
    </w:p>
    <w:p w:rsidR="004E0D90" w:rsidRDefault="00000000">
      <w:pPr>
        <w:spacing w:line="578" w:lineRule="exact"/>
        <w:ind w:firstLineChars="200" w:firstLine="640"/>
        <w:rPr>
          <w:szCs w:val="32"/>
        </w:rPr>
      </w:pPr>
      <w:r>
        <w:rPr>
          <w:szCs w:val="32"/>
        </w:rPr>
        <w:lastRenderedPageBreak/>
        <w:t>三亚三川叶菜产销农民专业合作社成立于</w:t>
      </w:r>
      <w:r>
        <w:rPr>
          <w:szCs w:val="32"/>
        </w:rPr>
        <w:t>2012</w:t>
      </w:r>
      <w:r>
        <w:rPr>
          <w:szCs w:val="32"/>
        </w:rPr>
        <w:t>年</w:t>
      </w:r>
      <w:r>
        <w:rPr>
          <w:szCs w:val="32"/>
        </w:rPr>
        <w:t>3</w:t>
      </w:r>
      <w:r>
        <w:rPr>
          <w:szCs w:val="32"/>
        </w:rPr>
        <w:t>月</w:t>
      </w:r>
      <w:r>
        <w:rPr>
          <w:szCs w:val="32"/>
        </w:rPr>
        <w:t>15</w:t>
      </w:r>
      <w:r>
        <w:rPr>
          <w:szCs w:val="32"/>
        </w:rPr>
        <w:t>日。该合作社以种植小白菜、上海青、地瓜叶、生菜、菜心、空心菜、皇帝菜等叶菜为主，拥有蔬菜种植基地面积达</w:t>
      </w:r>
      <w:r>
        <w:rPr>
          <w:szCs w:val="32"/>
        </w:rPr>
        <w:t>1200</w:t>
      </w:r>
      <w:r>
        <w:rPr>
          <w:szCs w:val="32"/>
        </w:rPr>
        <w:t>亩，社员</w:t>
      </w:r>
      <w:r>
        <w:rPr>
          <w:szCs w:val="32"/>
        </w:rPr>
        <w:t>220</w:t>
      </w:r>
      <w:r>
        <w:rPr>
          <w:szCs w:val="32"/>
        </w:rPr>
        <w:t>户，常年务工人员</w:t>
      </w:r>
      <w:r>
        <w:rPr>
          <w:szCs w:val="32"/>
        </w:rPr>
        <w:t>300</w:t>
      </w:r>
      <w:r>
        <w:rPr>
          <w:szCs w:val="32"/>
        </w:rPr>
        <w:t>余人。该合作社种植基地本着科学、绿色、无公害种植理念，年产叶菜近</w:t>
      </w:r>
      <w:r>
        <w:rPr>
          <w:szCs w:val="32"/>
        </w:rPr>
        <w:t>230</w:t>
      </w:r>
      <w:r>
        <w:rPr>
          <w:szCs w:val="32"/>
        </w:rPr>
        <w:t>吨，担负着三亚市</w:t>
      </w:r>
      <w:r>
        <w:rPr>
          <w:szCs w:val="32"/>
        </w:rPr>
        <w:t>70%</w:t>
      </w:r>
      <w:r>
        <w:rPr>
          <w:szCs w:val="32"/>
        </w:rPr>
        <w:t>的叶菜供应任务。通过订单式种植销售，以优质的产品、合理的价格、高效的服务保障三亚及周边市县蔬菜供应。</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园区建设打造了农业集聚发展的平台</w:t>
      </w:r>
    </w:p>
    <w:p w:rsidR="004E0D90" w:rsidRDefault="00000000">
      <w:pPr>
        <w:spacing w:line="578" w:lineRule="exact"/>
        <w:ind w:firstLineChars="200" w:firstLine="640"/>
        <w:rPr>
          <w:szCs w:val="32"/>
        </w:rPr>
      </w:pPr>
      <w:r>
        <w:rPr>
          <w:szCs w:val="32"/>
        </w:rPr>
        <w:t>天涯区进一步完善促进现代农业发展的扶持政策，集中财力、物力对规模园区等重点农业项目加大扶持力度，并在设施装备、农产品检测、信息化应用等方面制订了具体建设标准，力争通过政策引导和目标考核，建设一批高质量、高档次、上规模、上水平的现代农业园区。在政策带动下，天涯区积极推进三亚南果农副产品物流园</w:t>
      </w:r>
      <w:r>
        <w:rPr>
          <w:szCs w:val="32"/>
        </w:rPr>
        <w:t>(</w:t>
      </w:r>
      <w:r>
        <w:rPr>
          <w:szCs w:val="32"/>
        </w:rPr>
        <w:t>二期</w:t>
      </w:r>
      <w:r>
        <w:rPr>
          <w:szCs w:val="32"/>
        </w:rPr>
        <w:t>)</w:t>
      </w:r>
      <w:r>
        <w:rPr>
          <w:szCs w:val="32"/>
        </w:rPr>
        <w:t>、三亚佳翔加工贸易冷链物流园</w:t>
      </w:r>
      <w:r>
        <w:rPr>
          <w:szCs w:val="32"/>
        </w:rPr>
        <w:t>(</w:t>
      </w:r>
      <w:r>
        <w:rPr>
          <w:szCs w:val="32"/>
        </w:rPr>
        <w:t>二期</w:t>
      </w:r>
      <w:r>
        <w:rPr>
          <w:szCs w:val="32"/>
        </w:rPr>
        <w:t>)</w:t>
      </w:r>
      <w:r>
        <w:rPr>
          <w:szCs w:val="32"/>
        </w:rPr>
        <w:t>等项目建设，加速第三方物流服务主体聚集。</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专业市场提升了农业产业集聚发展的水平</w:t>
      </w:r>
    </w:p>
    <w:p w:rsidR="004E0D90" w:rsidRDefault="00000000">
      <w:pPr>
        <w:spacing w:line="578" w:lineRule="exact"/>
        <w:ind w:firstLineChars="200" w:firstLine="640"/>
        <w:rPr>
          <w:szCs w:val="32"/>
        </w:rPr>
      </w:pPr>
      <w:r>
        <w:rPr>
          <w:szCs w:val="32"/>
        </w:rPr>
        <w:t>一方面，培育的一批专业批发市场，如三亚南果农产品批发市场、三亚市第一市场海鲜市场、鸿港海鲜批发市场等，在搞活农产品流通中发挥了重要作用。另一方面，专业市场的繁荣又为农产品加工企业和农产品生产基地发展提供了良好的服务，带动区域主导产业的加速发展，形成专业市场与区域主导产业良性互动的局面。</w:t>
      </w:r>
    </w:p>
    <w:p w:rsidR="004E0D90" w:rsidRDefault="00000000">
      <w:pPr>
        <w:spacing w:line="578" w:lineRule="exact"/>
        <w:ind w:firstLineChars="200" w:firstLine="640"/>
        <w:rPr>
          <w:b/>
          <w:szCs w:val="32"/>
        </w:rPr>
      </w:pPr>
      <w:r>
        <w:rPr>
          <w:b/>
          <w:szCs w:val="32"/>
        </w:rPr>
        <w:lastRenderedPageBreak/>
        <w:t>(</w:t>
      </w:r>
      <w:r>
        <w:rPr>
          <w:b/>
          <w:szCs w:val="32"/>
        </w:rPr>
        <w:t>六</w:t>
      </w:r>
      <w:r>
        <w:rPr>
          <w:b/>
          <w:szCs w:val="32"/>
        </w:rPr>
        <w:t>)</w:t>
      </w:r>
      <w:r>
        <w:rPr>
          <w:b/>
          <w:szCs w:val="32"/>
        </w:rPr>
        <w:t>政策扶持激发了农业产业集聚发展的潜力</w:t>
      </w:r>
    </w:p>
    <w:p w:rsidR="004E0D90" w:rsidRDefault="00000000">
      <w:pPr>
        <w:spacing w:line="578" w:lineRule="exact"/>
        <w:ind w:firstLineChars="200" w:firstLine="640"/>
        <w:rPr>
          <w:szCs w:val="32"/>
        </w:rPr>
      </w:pPr>
      <w:r>
        <w:rPr>
          <w:szCs w:val="32"/>
        </w:rPr>
        <w:t>按照市委市政府不断完善的顶层设计及提出的品牌发展</w:t>
      </w:r>
      <w:r>
        <w:rPr>
          <w:szCs w:val="32"/>
        </w:rPr>
        <w:t>“</w:t>
      </w:r>
      <w:r>
        <w:rPr>
          <w:szCs w:val="32"/>
        </w:rPr>
        <w:t>增效调优，服务精品旅游城市</w:t>
      </w:r>
      <w:r>
        <w:rPr>
          <w:szCs w:val="32"/>
        </w:rPr>
        <w:t>”</w:t>
      </w:r>
      <w:r>
        <w:rPr>
          <w:szCs w:val="32"/>
        </w:rPr>
        <w:t>的总体要求，结合天涯区实际，在《三亚市加快发展品牌农业实施方案》等法规政策文件，进一步明确我区农业品牌的发展方向、工作重点和实现路径，积极围绕推动农业转型升级和促进农民增收两大主题，大力扶持设施农业、龙头企业、合作组织、现代农业园区等农业产业化发展载体和平台，明确奖补条件、奖励标准，充分调动了有关市场主体的积极性，全面提高农产品集约化、市场化程度和产业规模化、集聚化水平，对农业集聚发展的推进起到了很好的效果。</w:t>
      </w:r>
    </w:p>
    <w:p w:rsidR="004E0D90" w:rsidRDefault="00000000">
      <w:pPr>
        <w:spacing w:line="578" w:lineRule="exact"/>
        <w:jc w:val="center"/>
        <w:outlineLvl w:val="1"/>
        <w:rPr>
          <w:rFonts w:eastAsia="黑体"/>
          <w:szCs w:val="32"/>
        </w:rPr>
      </w:pPr>
      <w:bookmarkStart w:id="66" w:name="_Toc523996250"/>
      <w:bookmarkStart w:id="67" w:name="_Toc88812879"/>
      <w:r>
        <w:rPr>
          <w:rFonts w:eastAsia="黑体"/>
          <w:szCs w:val="32"/>
        </w:rPr>
        <w:t>第二节</w:t>
      </w:r>
      <w:r>
        <w:rPr>
          <w:rFonts w:eastAsia="黑体"/>
          <w:szCs w:val="32"/>
        </w:rPr>
        <w:t xml:space="preserve">  </w:t>
      </w:r>
      <w:bookmarkEnd w:id="66"/>
      <w:r>
        <w:rPr>
          <w:rFonts w:eastAsia="黑体"/>
          <w:szCs w:val="32"/>
        </w:rPr>
        <w:t>发展需求</w:t>
      </w:r>
      <w:bookmarkEnd w:id="67"/>
    </w:p>
    <w:p w:rsidR="004E0D90" w:rsidRDefault="00000000">
      <w:pPr>
        <w:spacing w:line="578" w:lineRule="exact"/>
        <w:ind w:firstLineChars="200" w:firstLine="640"/>
        <w:rPr>
          <w:szCs w:val="32"/>
        </w:rPr>
      </w:pPr>
      <w:r>
        <w:rPr>
          <w:szCs w:val="32"/>
        </w:rPr>
        <w:t>天涯区以解放思想、敢闯敢试、大胆创新为根本动力，把制度集成创新摆在突出位置，发挥自贸港门户枢纽优势，争当自贸港建设先锋，打造国际高端要素集聚区、开放经济发展活力区、国际营商环境先行区、魅力城市建设样板区、绿色生态文明示范区，服务和推动构建以国内大循环为主体、国内国际双循环相互促进的新发展格局，建设自贸港全球开放魅力门户。</w:t>
      </w:r>
    </w:p>
    <w:p w:rsidR="004E0D90" w:rsidRDefault="00000000">
      <w:pPr>
        <w:spacing w:line="578" w:lineRule="exact"/>
        <w:ind w:firstLineChars="200" w:firstLine="640"/>
        <w:rPr>
          <w:szCs w:val="32"/>
        </w:rPr>
      </w:pPr>
      <w:r>
        <w:rPr>
          <w:szCs w:val="32"/>
        </w:rPr>
        <w:t>按照建设现代化经济体系的要求，以</w:t>
      </w:r>
      <w:r>
        <w:rPr>
          <w:szCs w:val="32"/>
        </w:rPr>
        <w:t>“</w:t>
      </w:r>
      <w:r>
        <w:rPr>
          <w:szCs w:val="32"/>
        </w:rPr>
        <w:t>绿色生态、高产高效、特色精品</w:t>
      </w:r>
      <w:r>
        <w:rPr>
          <w:szCs w:val="32"/>
        </w:rPr>
        <w:t>”</w:t>
      </w:r>
      <w:r>
        <w:rPr>
          <w:szCs w:val="32"/>
        </w:rPr>
        <w:t>为目标，通过推动农业产业规模化、特色化、智能化、标准化、品牌化、组织现代化，大力发展</w:t>
      </w:r>
      <w:r>
        <w:rPr>
          <w:szCs w:val="32"/>
        </w:rPr>
        <w:t>“</w:t>
      </w:r>
      <w:r>
        <w:rPr>
          <w:szCs w:val="32"/>
        </w:rPr>
        <w:t>六型农业</w:t>
      </w:r>
      <w:r>
        <w:rPr>
          <w:szCs w:val="32"/>
        </w:rPr>
        <w:t>”</w:t>
      </w:r>
      <w:r>
        <w:rPr>
          <w:szCs w:val="32"/>
        </w:rPr>
        <w:t>，积极推动天涯区农业高质量发展、</w:t>
      </w:r>
      <w:r>
        <w:rPr>
          <w:szCs w:val="32"/>
        </w:rPr>
        <w:t>“</w:t>
      </w:r>
      <w:r>
        <w:rPr>
          <w:szCs w:val="32"/>
        </w:rPr>
        <w:t>接二连三</w:t>
      </w:r>
      <w:r>
        <w:rPr>
          <w:szCs w:val="32"/>
        </w:rPr>
        <w:t>”</w:t>
      </w:r>
      <w:r>
        <w:rPr>
          <w:szCs w:val="32"/>
        </w:rPr>
        <w:t>融合发展，实现农村产业升级、农业增效、农民受益。</w:t>
      </w:r>
    </w:p>
    <w:p w:rsidR="004E0D90" w:rsidRDefault="00000000">
      <w:pPr>
        <w:spacing w:line="578" w:lineRule="exact"/>
        <w:jc w:val="center"/>
        <w:outlineLvl w:val="2"/>
        <w:rPr>
          <w:rFonts w:eastAsia="楷体_GB2312"/>
          <w:kern w:val="0"/>
          <w:szCs w:val="32"/>
        </w:rPr>
      </w:pPr>
      <w:bookmarkStart w:id="68" w:name="_Toc532803051"/>
      <w:bookmarkStart w:id="69" w:name="_Toc523996251"/>
      <w:bookmarkStart w:id="70" w:name="_Toc88812880"/>
      <w:r>
        <w:rPr>
          <w:rFonts w:eastAsia="楷体_GB2312"/>
          <w:kern w:val="0"/>
          <w:szCs w:val="32"/>
        </w:rPr>
        <w:lastRenderedPageBreak/>
        <w:t>一、</w:t>
      </w:r>
      <w:bookmarkEnd w:id="68"/>
      <w:bookmarkEnd w:id="69"/>
      <w:r>
        <w:rPr>
          <w:rFonts w:eastAsia="楷体_GB2312"/>
          <w:kern w:val="0"/>
          <w:szCs w:val="32"/>
        </w:rPr>
        <w:t>主体需求解读</w:t>
      </w:r>
      <w:bookmarkEnd w:id="70"/>
    </w:p>
    <w:p w:rsidR="004E0D90" w:rsidRDefault="00000000">
      <w:pPr>
        <w:shd w:val="clear" w:color="auto" w:fill="FFFFFF"/>
        <w:spacing w:line="578" w:lineRule="exact"/>
        <w:ind w:firstLineChars="200" w:firstLine="640"/>
        <w:jc w:val="left"/>
        <w:rPr>
          <w:b/>
          <w:szCs w:val="32"/>
        </w:rPr>
      </w:pPr>
      <w:bookmarkStart w:id="71" w:name="_Toc532803052"/>
      <w:bookmarkStart w:id="72" w:name="_Toc523996252"/>
      <w:r>
        <w:rPr>
          <w:b/>
          <w:szCs w:val="32"/>
        </w:rPr>
        <w:t>(</w:t>
      </w:r>
      <w:r>
        <w:rPr>
          <w:b/>
          <w:szCs w:val="32"/>
        </w:rPr>
        <w:t>一</w:t>
      </w:r>
      <w:r>
        <w:rPr>
          <w:b/>
          <w:szCs w:val="32"/>
        </w:rPr>
        <w:t>)</w:t>
      </w:r>
      <w:r>
        <w:rPr>
          <w:b/>
          <w:szCs w:val="32"/>
        </w:rPr>
        <w:t>政府需求</w:t>
      </w:r>
    </w:p>
    <w:p w:rsidR="004E0D90" w:rsidRDefault="00000000">
      <w:pPr>
        <w:shd w:val="clear" w:color="auto" w:fill="FFFFFF"/>
        <w:spacing w:line="578" w:lineRule="exact"/>
        <w:ind w:firstLineChars="200" w:firstLine="640"/>
        <w:rPr>
          <w:szCs w:val="32"/>
        </w:rPr>
      </w:pPr>
      <w:r>
        <w:rPr>
          <w:szCs w:val="32"/>
        </w:rPr>
        <w:t>天涯区政府把</w:t>
      </w:r>
      <w:r>
        <w:rPr>
          <w:szCs w:val="32"/>
        </w:rPr>
        <w:t>“</w:t>
      </w:r>
      <w:r>
        <w:rPr>
          <w:szCs w:val="32"/>
        </w:rPr>
        <w:t>三农</w:t>
      </w:r>
      <w:r>
        <w:rPr>
          <w:szCs w:val="32"/>
        </w:rPr>
        <w:t>”</w:t>
      </w:r>
      <w:r>
        <w:rPr>
          <w:szCs w:val="32"/>
        </w:rPr>
        <w:t>工作摆在自由贸易港建设全局的突出位置，以促进农业高质高效、乡村宜居宜业、农民富裕富足，发展壮大规模化、标准化、品牌化热带特色高效农业为目标，引导带动现代农业建设，加速推进农业现代化，促进城乡一体化发展。规划建成后，天涯区将成为国家南繁科研育种、优新科研成果示范、孵化和推广核心区，围绕乡村核心资源，构建以冬季瓜菜、村集体经济和乡村旅游为主导的现代农业产业体系。</w:t>
      </w:r>
    </w:p>
    <w:p w:rsidR="004E0D90" w:rsidRDefault="00000000">
      <w:pPr>
        <w:shd w:val="clear" w:color="auto" w:fill="FFFFFF"/>
        <w:spacing w:line="578" w:lineRule="exact"/>
        <w:ind w:firstLineChars="200" w:firstLine="640"/>
        <w:jc w:val="left"/>
        <w:rPr>
          <w:b/>
          <w:szCs w:val="32"/>
        </w:rPr>
      </w:pPr>
      <w:r>
        <w:rPr>
          <w:b/>
          <w:szCs w:val="32"/>
        </w:rPr>
        <w:t>(</w:t>
      </w:r>
      <w:r>
        <w:rPr>
          <w:b/>
          <w:szCs w:val="32"/>
        </w:rPr>
        <w:t>二</w:t>
      </w:r>
      <w:r>
        <w:rPr>
          <w:b/>
          <w:szCs w:val="32"/>
        </w:rPr>
        <w:t>)</w:t>
      </w:r>
      <w:r>
        <w:rPr>
          <w:b/>
          <w:szCs w:val="32"/>
        </w:rPr>
        <w:t>企业需求</w:t>
      </w:r>
    </w:p>
    <w:p w:rsidR="004E0D90" w:rsidRDefault="00000000">
      <w:pPr>
        <w:shd w:val="clear" w:color="auto" w:fill="FFFFFF"/>
        <w:spacing w:line="578" w:lineRule="exact"/>
        <w:ind w:firstLineChars="200" w:firstLine="640"/>
        <w:jc w:val="left"/>
        <w:rPr>
          <w:szCs w:val="32"/>
        </w:rPr>
      </w:pPr>
      <w:r>
        <w:rPr>
          <w:szCs w:val="32"/>
        </w:rPr>
        <w:t>企业是现代化农业持续发展的动力来源。企业要选择适合天涯区发展的优势产业，才能更好的发挥资本和经营优势；企业发展需要借助地方优势树立企业品牌和形象，利于增强市场影响力和竞争力；企业发展需要政府提供政策及资金扶持。现代农业建设运营是企业做主导，前期建设要为企业提供良好的环境，借助企业实现现代农业快速发展；满足企业发展需求，可以为现代农业发展提供持续发展的动力，现代农业稳定发展也可为企业带来新的优势和机遇。</w:t>
      </w:r>
    </w:p>
    <w:p w:rsidR="004E0D90" w:rsidRDefault="00000000">
      <w:pPr>
        <w:shd w:val="clear" w:color="auto" w:fill="FFFFFF"/>
        <w:spacing w:line="578" w:lineRule="exact"/>
        <w:ind w:firstLineChars="200" w:firstLine="640"/>
        <w:jc w:val="left"/>
        <w:rPr>
          <w:b/>
          <w:szCs w:val="32"/>
        </w:rPr>
      </w:pPr>
      <w:r>
        <w:rPr>
          <w:b/>
          <w:szCs w:val="32"/>
        </w:rPr>
        <w:t>(</w:t>
      </w:r>
      <w:r>
        <w:rPr>
          <w:b/>
          <w:szCs w:val="32"/>
        </w:rPr>
        <w:t>三</w:t>
      </w:r>
      <w:r>
        <w:rPr>
          <w:b/>
          <w:szCs w:val="32"/>
        </w:rPr>
        <w:t>)</w:t>
      </w:r>
      <w:r>
        <w:rPr>
          <w:b/>
          <w:szCs w:val="32"/>
        </w:rPr>
        <w:t>农户需求</w:t>
      </w:r>
    </w:p>
    <w:p w:rsidR="004E0D90" w:rsidRDefault="00000000">
      <w:pPr>
        <w:shd w:val="clear" w:color="auto" w:fill="FFFFFF"/>
        <w:spacing w:line="578" w:lineRule="exact"/>
        <w:ind w:firstLineChars="200" w:firstLine="640"/>
        <w:jc w:val="left"/>
        <w:rPr>
          <w:szCs w:val="32"/>
        </w:rPr>
      </w:pPr>
      <w:r>
        <w:rPr>
          <w:szCs w:val="32"/>
        </w:rPr>
        <w:t>农户需要在农业生产中获得农业生产管理规范、优新品种及技术设备。首先需要政府和企业提供品种、技术、设备、金融等支持，保证品种和销售渠道，将中间生产环节交予农户，前端品</w:t>
      </w:r>
      <w:r>
        <w:rPr>
          <w:szCs w:val="32"/>
        </w:rPr>
        <w:lastRenderedPageBreak/>
        <w:t>种及终端销售环节由企业承担，为农户提供支持，同时避免与农争利。其次，需要培训中心和示范基地对农民进行定期培训，提高劳动力素质及生产水平，提高农民生产效率。</w:t>
      </w:r>
    </w:p>
    <w:p w:rsidR="004E0D90" w:rsidRDefault="00000000">
      <w:pPr>
        <w:spacing w:line="578" w:lineRule="exact"/>
        <w:jc w:val="center"/>
        <w:outlineLvl w:val="2"/>
        <w:rPr>
          <w:rFonts w:eastAsia="楷体_GB2312"/>
          <w:kern w:val="0"/>
          <w:szCs w:val="32"/>
        </w:rPr>
      </w:pPr>
      <w:bookmarkStart w:id="73" w:name="_Toc88812881"/>
      <w:r>
        <w:rPr>
          <w:rFonts w:eastAsia="楷体_GB2312"/>
          <w:kern w:val="0"/>
          <w:szCs w:val="32"/>
        </w:rPr>
        <w:t>二、</w:t>
      </w:r>
      <w:bookmarkEnd w:id="71"/>
      <w:bookmarkEnd w:id="72"/>
      <w:r>
        <w:rPr>
          <w:rFonts w:eastAsia="楷体_GB2312"/>
          <w:kern w:val="0"/>
          <w:szCs w:val="32"/>
        </w:rPr>
        <w:t>城乡发展需求</w:t>
      </w:r>
      <w:bookmarkEnd w:id="73"/>
    </w:p>
    <w:p w:rsidR="004E0D90" w:rsidRDefault="00000000">
      <w:pPr>
        <w:spacing w:line="578" w:lineRule="exact"/>
        <w:ind w:firstLine="640"/>
        <w:rPr>
          <w:szCs w:val="32"/>
        </w:rPr>
      </w:pPr>
      <w:r>
        <w:rPr>
          <w:szCs w:val="32"/>
        </w:rPr>
        <w:t>现代农业示范区是城市功能拓展的重点区域，是城乡一体化发展的必然。现代农业示范区要具有休闲体验、观光旅游、保障供给、环城服务等功能；城市发展要求园区建设要兼具安全生产及休闲观光的功能，既是城镇居民的</w:t>
      </w:r>
      <w:r>
        <w:rPr>
          <w:szCs w:val="32"/>
        </w:rPr>
        <w:t>“</w:t>
      </w:r>
      <w:r>
        <w:rPr>
          <w:szCs w:val="32"/>
        </w:rPr>
        <w:t>米袋子、菜篮子</w:t>
      </w:r>
      <w:r>
        <w:rPr>
          <w:szCs w:val="32"/>
        </w:rPr>
        <w:t>”</w:t>
      </w:r>
      <w:r>
        <w:rPr>
          <w:szCs w:val="32"/>
        </w:rPr>
        <w:t>，也是居民休闲观光的</w:t>
      </w:r>
      <w:r>
        <w:rPr>
          <w:szCs w:val="32"/>
        </w:rPr>
        <w:t>“</w:t>
      </w:r>
      <w:r>
        <w:rPr>
          <w:szCs w:val="32"/>
        </w:rPr>
        <w:t>后花园、观光园</w:t>
      </w:r>
      <w:r>
        <w:rPr>
          <w:szCs w:val="32"/>
        </w:rPr>
        <w:t>”</w:t>
      </w:r>
      <w:r>
        <w:rPr>
          <w:szCs w:val="32"/>
        </w:rPr>
        <w:t>。</w:t>
      </w:r>
    </w:p>
    <w:p w:rsidR="004E0D90" w:rsidRDefault="00000000">
      <w:pPr>
        <w:spacing w:line="578" w:lineRule="exact"/>
        <w:jc w:val="center"/>
        <w:outlineLvl w:val="2"/>
        <w:rPr>
          <w:rFonts w:eastAsia="楷体_GB2312"/>
          <w:szCs w:val="32"/>
        </w:rPr>
      </w:pPr>
      <w:bookmarkStart w:id="74" w:name="_Toc532803053"/>
      <w:bookmarkStart w:id="75" w:name="_Toc88812882"/>
      <w:bookmarkStart w:id="76" w:name="_Toc523996254"/>
      <w:r>
        <w:rPr>
          <w:rFonts w:eastAsia="楷体_GB2312"/>
          <w:szCs w:val="32"/>
        </w:rPr>
        <w:t>三、</w:t>
      </w:r>
      <w:bookmarkEnd w:id="74"/>
      <w:r>
        <w:rPr>
          <w:rFonts w:eastAsia="楷体_GB2312"/>
          <w:szCs w:val="32"/>
        </w:rPr>
        <w:t>市场发展需求</w:t>
      </w:r>
      <w:bookmarkEnd w:id="75"/>
    </w:p>
    <w:p w:rsidR="004E0D90" w:rsidRDefault="00000000">
      <w:pPr>
        <w:spacing w:line="578" w:lineRule="exact"/>
        <w:ind w:firstLine="640"/>
        <w:rPr>
          <w:szCs w:val="32"/>
        </w:rPr>
      </w:pPr>
      <w:r>
        <w:rPr>
          <w:szCs w:val="32"/>
        </w:rPr>
        <w:t>美丽乡村建设和乡村振兴战略为现代农业发展带来了重要的发展契机。现代化农业是实现新型城镇化的物质保障，现阶段国家对于</w:t>
      </w:r>
      <w:r>
        <w:rPr>
          <w:szCs w:val="32"/>
        </w:rPr>
        <w:t>“</w:t>
      </w:r>
      <w:r>
        <w:rPr>
          <w:szCs w:val="32"/>
        </w:rPr>
        <w:t>生态文明</w:t>
      </w:r>
      <w:r>
        <w:rPr>
          <w:szCs w:val="32"/>
        </w:rPr>
        <w:t>”</w:t>
      </w:r>
      <w:r>
        <w:rPr>
          <w:szCs w:val="32"/>
        </w:rPr>
        <w:t>与</w:t>
      </w:r>
      <w:r>
        <w:rPr>
          <w:szCs w:val="32"/>
        </w:rPr>
        <w:t>“</w:t>
      </w:r>
      <w:r>
        <w:rPr>
          <w:szCs w:val="32"/>
        </w:rPr>
        <w:t>新型城镇化</w:t>
      </w:r>
      <w:r>
        <w:rPr>
          <w:szCs w:val="32"/>
        </w:rPr>
        <w:t>”</w:t>
      </w:r>
      <w:r>
        <w:rPr>
          <w:szCs w:val="32"/>
        </w:rPr>
        <w:t>的重视，将扩大市场对于粮食、蔬菜、畜产品、海产品的需求。根据统计数据显示，一个农村人口变成城镇人口，他的收入和消费将增长</w:t>
      </w:r>
      <w:r>
        <w:rPr>
          <w:szCs w:val="32"/>
        </w:rPr>
        <w:t>3</w:t>
      </w:r>
      <w:r>
        <w:rPr>
          <w:szCs w:val="32"/>
        </w:rPr>
        <w:t>倍左右。为满足增长的需要，必须实现现代化农业发展。</w:t>
      </w:r>
    </w:p>
    <w:p w:rsidR="004E0D90" w:rsidRDefault="00000000">
      <w:pPr>
        <w:spacing w:line="578" w:lineRule="exact"/>
        <w:jc w:val="center"/>
        <w:outlineLvl w:val="1"/>
        <w:rPr>
          <w:rFonts w:eastAsia="黑体"/>
          <w:szCs w:val="32"/>
        </w:rPr>
      </w:pPr>
      <w:bookmarkStart w:id="77" w:name="_Toc523996257"/>
      <w:bookmarkStart w:id="78" w:name="_Toc88812883"/>
      <w:bookmarkEnd w:id="76"/>
      <w:r>
        <w:rPr>
          <w:rFonts w:eastAsia="黑体"/>
          <w:szCs w:val="32"/>
        </w:rPr>
        <w:t>第三节</w:t>
      </w:r>
      <w:r>
        <w:rPr>
          <w:rFonts w:eastAsia="黑体"/>
          <w:szCs w:val="32"/>
        </w:rPr>
        <w:t xml:space="preserve">  </w:t>
      </w:r>
      <w:bookmarkEnd w:id="77"/>
      <w:r>
        <w:rPr>
          <w:rFonts w:eastAsia="黑体"/>
          <w:szCs w:val="32"/>
        </w:rPr>
        <w:t>综合评价</w:t>
      </w:r>
      <w:r>
        <w:rPr>
          <w:rFonts w:eastAsia="黑体"/>
          <w:szCs w:val="32"/>
        </w:rPr>
        <w:t>(SWOT</w:t>
      </w:r>
      <w:r>
        <w:rPr>
          <w:rFonts w:eastAsia="黑体"/>
          <w:szCs w:val="32"/>
        </w:rPr>
        <w:t>分析</w:t>
      </w:r>
      <w:r>
        <w:rPr>
          <w:rFonts w:eastAsia="黑体"/>
          <w:szCs w:val="32"/>
        </w:rPr>
        <w:t>)</w:t>
      </w:r>
      <w:bookmarkEnd w:id="78"/>
    </w:p>
    <w:p w:rsidR="004E0D90" w:rsidRDefault="00000000">
      <w:pPr>
        <w:spacing w:line="578" w:lineRule="exact"/>
        <w:ind w:firstLineChars="200" w:firstLine="640"/>
        <w:rPr>
          <w:szCs w:val="32"/>
        </w:rPr>
      </w:pPr>
      <w:r>
        <w:rPr>
          <w:szCs w:val="32"/>
        </w:rPr>
        <w:t>面临形势最常用的分析法就是</w:t>
      </w:r>
      <w:r>
        <w:rPr>
          <w:szCs w:val="32"/>
        </w:rPr>
        <w:t>SWOT</w:t>
      </w:r>
      <w:r>
        <w:rPr>
          <w:szCs w:val="32"/>
        </w:rPr>
        <w:t>分析法。所谓</w:t>
      </w:r>
      <w:r>
        <w:rPr>
          <w:szCs w:val="32"/>
        </w:rPr>
        <w:t>SWOT</w:t>
      </w:r>
      <w:r>
        <w:rPr>
          <w:szCs w:val="32"/>
        </w:rPr>
        <w:t>分析，即基于内外部竞争环境和竞争条件下的态势分析，就是将与研究对象密切相关的各种主要内部优势、劣势和外部的机会和威胁等，其中，</w:t>
      </w:r>
      <w:r>
        <w:rPr>
          <w:szCs w:val="32"/>
        </w:rPr>
        <w:t>S</w:t>
      </w:r>
      <w:r>
        <w:rPr>
          <w:szCs w:val="32"/>
        </w:rPr>
        <w:t>指组织自身具备的优势</w:t>
      </w:r>
      <w:r>
        <w:rPr>
          <w:szCs w:val="32"/>
        </w:rPr>
        <w:t>(Strengths)</w:t>
      </w:r>
      <w:r>
        <w:rPr>
          <w:szCs w:val="32"/>
        </w:rPr>
        <w:t>，</w:t>
      </w:r>
      <w:r>
        <w:rPr>
          <w:szCs w:val="32"/>
        </w:rPr>
        <w:t>W</w:t>
      </w:r>
      <w:r>
        <w:rPr>
          <w:szCs w:val="32"/>
        </w:rPr>
        <w:t>指组织自身存在的劣势</w:t>
      </w:r>
      <w:r>
        <w:rPr>
          <w:szCs w:val="32"/>
        </w:rPr>
        <w:t>(Weaknesses)</w:t>
      </w:r>
      <w:r>
        <w:rPr>
          <w:szCs w:val="32"/>
        </w:rPr>
        <w:t>，</w:t>
      </w:r>
      <w:r>
        <w:rPr>
          <w:szCs w:val="32"/>
        </w:rPr>
        <w:t>O</w:t>
      </w:r>
      <w:r>
        <w:rPr>
          <w:szCs w:val="32"/>
        </w:rPr>
        <w:t>指组织在发展中可能遇到的机</w:t>
      </w:r>
      <w:r>
        <w:rPr>
          <w:szCs w:val="32"/>
        </w:rPr>
        <w:lastRenderedPageBreak/>
        <w:t>会</w:t>
      </w:r>
      <w:r>
        <w:rPr>
          <w:szCs w:val="32"/>
        </w:rPr>
        <w:t>(Opportunities)</w:t>
      </w:r>
      <w:r>
        <w:rPr>
          <w:szCs w:val="32"/>
        </w:rPr>
        <w:t>，</w:t>
      </w:r>
      <w:r>
        <w:rPr>
          <w:szCs w:val="32"/>
        </w:rPr>
        <w:t>T</w:t>
      </w:r>
      <w:r>
        <w:rPr>
          <w:szCs w:val="32"/>
        </w:rPr>
        <w:t>指组织在发展中可能遇到的威胁</w:t>
      </w:r>
      <w:r>
        <w:rPr>
          <w:szCs w:val="32"/>
        </w:rPr>
        <w:t>(Threats)</w:t>
      </w:r>
      <w:r>
        <w:rPr>
          <w:szCs w:val="32"/>
        </w:rPr>
        <w:t>。优劣势分析主要是着眼于研究对象自身的实力和与其竞争对手的比较，而机会和威胁分析则主要是将注意力放在外部环境的变化及对研究对象的可能影响上。</w:t>
      </w:r>
    </w:p>
    <w:p w:rsidR="004E0D90" w:rsidRDefault="00000000">
      <w:pPr>
        <w:spacing w:line="578" w:lineRule="exact"/>
        <w:jc w:val="center"/>
        <w:outlineLvl w:val="2"/>
        <w:rPr>
          <w:rFonts w:eastAsia="楷体_GB2312"/>
          <w:kern w:val="0"/>
          <w:szCs w:val="32"/>
        </w:rPr>
      </w:pPr>
      <w:bookmarkStart w:id="79" w:name="_Toc523996258"/>
      <w:bookmarkStart w:id="80" w:name="_Toc532803057"/>
      <w:bookmarkStart w:id="81" w:name="_Toc88812884"/>
      <w:r>
        <w:rPr>
          <w:rFonts w:eastAsia="楷体_GB2312"/>
          <w:kern w:val="0"/>
          <w:szCs w:val="32"/>
        </w:rPr>
        <w:t>一、</w:t>
      </w:r>
      <w:bookmarkEnd w:id="79"/>
      <w:bookmarkEnd w:id="80"/>
      <w:r>
        <w:rPr>
          <w:rFonts w:eastAsia="楷体_GB2312"/>
          <w:kern w:val="0"/>
          <w:szCs w:val="32"/>
        </w:rPr>
        <w:t>优势</w:t>
      </w:r>
      <w:r>
        <w:rPr>
          <w:rFonts w:eastAsia="楷体_GB2312"/>
          <w:kern w:val="0"/>
          <w:szCs w:val="32"/>
        </w:rPr>
        <w:t>(Strengths)</w:t>
      </w:r>
      <w:bookmarkEnd w:id="81"/>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政策扶持优势</w:t>
      </w:r>
    </w:p>
    <w:p w:rsidR="004E0D90" w:rsidRDefault="00000000">
      <w:pPr>
        <w:spacing w:line="578" w:lineRule="exact"/>
        <w:ind w:firstLineChars="200" w:firstLine="640"/>
        <w:rPr>
          <w:szCs w:val="32"/>
        </w:rPr>
      </w:pPr>
      <w:bookmarkStart w:id="82" w:name="_Toc532803058"/>
      <w:bookmarkStart w:id="83" w:name="_Toc523996259"/>
      <w:r>
        <w:rPr>
          <w:szCs w:val="32"/>
        </w:rPr>
        <w:t>政策环境改善，农业基础地位得到加强。</w:t>
      </w:r>
    </w:p>
    <w:p w:rsidR="004E0D90" w:rsidRDefault="00000000">
      <w:pPr>
        <w:spacing w:line="578" w:lineRule="exact"/>
        <w:ind w:firstLineChars="200" w:firstLine="640"/>
        <w:rPr>
          <w:szCs w:val="32"/>
        </w:rPr>
      </w:pPr>
      <w:r>
        <w:rPr>
          <w:szCs w:val="32"/>
        </w:rPr>
        <w:t>从国家层面来看，中央历来重视农业产业发展，近年来更是加大对农业产业的政策、资金的倾斜力度。尤其对科技兴农，推动农业产业化发展等方面，相关扶持政策频繁出台，对农业发展起到了有力的推动和保障作用。</w:t>
      </w:r>
    </w:p>
    <w:p w:rsidR="004E0D90" w:rsidRDefault="00000000">
      <w:pPr>
        <w:spacing w:line="578" w:lineRule="exact"/>
        <w:ind w:firstLineChars="200" w:firstLine="640"/>
        <w:rPr>
          <w:szCs w:val="32"/>
        </w:rPr>
      </w:pPr>
      <w:r>
        <w:rPr>
          <w:szCs w:val="32"/>
        </w:rPr>
        <w:t>《中共中央国务院关于加快推进农业科技创新持续增强农产品供给保障能力的若干意见》中，明确提出要</w:t>
      </w:r>
      <w:r>
        <w:rPr>
          <w:szCs w:val="32"/>
        </w:rPr>
        <w:t>“</w:t>
      </w:r>
      <w:r>
        <w:rPr>
          <w:szCs w:val="32"/>
        </w:rPr>
        <w:t>坚持科教兴农战略，把农业科技摆上更加突出的位置，下决心突破体制机制障碍，大幅度增加农业科技投入，推动农业科技跨越发展，为农业增产、农民增收、农村繁荣注入强劲动力。</w:t>
      </w:r>
      <w:r>
        <w:rPr>
          <w:szCs w:val="32"/>
        </w:rPr>
        <w:t>”</w:t>
      </w:r>
    </w:p>
    <w:p w:rsidR="004E0D90" w:rsidRDefault="00000000">
      <w:pPr>
        <w:spacing w:line="578" w:lineRule="exact"/>
        <w:ind w:firstLineChars="200" w:firstLine="640"/>
        <w:rPr>
          <w:szCs w:val="32"/>
        </w:rPr>
      </w:pPr>
      <w:r>
        <w:rPr>
          <w:szCs w:val="32"/>
        </w:rPr>
        <w:t>党的十九大明确提出了</w:t>
      </w:r>
      <w:r>
        <w:rPr>
          <w:szCs w:val="32"/>
        </w:rPr>
        <w:t>“</w:t>
      </w:r>
      <w:r>
        <w:rPr>
          <w:szCs w:val="32"/>
        </w:rPr>
        <w:t>要坚持农业农村优先发展，按照产业兴旺、生态宜居、乡风文明、治理有效、生态富裕的总要求，建立健全城乡融合发展体制机制和政策体系，加快推进农业农村现代化</w:t>
      </w:r>
      <w:r>
        <w:rPr>
          <w:szCs w:val="32"/>
        </w:rPr>
        <w:t>”</w:t>
      </w:r>
      <w:r>
        <w:rPr>
          <w:szCs w:val="32"/>
        </w:rPr>
        <w:t>的重大任务。</w:t>
      </w:r>
    </w:p>
    <w:p w:rsidR="004E0D90" w:rsidRDefault="00000000">
      <w:pPr>
        <w:spacing w:line="578" w:lineRule="exact"/>
        <w:ind w:firstLineChars="200" w:firstLine="640"/>
        <w:rPr>
          <w:color w:val="FF0000"/>
          <w:szCs w:val="32"/>
        </w:rPr>
      </w:pPr>
      <w:r>
        <w:rPr>
          <w:szCs w:val="32"/>
        </w:rPr>
        <w:t>2021</w:t>
      </w:r>
      <w:r>
        <w:rPr>
          <w:szCs w:val="32"/>
        </w:rPr>
        <w:t>年中央一号文件《中共中央</w:t>
      </w:r>
      <w:r>
        <w:rPr>
          <w:szCs w:val="32"/>
        </w:rPr>
        <w:t xml:space="preserve"> </w:t>
      </w:r>
      <w:r>
        <w:rPr>
          <w:szCs w:val="32"/>
        </w:rPr>
        <w:t>国务院关于全面推进乡村振兴加快农业农村现代化的意见》明确提出</w:t>
      </w:r>
      <w:r>
        <w:rPr>
          <w:szCs w:val="32"/>
        </w:rPr>
        <w:t>“</w:t>
      </w:r>
      <w:r>
        <w:rPr>
          <w:szCs w:val="32"/>
        </w:rPr>
        <w:t>农业农村现代化规</w:t>
      </w:r>
      <w:r>
        <w:rPr>
          <w:szCs w:val="32"/>
        </w:rPr>
        <w:lastRenderedPageBreak/>
        <w:t>划启动实施，脱贫攻坚政策体系和工作机制同乡村振兴有效衔接、平稳过渡，乡村建设行动全面启动，农村人居环境整治提升，农村改革重点任务深入推进，农村社会保持和谐稳定</w:t>
      </w:r>
      <w:r>
        <w:rPr>
          <w:szCs w:val="32"/>
        </w:rPr>
        <w:t>”</w:t>
      </w:r>
      <w:r>
        <w:rPr>
          <w:szCs w:val="32"/>
        </w:rPr>
        <w:t>，中共中央连续</w:t>
      </w:r>
      <w:r>
        <w:rPr>
          <w:szCs w:val="32"/>
        </w:rPr>
        <w:t>18</w:t>
      </w:r>
      <w:r>
        <w:rPr>
          <w:szCs w:val="32"/>
        </w:rPr>
        <w:t>年出台中央一号文件，</w:t>
      </w:r>
      <w:r>
        <w:rPr>
          <w:szCs w:val="32"/>
        </w:rPr>
        <w:t>“</w:t>
      </w:r>
      <w:r>
        <w:rPr>
          <w:szCs w:val="32"/>
        </w:rPr>
        <w:t>三农</w:t>
      </w:r>
      <w:r>
        <w:rPr>
          <w:szCs w:val="32"/>
        </w:rPr>
        <w:t>”</w:t>
      </w:r>
      <w:r>
        <w:rPr>
          <w:szCs w:val="32"/>
        </w:rPr>
        <w:t>工作作为全党工作</w:t>
      </w:r>
      <w:r>
        <w:rPr>
          <w:szCs w:val="32"/>
        </w:rPr>
        <w:t>“</w:t>
      </w:r>
      <w:r>
        <w:rPr>
          <w:szCs w:val="32"/>
        </w:rPr>
        <w:t>重中之重</w:t>
      </w:r>
      <w:r>
        <w:rPr>
          <w:szCs w:val="32"/>
        </w:rPr>
        <w:t>”</w:t>
      </w:r>
      <w:r>
        <w:rPr>
          <w:szCs w:val="32"/>
        </w:rPr>
        <w:t>的地位不断突出。</w:t>
      </w:r>
    </w:p>
    <w:p w:rsidR="004E0D90" w:rsidRDefault="00000000">
      <w:pPr>
        <w:spacing w:line="578" w:lineRule="exact"/>
        <w:ind w:firstLineChars="200" w:firstLine="640"/>
        <w:rPr>
          <w:szCs w:val="32"/>
        </w:rPr>
      </w:pPr>
      <w:r>
        <w:rPr>
          <w:szCs w:val="32"/>
        </w:rPr>
        <w:t>从省级层面看，海南热带农业上升为国家战略，</w:t>
      </w:r>
      <w:r>
        <w:rPr>
          <w:szCs w:val="32"/>
        </w:rPr>
        <w:t>2018</w:t>
      </w:r>
      <w:r>
        <w:rPr>
          <w:szCs w:val="32"/>
        </w:rPr>
        <w:t>年</w:t>
      </w:r>
      <w:r>
        <w:rPr>
          <w:szCs w:val="32"/>
        </w:rPr>
        <w:t>4</w:t>
      </w:r>
      <w:r>
        <w:rPr>
          <w:szCs w:val="32"/>
        </w:rPr>
        <w:t>月</w:t>
      </w:r>
      <w:r>
        <w:rPr>
          <w:szCs w:val="32"/>
        </w:rPr>
        <w:t>13</w:t>
      </w:r>
      <w:r>
        <w:rPr>
          <w:szCs w:val="32"/>
        </w:rPr>
        <w:t>日，习近平总书记在海南建省</w:t>
      </w:r>
      <w:r>
        <w:rPr>
          <w:szCs w:val="32"/>
        </w:rPr>
        <w:t>30</w:t>
      </w:r>
      <w:r>
        <w:rPr>
          <w:szCs w:val="32"/>
        </w:rPr>
        <w:t>周年讲话中特别指出</w:t>
      </w:r>
      <w:r>
        <w:rPr>
          <w:szCs w:val="32"/>
        </w:rPr>
        <w:t>“</w:t>
      </w:r>
      <w:r>
        <w:rPr>
          <w:szCs w:val="32"/>
        </w:rPr>
        <w:t>要加快农业发展方式转变，促进农业结构优化，推动传统农业向标准化、品牌化、产业化的现代农业转型升级，做强做精做优热带特色农业，使热带特色农业真正成为优势产业和海南经济的一张王牌</w:t>
      </w:r>
      <w:r>
        <w:rPr>
          <w:szCs w:val="32"/>
        </w:rPr>
        <w:t>”</w:t>
      </w:r>
      <w:r>
        <w:rPr>
          <w:szCs w:val="32"/>
        </w:rPr>
        <w:t>，为新时期海南热带特色农业发展定向导航。</w:t>
      </w:r>
    </w:p>
    <w:p w:rsidR="004E0D90" w:rsidRDefault="00000000">
      <w:pPr>
        <w:spacing w:line="578" w:lineRule="exact"/>
        <w:ind w:firstLineChars="200" w:firstLine="640"/>
        <w:rPr>
          <w:szCs w:val="32"/>
        </w:rPr>
      </w:pPr>
      <w:r>
        <w:rPr>
          <w:szCs w:val="32"/>
        </w:rPr>
        <w:t>海南省委</w:t>
      </w:r>
      <w:r>
        <w:rPr>
          <w:rFonts w:hint="eastAsia"/>
          <w:szCs w:val="32"/>
        </w:rPr>
        <w:t>、</w:t>
      </w:r>
      <w:r>
        <w:rPr>
          <w:szCs w:val="32"/>
        </w:rPr>
        <w:t>省政府出台《关于全面推进乡村振兴</w:t>
      </w:r>
      <w:r>
        <w:rPr>
          <w:szCs w:val="32"/>
        </w:rPr>
        <w:t xml:space="preserve"> </w:t>
      </w:r>
      <w:r>
        <w:rPr>
          <w:szCs w:val="32"/>
        </w:rPr>
        <w:t>加快农业农村现代化的实施意见》</w:t>
      </w:r>
      <w:r>
        <w:rPr>
          <w:szCs w:val="32"/>
        </w:rPr>
        <w:t>(</w:t>
      </w:r>
      <w:r>
        <w:rPr>
          <w:szCs w:val="32"/>
        </w:rPr>
        <w:t>下称</w:t>
      </w:r>
      <w:r>
        <w:rPr>
          <w:szCs w:val="32"/>
        </w:rPr>
        <w:t>“</w:t>
      </w:r>
      <w:r>
        <w:rPr>
          <w:szCs w:val="32"/>
        </w:rPr>
        <w:t>意见</w:t>
      </w:r>
      <w:r>
        <w:rPr>
          <w:szCs w:val="32"/>
        </w:rPr>
        <w:t>”)</w:t>
      </w:r>
      <w:r>
        <w:rPr>
          <w:szCs w:val="32"/>
        </w:rPr>
        <w:t>，意见指出</w:t>
      </w:r>
      <w:r>
        <w:rPr>
          <w:szCs w:val="32"/>
        </w:rPr>
        <w:t>“</w:t>
      </w:r>
      <w:r>
        <w:rPr>
          <w:szCs w:val="32"/>
        </w:rPr>
        <w:t>全省上下要把</w:t>
      </w:r>
      <w:r>
        <w:rPr>
          <w:szCs w:val="32"/>
        </w:rPr>
        <w:t>‘</w:t>
      </w:r>
      <w:r>
        <w:rPr>
          <w:szCs w:val="32"/>
        </w:rPr>
        <w:t>三农</w:t>
      </w:r>
      <w:r>
        <w:rPr>
          <w:szCs w:val="32"/>
        </w:rPr>
        <w:t>’</w:t>
      </w:r>
      <w:r>
        <w:rPr>
          <w:szCs w:val="32"/>
        </w:rPr>
        <w:t>工作摆在海南全面深化改革开放和中国特色自由贸易港建设全局的突出位置，举全省全社会之力推进乡村振兴，巩固和拓展脱贫攻坚成果，加快农业农村现代化，促进农业高质高效、乡村宜居宜业、农民富裕富足</w:t>
      </w:r>
      <w:r>
        <w:rPr>
          <w:szCs w:val="32"/>
        </w:rPr>
        <w:t>”</w:t>
      </w:r>
      <w:r>
        <w:rPr>
          <w:szCs w:val="32"/>
        </w:rPr>
        <w:t>，明确了目标任务和行动措施。</w:t>
      </w:r>
    </w:p>
    <w:p w:rsidR="004E0D90" w:rsidRDefault="00000000">
      <w:pPr>
        <w:spacing w:line="578" w:lineRule="exact"/>
        <w:ind w:firstLineChars="200" w:firstLine="640"/>
        <w:rPr>
          <w:szCs w:val="32"/>
        </w:rPr>
      </w:pPr>
      <w:r>
        <w:rPr>
          <w:szCs w:val="32"/>
        </w:rPr>
        <w:t>国家对海南省农业农村的投入总量增加，比例提高，农业补贴资金规模、补贴品种、受益范围扩大。南繁育制种基地列入全国新增千亿斤粮食生产能力规划，海南南菜北运基地、天然橡胶产业带列入全国农业和农村经济发展</w:t>
      </w:r>
      <w:r>
        <w:rPr>
          <w:szCs w:val="32"/>
        </w:rPr>
        <w:t>“</w:t>
      </w:r>
      <w:r>
        <w:rPr>
          <w:szCs w:val="32"/>
        </w:rPr>
        <w:t>十三五</w:t>
      </w:r>
      <w:r>
        <w:rPr>
          <w:szCs w:val="32"/>
        </w:rPr>
        <w:t>”</w:t>
      </w:r>
      <w:r>
        <w:rPr>
          <w:szCs w:val="32"/>
        </w:rPr>
        <w:t>规划，海南</w:t>
      </w:r>
      <w:r>
        <w:rPr>
          <w:szCs w:val="32"/>
        </w:rPr>
        <w:t>“</w:t>
      </w:r>
      <w:r>
        <w:rPr>
          <w:szCs w:val="32"/>
        </w:rPr>
        <w:t>无疫区</w:t>
      </w:r>
      <w:r>
        <w:rPr>
          <w:szCs w:val="32"/>
        </w:rPr>
        <w:t>”</w:t>
      </w:r>
      <w:r>
        <w:rPr>
          <w:szCs w:val="32"/>
        </w:rPr>
        <w:t>通过国家验收，国家启动新一轮</w:t>
      </w:r>
      <w:r>
        <w:rPr>
          <w:szCs w:val="32"/>
        </w:rPr>
        <w:t>“</w:t>
      </w:r>
      <w:r>
        <w:rPr>
          <w:szCs w:val="32"/>
        </w:rPr>
        <w:t>菜篮子</w:t>
      </w:r>
      <w:r>
        <w:rPr>
          <w:szCs w:val="32"/>
        </w:rPr>
        <w:t>”</w:t>
      </w:r>
      <w:r>
        <w:rPr>
          <w:szCs w:val="32"/>
        </w:rPr>
        <w:t>工程建设，今后海</w:t>
      </w:r>
      <w:r>
        <w:rPr>
          <w:szCs w:val="32"/>
        </w:rPr>
        <w:lastRenderedPageBreak/>
        <w:t>南农业将得到国家层面更多的支持。</w:t>
      </w:r>
    </w:p>
    <w:p w:rsidR="004E0D90" w:rsidRDefault="00000000">
      <w:pPr>
        <w:spacing w:line="578" w:lineRule="exact"/>
        <w:ind w:firstLineChars="200" w:firstLine="640"/>
        <w:rPr>
          <w:szCs w:val="32"/>
        </w:rPr>
      </w:pPr>
      <w:r>
        <w:rPr>
          <w:szCs w:val="32"/>
        </w:rPr>
        <w:t>省委</w:t>
      </w:r>
      <w:r>
        <w:rPr>
          <w:rFonts w:hint="eastAsia"/>
          <w:szCs w:val="32"/>
        </w:rPr>
        <w:t>、</w:t>
      </w:r>
      <w:r>
        <w:rPr>
          <w:szCs w:val="32"/>
        </w:rPr>
        <w:t>省政府</w:t>
      </w:r>
      <w:r>
        <w:rPr>
          <w:rFonts w:hint="eastAsia"/>
          <w:szCs w:val="32"/>
        </w:rPr>
        <w:t>，</w:t>
      </w:r>
      <w:r>
        <w:rPr>
          <w:szCs w:val="32"/>
        </w:rPr>
        <w:t>三亚市委市政府一直十分重视农业产业发展，将农业发展作为全省经济发展的重点和支柱来抓。省委七届九次全会把发展热带特色高效农业列为支撑海南</w:t>
      </w:r>
      <w:r>
        <w:rPr>
          <w:szCs w:val="32"/>
        </w:rPr>
        <w:t>“</w:t>
      </w:r>
      <w:r>
        <w:rPr>
          <w:szCs w:val="32"/>
        </w:rPr>
        <w:t>十四五</w:t>
      </w:r>
      <w:r>
        <w:rPr>
          <w:szCs w:val="32"/>
        </w:rPr>
        <w:t>”</w:t>
      </w:r>
      <w:r>
        <w:rPr>
          <w:szCs w:val="32"/>
        </w:rPr>
        <w:t>发展的支柱产业，立足海南自由贸易港包含广大农村地区的实际，聚焦农业高质量发展和深化农村改革，全面推进乡村振兴。做强做优特色高效农业，实施乡村建设行动，持续深化农村农垦改革，实现巩固拓展脱贫攻坚成果同乡村振兴有效衔接，确保广大农民共享自由贸易港建设成果，加快中国特色自由贸易港农业农村现代化。凸显出农业在全省的重要地位，有利于营造重农强农的政策环境。同时，随着财政安排</w:t>
      </w:r>
      <w:r>
        <w:rPr>
          <w:szCs w:val="32"/>
        </w:rPr>
        <w:t>“</w:t>
      </w:r>
      <w:r>
        <w:rPr>
          <w:szCs w:val="32"/>
        </w:rPr>
        <w:t>三农</w:t>
      </w:r>
      <w:r>
        <w:rPr>
          <w:szCs w:val="32"/>
        </w:rPr>
        <w:t>”</w:t>
      </w:r>
      <w:r>
        <w:rPr>
          <w:szCs w:val="32"/>
        </w:rPr>
        <w:t>资金比例提高，农信社、农发行等金融机构支农力度加大，财政支持主要用在农民个人和生产合作社建设农业生产基地和购置大型农业生产器械方面。不同种类、不同规模的农业生产建设和器械，财政的补助也不同，但总体而言，无论是建设生产基地还是购置生产器械，政府的财政补助都能超过建设成本和设备价格的</w:t>
      </w:r>
      <w:r>
        <w:rPr>
          <w:szCs w:val="32"/>
        </w:rPr>
        <w:t>50%</w:t>
      </w:r>
      <w:r>
        <w:rPr>
          <w:szCs w:val="32"/>
        </w:rPr>
        <w:t>。农民在建设生产基地和购置生产器械方面往往只需出部分资金，大部分资金都是财政支持。同时一批支撑海南省农业发展全局的项目将陆续启动实施，为热带现代农业发展提供有力保障。</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自然禀赋优势：</w:t>
      </w:r>
    </w:p>
    <w:p w:rsidR="004E0D90" w:rsidRDefault="00000000">
      <w:pPr>
        <w:spacing w:line="578" w:lineRule="exact"/>
        <w:ind w:firstLineChars="200" w:firstLine="640"/>
        <w:rPr>
          <w:szCs w:val="32"/>
        </w:rPr>
      </w:pPr>
      <w:r>
        <w:rPr>
          <w:szCs w:val="32"/>
        </w:rPr>
        <w:t>天涯区资源禀赋优势明显，发展热带高效农业大有可为。</w:t>
      </w:r>
    </w:p>
    <w:p w:rsidR="004E0D90" w:rsidRDefault="00000000">
      <w:pPr>
        <w:spacing w:line="578" w:lineRule="exact"/>
        <w:ind w:firstLineChars="200" w:firstLine="640"/>
        <w:rPr>
          <w:szCs w:val="32"/>
        </w:rPr>
      </w:pPr>
      <w:r>
        <w:rPr>
          <w:b/>
          <w:szCs w:val="32"/>
        </w:rPr>
        <w:t>气候资源优势。</w:t>
      </w:r>
      <w:r>
        <w:rPr>
          <w:szCs w:val="32"/>
        </w:rPr>
        <w:t>天涯区属热带海洋性季风气候区，年平均气</w:t>
      </w:r>
      <w:r>
        <w:rPr>
          <w:szCs w:val="32"/>
        </w:rPr>
        <w:lastRenderedPageBreak/>
        <w:t>温</w:t>
      </w:r>
      <w:r>
        <w:rPr>
          <w:szCs w:val="32"/>
        </w:rPr>
        <w:t>25.4℃</w:t>
      </w:r>
      <w:r>
        <w:rPr>
          <w:szCs w:val="32"/>
        </w:rPr>
        <w:t>，全年最冷的</w:t>
      </w:r>
      <w:r>
        <w:rPr>
          <w:szCs w:val="32"/>
        </w:rPr>
        <w:t>1</w:t>
      </w:r>
      <w:r>
        <w:rPr>
          <w:szCs w:val="32"/>
        </w:rPr>
        <w:t>月份平均气温</w:t>
      </w:r>
      <w:r>
        <w:rPr>
          <w:szCs w:val="32"/>
        </w:rPr>
        <w:t>21.0℃</w:t>
      </w:r>
      <w:r>
        <w:rPr>
          <w:szCs w:val="32"/>
        </w:rPr>
        <w:t>，最热的六月份平均气温</w:t>
      </w:r>
      <w:r>
        <w:rPr>
          <w:szCs w:val="32"/>
        </w:rPr>
        <w:t>28.5℃</w:t>
      </w:r>
      <w:r>
        <w:rPr>
          <w:szCs w:val="32"/>
        </w:rPr>
        <w:t>，没有严重低温，对农作物生长极为有利。年平均日照</w:t>
      </w:r>
      <w:r>
        <w:rPr>
          <w:szCs w:val="32"/>
        </w:rPr>
        <w:t>2518.2</w:t>
      </w:r>
      <w:r>
        <w:rPr>
          <w:szCs w:val="32"/>
        </w:rPr>
        <w:t>小时，年平均降水</w:t>
      </w:r>
      <w:r>
        <w:rPr>
          <w:szCs w:val="32"/>
        </w:rPr>
        <w:t>1279.3~1625.0 mm</w:t>
      </w:r>
      <w:r>
        <w:rPr>
          <w:szCs w:val="32"/>
        </w:rPr>
        <w:t>，冬无严寒、夏无酷暑，长夏无冬，秋春相连，阳光充足，雨水充沛。全年多东风，夏秋两季多受热带风暴影响，年蒸发量</w:t>
      </w:r>
      <w:r>
        <w:rPr>
          <w:szCs w:val="32"/>
        </w:rPr>
        <w:t>2266 mm</w:t>
      </w:r>
      <w:r>
        <w:rPr>
          <w:szCs w:val="32"/>
        </w:rPr>
        <w:t>，雨热同季，夏季雨量约占全年降雨量的</w:t>
      </w:r>
      <w:r>
        <w:rPr>
          <w:szCs w:val="32"/>
        </w:rPr>
        <w:t>90%</w:t>
      </w:r>
      <w:r>
        <w:rPr>
          <w:szCs w:val="32"/>
        </w:rPr>
        <w:t>，日照充足，耕作期长，适合多种植物繁衍生长，为天涯区现代农业的发展提供了现实条件。</w:t>
      </w:r>
    </w:p>
    <w:p w:rsidR="004E0D90" w:rsidRDefault="00000000">
      <w:pPr>
        <w:spacing w:line="578" w:lineRule="exact"/>
        <w:ind w:firstLineChars="200" w:firstLine="640"/>
        <w:rPr>
          <w:szCs w:val="32"/>
        </w:rPr>
      </w:pPr>
      <w:r>
        <w:rPr>
          <w:b/>
          <w:szCs w:val="32"/>
        </w:rPr>
        <w:t>地形地貌优势。</w:t>
      </w:r>
      <w:r>
        <w:rPr>
          <w:szCs w:val="32"/>
        </w:rPr>
        <w:t>天涯区从北至南依次分布着山地、丘陵、台地、河流谷地、平原等地形结构。全区地势北高南低，高峰片、南岛农场为海拔</w:t>
      </w:r>
      <w:r>
        <w:rPr>
          <w:szCs w:val="32"/>
        </w:rPr>
        <w:t>300~900</w:t>
      </w:r>
      <w:r>
        <w:rPr>
          <w:szCs w:val="32"/>
        </w:rPr>
        <w:t>米的山岭环抱，海拔最高的山岭为尖岭，海拔</w:t>
      </w:r>
      <w:r>
        <w:rPr>
          <w:szCs w:val="32"/>
        </w:rPr>
        <w:t>1019</w:t>
      </w:r>
      <w:r>
        <w:rPr>
          <w:szCs w:val="32"/>
        </w:rPr>
        <w:t>米。南部地区较平缓，海拔</w:t>
      </w:r>
      <w:r>
        <w:rPr>
          <w:rFonts w:hint="eastAsia"/>
          <w:szCs w:val="32"/>
        </w:rPr>
        <w:t>高度大多数</w:t>
      </w:r>
      <w:r>
        <w:rPr>
          <w:szCs w:val="32"/>
        </w:rPr>
        <w:t>在</w:t>
      </w:r>
      <w:r>
        <w:rPr>
          <w:szCs w:val="32"/>
        </w:rPr>
        <w:t>50~100</w:t>
      </w:r>
      <w:r>
        <w:rPr>
          <w:szCs w:val="32"/>
        </w:rPr>
        <w:t>米，几座</w:t>
      </w:r>
      <w:r>
        <w:rPr>
          <w:szCs w:val="32"/>
        </w:rPr>
        <w:t>200~400</w:t>
      </w:r>
      <w:r>
        <w:rPr>
          <w:szCs w:val="32"/>
        </w:rPr>
        <w:t>多米高</w:t>
      </w:r>
      <w:r>
        <w:rPr>
          <w:szCs w:val="32"/>
        </w:rPr>
        <w:t>(</w:t>
      </w:r>
      <w:r>
        <w:rPr>
          <w:szCs w:val="32"/>
        </w:rPr>
        <w:t>马岭</w:t>
      </w:r>
      <w:r>
        <w:rPr>
          <w:szCs w:val="32"/>
        </w:rPr>
        <w:t>)</w:t>
      </w:r>
      <w:r>
        <w:rPr>
          <w:szCs w:val="32"/>
        </w:rPr>
        <w:t>的孤丘低岭之间，有宽度</w:t>
      </w:r>
      <w:r>
        <w:rPr>
          <w:szCs w:val="32"/>
        </w:rPr>
        <w:t>1~3</w:t>
      </w:r>
      <w:r>
        <w:rPr>
          <w:szCs w:val="32"/>
        </w:rPr>
        <w:t>公里不等的小片平原，开垦为农田，沿海则是海成沙堤和泻湖。土壤类型主要有山地黄壤、赤红壤、砖红壤、燥红壤、潮砂泥土、滨海砂土和潴育型田洋土壤等。多样的地貌类型，为发展多类型的现代热带农业提供了基础。</w:t>
      </w:r>
    </w:p>
    <w:p w:rsidR="004E0D90" w:rsidRDefault="00000000">
      <w:pPr>
        <w:spacing w:line="578" w:lineRule="exact"/>
        <w:ind w:firstLineChars="200" w:firstLine="640"/>
        <w:rPr>
          <w:szCs w:val="32"/>
        </w:rPr>
      </w:pPr>
      <w:r>
        <w:rPr>
          <w:b/>
          <w:szCs w:val="32"/>
        </w:rPr>
        <w:t>自然资源优势。</w:t>
      </w:r>
      <w:r>
        <w:rPr>
          <w:szCs w:val="32"/>
        </w:rPr>
        <w:t>优越的气候和地貌条件带来了丰富的自然资源。天涯区山岭连绵、森林茂密、终年花果不断。天涯区森林面积</w:t>
      </w:r>
      <w:r>
        <w:rPr>
          <w:szCs w:val="32"/>
        </w:rPr>
        <w:t>69.46</w:t>
      </w:r>
      <w:r>
        <w:rPr>
          <w:szCs w:val="32"/>
        </w:rPr>
        <w:t>万多亩，全为热带雨林，拥有千余种热带雨林乔木，珍贵木材有母生、子京、坡垒、花梨等。天涯区是重要的南药种植基地，拥有沉香、降香、益智等</w:t>
      </w:r>
      <w:r>
        <w:rPr>
          <w:szCs w:val="32"/>
        </w:rPr>
        <w:t>69</w:t>
      </w:r>
      <w:r>
        <w:rPr>
          <w:szCs w:val="32"/>
        </w:rPr>
        <w:t>种重点中药材资源。天涯区优势的山地生态环境，也为生产绿色农产品提供了绝佳条件。天</w:t>
      </w:r>
      <w:r>
        <w:rPr>
          <w:szCs w:val="32"/>
        </w:rPr>
        <w:lastRenderedPageBreak/>
        <w:t>涯区拥有较大面积的芒果、哈密瓜、甜瓜、燕窝果等多种热带瓜果类，及较大面积的各种常年及冬季瓜菜，其主要以豆角、苦瓜、茄子、西红柿、辣椒、青瓜、地瓜叶、空心菜、上海青、小白菜等为代表。</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产业发展优势：</w:t>
      </w:r>
      <w:r>
        <w:rPr>
          <w:b/>
          <w:szCs w:val="32"/>
        </w:rPr>
        <w:t xml:space="preserve"> </w:t>
      </w:r>
    </w:p>
    <w:p w:rsidR="004E0D90" w:rsidRDefault="00000000">
      <w:pPr>
        <w:spacing w:line="578" w:lineRule="exact"/>
        <w:ind w:firstLineChars="200" w:firstLine="640"/>
        <w:rPr>
          <w:b/>
          <w:szCs w:val="32"/>
        </w:rPr>
      </w:pPr>
      <w:r>
        <w:rPr>
          <w:szCs w:val="32"/>
        </w:rPr>
        <w:t>经过多年尤其是</w:t>
      </w:r>
      <w:r>
        <w:rPr>
          <w:szCs w:val="32"/>
        </w:rPr>
        <w:t>“</w:t>
      </w:r>
      <w:r>
        <w:rPr>
          <w:szCs w:val="32"/>
        </w:rPr>
        <w:t>十三五</w:t>
      </w:r>
      <w:r>
        <w:rPr>
          <w:szCs w:val="32"/>
        </w:rPr>
        <w:t>”</w:t>
      </w:r>
      <w:r>
        <w:rPr>
          <w:szCs w:val="32"/>
        </w:rPr>
        <w:t>时期的发展，天涯区农业尤其是热带特色农业已有一定的基础，以豆角、苦瓜、黄瓜、茄子为主的冬季瓜菜，以芒果、哈密瓜、甜瓜、火龙果为主的热带水果，以橡胶、槟榔为主的热带作物，以台楼山羊、扎南蛋鸡、南岛肉鸽为主的养殖业具有一定的知名度，农产品加工、流通、休闲农业发展潜力大。通过顶层设计，整合资源，项目带动，建成了一批标准化、规模化生产基地和公共服务设施，为天涯区农业发展提供了坚实的基础，农产品种植和加工的技术不断提高、创新。为了提高农业产量和农产品质量，农业部门和农业科技</w:t>
      </w:r>
      <w:r>
        <w:rPr>
          <w:szCs w:val="32"/>
        </w:rPr>
        <w:t>110</w:t>
      </w:r>
      <w:r>
        <w:rPr>
          <w:szCs w:val="32"/>
        </w:rPr>
        <w:t>服务站定期组织技术人员，深入到田间地头，指导农民如何科学管理水果、瓜菜，确保农作物能高产优产。此外，各农业企业和生产合作社自己也不断的学习、创新，从农产品的种植到加工，技术不断的提升，逐渐朝农业机械化和自动化的方向发展，农业综合生产能力不断提高。</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社会发展优势</w:t>
      </w:r>
    </w:p>
    <w:p w:rsidR="004E0D90" w:rsidRDefault="00000000">
      <w:pPr>
        <w:spacing w:line="578" w:lineRule="exact"/>
        <w:ind w:firstLineChars="200" w:firstLine="640"/>
        <w:rPr>
          <w:b/>
          <w:szCs w:val="32"/>
        </w:rPr>
      </w:pPr>
      <w:r>
        <w:rPr>
          <w:szCs w:val="32"/>
        </w:rPr>
        <w:t>“</w:t>
      </w:r>
      <w:r>
        <w:rPr>
          <w:szCs w:val="32"/>
        </w:rPr>
        <w:t>十三五</w:t>
      </w:r>
      <w:r>
        <w:rPr>
          <w:szCs w:val="32"/>
        </w:rPr>
        <w:t>”</w:t>
      </w:r>
      <w:r>
        <w:rPr>
          <w:szCs w:val="32"/>
        </w:rPr>
        <w:t>以来，天涯区社会财富不断积累，重点民生领域投入快速增长，医疗条件的改善，对农民的各项保险的完善，城乡</w:t>
      </w:r>
      <w:r>
        <w:rPr>
          <w:szCs w:val="32"/>
        </w:rPr>
        <w:lastRenderedPageBreak/>
        <w:t>居民收入的不断提高，各项基础设施的完善，都为农业发展奠定了良好的社会基础。</w:t>
      </w:r>
    </w:p>
    <w:p w:rsidR="004E0D90" w:rsidRDefault="00000000">
      <w:pPr>
        <w:spacing w:line="578" w:lineRule="exact"/>
        <w:ind w:firstLineChars="200" w:firstLine="640"/>
        <w:rPr>
          <w:b/>
          <w:szCs w:val="32"/>
        </w:rPr>
      </w:pPr>
      <w:r>
        <w:rPr>
          <w:szCs w:val="32"/>
        </w:rPr>
        <w:t>天涯区农业劳动力资源丰富。至</w:t>
      </w:r>
      <w:r>
        <w:rPr>
          <w:szCs w:val="32"/>
        </w:rPr>
        <w:t>2020</w:t>
      </w:r>
      <w:r>
        <w:rPr>
          <w:szCs w:val="32"/>
        </w:rPr>
        <w:t>年底，天涯区户籍人口</w:t>
      </w:r>
      <w:r>
        <w:rPr>
          <w:szCs w:val="32"/>
        </w:rPr>
        <w:t>24.41</w:t>
      </w:r>
      <w:r>
        <w:rPr>
          <w:szCs w:val="32"/>
        </w:rPr>
        <w:t>万人，其中，农业户籍人口</w:t>
      </w:r>
      <w:r>
        <w:rPr>
          <w:szCs w:val="32"/>
        </w:rPr>
        <w:t>90908</w:t>
      </w:r>
      <w:r>
        <w:rPr>
          <w:szCs w:val="32"/>
        </w:rPr>
        <w:t>人，而农业人口中，天涯区第二、三产业发展逐渐发展壮大，天涯区的农业生产劳动力资源十分丰富，甚至还出现了劳动力资源过剩的问题。这对发展劳动力密集型的农业产业是十分有利的条件和优势。</w:t>
      </w:r>
    </w:p>
    <w:p w:rsidR="004E0D90" w:rsidRDefault="00000000">
      <w:pPr>
        <w:spacing w:line="578" w:lineRule="exact"/>
        <w:jc w:val="center"/>
        <w:outlineLvl w:val="2"/>
        <w:rPr>
          <w:rFonts w:eastAsia="楷体_GB2312"/>
          <w:kern w:val="0"/>
          <w:szCs w:val="32"/>
        </w:rPr>
      </w:pPr>
      <w:bookmarkStart w:id="84" w:name="_Toc88812885"/>
      <w:r>
        <w:rPr>
          <w:rFonts w:eastAsia="楷体_GB2312"/>
          <w:kern w:val="0"/>
          <w:szCs w:val="32"/>
        </w:rPr>
        <w:t>二、劣势</w:t>
      </w:r>
      <w:bookmarkEnd w:id="82"/>
      <w:bookmarkEnd w:id="83"/>
      <w:r>
        <w:rPr>
          <w:rFonts w:eastAsia="楷体_GB2312"/>
          <w:kern w:val="0"/>
          <w:szCs w:val="32"/>
        </w:rPr>
        <w:t>(Weaknesses)</w:t>
      </w:r>
      <w:bookmarkEnd w:id="84"/>
    </w:p>
    <w:p w:rsidR="004E0D90" w:rsidRDefault="00000000">
      <w:pPr>
        <w:spacing w:line="578" w:lineRule="exact"/>
        <w:ind w:firstLineChars="200" w:firstLine="640"/>
        <w:rPr>
          <w:szCs w:val="32"/>
        </w:rPr>
      </w:pPr>
      <w:r>
        <w:rPr>
          <w:szCs w:val="32"/>
        </w:rPr>
        <w:t>自撤镇设区以来，天涯区农业发展取得了巨大进步，但与目前省内以及国内先进农业水平相比，天涯区的现代农业仍处于初级阶段，农业发展与增长方式粗放，科技含量低，发展波动性大，弱势产业的特征仍然明显。农业在发展中存在着一系列的问题，这些问题成为天涯区农业现代化发展的主要制约因素。</w:t>
      </w:r>
    </w:p>
    <w:p w:rsidR="004E0D90" w:rsidRDefault="00000000">
      <w:pPr>
        <w:spacing w:line="578" w:lineRule="exact"/>
        <w:ind w:firstLineChars="200" w:firstLine="640"/>
        <w:rPr>
          <w:b/>
          <w:szCs w:val="32"/>
        </w:rPr>
      </w:pPr>
      <w:bookmarkStart w:id="85" w:name="_Toc523996260"/>
      <w:bookmarkStart w:id="86" w:name="_Toc532803059"/>
      <w:r>
        <w:rPr>
          <w:b/>
          <w:szCs w:val="32"/>
        </w:rPr>
        <w:t>(</w:t>
      </w:r>
      <w:r>
        <w:rPr>
          <w:b/>
          <w:szCs w:val="32"/>
        </w:rPr>
        <w:t>一</w:t>
      </w:r>
      <w:r>
        <w:rPr>
          <w:b/>
          <w:szCs w:val="32"/>
        </w:rPr>
        <w:t>)</w:t>
      </w:r>
      <w:r>
        <w:rPr>
          <w:b/>
          <w:szCs w:val="32"/>
        </w:rPr>
        <w:t>农业基础设施比较薄弱</w:t>
      </w:r>
    </w:p>
    <w:p w:rsidR="004E0D90" w:rsidRDefault="00000000">
      <w:pPr>
        <w:shd w:val="clear" w:color="auto" w:fill="FFFFFF"/>
        <w:spacing w:line="578" w:lineRule="exact"/>
        <w:ind w:firstLineChars="200" w:firstLine="640"/>
        <w:rPr>
          <w:szCs w:val="32"/>
        </w:rPr>
      </w:pPr>
      <w:r>
        <w:rPr>
          <w:szCs w:val="32"/>
        </w:rPr>
        <w:t>天涯区部分农田基础设施薄弱，有的年久失修，排灌能力得不到保障。全区还有</w:t>
      </w:r>
      <w:r>
        <w:rPr>
          <w:szCs w:val="32"/>
        </w:rPr>
        <w:t>50%</w:t>
      </w:r>
      <w:r>
        <w:rPr>
          <w:szCs w:val="32"/>
        </w:rPr>
        <w:t>多的耕地未达到高标准农田要求，部分农田灌排、泵站和沟渠设施标准偏低，亟需更新改造。</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农业集约化经营程度偏低</w:t>
      </w:r>
    </w:p>
    <w:p w:rsidR="004E0D90" w:rsidRDefault="00000000">
      <w:pPr>
        <w:shd w:val="clear" w:color="auto" w:fill="FFFFFF"/>
        <w:spacing w:line="578" w:lineRule="exact"/>
        <w:ind w:firstLineChars="200" w:firstLine="640"/>
        <w:rPr>
          <w:szCs w:val="32"/>
        </w:rPr>
      </w:pPr>
      <w:r>
        <w:rPr>
          <w:szCs w:val="32"/>
        </w:rPr>
        <w:t>天涯区人多地少，人均耕地面积不足</w:t>
      </w:r>
      <w:r>
        <w:rPr>
          <w:szCs w:val="32"/>
        </w:rPr>
        <w:t>1</w:t>
      </w:r>
      <w:r>
        <w:rPr>
          <w:szCs w:val="32"/>
        </w:rPr>
        <w:t>亩，农业生产经营管理方式总体上比较粗放。农业生产单位规模偏小、组织化程度偏低，区域产业和品牌缺乏有效的整合提升，农产品竞争力不强。</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农业农村生态环境仍需改善</w:t>
      </w:r>
    </w:p>
    <w:p w:rsidR="004E0D90" w:rsidRDefault="00000000">
      <w:pPr>
        <w:shd w:val="clear" w:color="auto" w:fill="FFFFFF"/>
        <w:spacing w:line="578" w:lineRule="exact"/>
        <w:ind w:firstLineChars="200" w:firstLine="640"/>
        <w:rPr>
          <w:szCs w:val="32"/>
        </w:rPr>
      </w:pPr>
      <w:r>
        <w:rPr>
          <w:szCs w:val="32"/>
        </w:rPr>
        <w:lastRenderedPageBreak/>
        <w:t>天涯区工业化、城市化进程的加快推进，使得农村持续发展与人口多、耕地少、环境容量压力大的矛盾更加突出。近年来，随着农村环境综合治理力度加大，农村环境有了很大改观。但与城市可持续发展要求相比还有一定差距，农业面源污染治理、生活垃圾处置、生活污水接管、河道综合整治等方面的任务还相当艰巨。</w:t>
      </w:r>
    </w:p>
    <w:p w:rsidR="004E0D90" w:rsidRDefault="00000000">
      <w:pPr>
        <w:spacing w:line="578" w:lineRule="exact"/>
        <w:jc w:val="center"/>
        <w:outlineLvl w:val="2"/>
        <w:rPr>
          <w:rFonts w:eastAsia="楷体_GB2312"/>
          <w:kern w:val="0"/>
          <w:szCs w:val="32"/>
        </w:rPr>
      </w:pPr>
      <w:bookmarkStart w:id="87" w:name="_Toc88812886"/>
      <w:r>
        <w:rPr>
          <w:rFonts w:eastAsia="楷体_GB2312"/>
          <w:kern w:val="0"/>
          <w:szCs w:val="32"/>
        </w:rPr>
        <w:t>三、</w:t>
      </w:r>
      <w:bookmarkEnd w:id="85"/>
      <w:bookmarkEnd w:id="86"/>
      <w:r>
        <w:rPr>
          <w:rFonts w:eastAsia="楷体_GB2312"/>
          <w:kern w:val="0"/>
          <w:szCs w:val="32"/>
        </w:rPr>
        <w:t>机遇</w:t>
      </w:r>
      <w:r>
        <w:rPr>
          <w:rFonts w:eastAsia="楷体_GB2312"/>
          <w:kern w:val="0"/>
          <w:szCs w:val="32"/>
        </w:rPr>
        <w:t>(Opportunities)</w:t>
      </w:r>
      <w:bookmarkEnd w:id="87"/>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政策体系日趋完善</w:t>
      </w:r>
    </w:p>
    <w:p w:rsidR="004E0D90" w:rsidRDefault="00000000">
      <w:pPr>
        <w:shd w:val="clear" w:color="auto" w:fill="FFFFFF"/>
        <w:spacing w:line="578" w:lineRule="exact"/>
        <w:ind w:firstLineChars="200" w:firstLine="640"/>
        <w:rPr>
          <w:color w:val="FF0000"/>
          <w:szCs w:val="32"/>
        </w:rPr>
      </w:pPr>
      <w:r>
        <w:rPr>
          <w:szCs w:val="32"/>
        </w:rPr>
        <w:t>近年来，国家高度重视</w:t>
      </w:r>
      <w:r>
        <w:rPr>
          <w:szCs w:val="32"/>
        </w:rPr>
        <w:t>“</w:t>
      </w:r>
      <w:r>
        <w:rPr>
          <w:szCs w:val="32"/>
        </w:rPr>
        <w:t>三农</w:t>
      </w:r>
      <w:r>
        <w:rPr>
          <w:szCs w:val="32"/>
        </w:rPr>
        <w:t>”</w:t>
      </w:r>
      <w:r>
        <w:rPr>
          <w:szCs w:val="32"/>
        </w:rPr>
        <w:t>问题。十九大报告明确指出农业农村农民问题是关系国计民生的根本性问题。实现中华民族伟大复兴中国梦，必须振兴乡村，使农业强大、农村美丽、农民富裕。没有农业现代化，没有农村繁荣富强，没有农民安居乐业，国家现代化是不完整、不全面、不牢固的。习近平总书记在十九大报告中指出，要实施乡村振兴战略，坚持农业农村优先发展。这充分体现了党中央对</w:t>
      </w:r>
      <w:r>
        <w:rPr>
          <w:szCs w:val="32"/>
        </w:rPr>
        <w:t>“</w:t>
      </w:r>
      <w:r>
        <w:rPr>
          <w:szCs w:val="32"/>
        </w:rPr>
        <w:t>三农</w:t>
      </w:r>
      <w:r>
        <w:rPr>
          <w:szCs w:val="32"/>
        </w:rPr>
        <w:t>”</w:t>
      </w:r>
      <w:r>
        <w:rPr>
          <w:szCs w:val="32"/>
        </w:rPr>
        <w:t>问题的高度关注，也为新时代条件下农村事业的发展勾勒出宏伟蓝图。围绕这一目标，国家还将出台一系列更加有力的</w:t>
      </w:r>
      <w:r>
        <w:rPr>
          <w:szCs w:val="32"/>
        </w:rPr>
        <w:t>“</w:t>
      </w:r>
      <w:r>
        <w:rPr>
          <w:szCs w:val="32"/>
        </w:rPr>
        <w:t>惠农、富农、强农</w:t>
      </w:r>
      <w:r>
        <w:rPr>
          <w:szCs w:val="32"/>
        </w:rPr>
        <w:t>”</w:t>
      </w:r>
      <w:r>
        <w:rPr>
          <w:szCs w:val="32"/>
        </w:rPr>
        <w:t>政策，诸如《中共中央国务院关于实施乡村振兴战略的意见》、《国家乡村振兴战略规划</w:t>
      </w:r>
      <w:r>
        <w:rPr>
          <w:szCs w:val="32"/>
        </w:rPr>
        <w:t>(2018-2022</w:t>
      </w:r>
      <w:r>
        <w:rPr>
          <w:szCs w:val="32"/>
        </w:rPr>
        <w:t>年</w:t>
      </w:r>
      <w:r>
        <w:rPr>
          <w:szCs w:val="32"/>
        </w:rPr>
        <w:t>)</w:t>
      </w:r>
      <w:r>
        <w:rPr>
          <w:szCs w:val="32"/>
        </w:rPr>
        <w:t>》等，以促进现代农业的快速发展。同时，海南省、三亚市省贯彻落实统筹城乡发展、工业反哺农业、城市支持农村、多予少取放活等一系列政策，还将继续推出支持全省</w:t>
      </w:r>
      <w:r>
        <w:rPr>
          <w:szCs w:val="32"/>
        </w:rPr>
        <w:t>“</w:t>
      </w:r>
      <w:r>
        <w:rPr>
          <w:szCs w:val="32"/>
        </w:rPr>
        <w:t>三农</w:t>
      </w:r>
      <w:r>
        <w:rPr>
          <w:szCs w:val="32"/>
        </w:rPr>
        <w:t>”</w:t>
      </w:r>
      <w:r>
        <w:rPr>
          <w:szCs w:val="32"/>
        </w:rPr>
        <w:t>发展的新举措，这将形成更加完善的强农惠农政策体系。这</w:t>
      </w:r>
      <w:r>
        <w:rPr>
          <w:szCs w:val="32"/>
        </w:rPr>
        <w:lastRenderedPageBreak/>
        <w:t>些趋势性变化表明，天涯区农业和农村经济发展正处于新的机遇期，这为天涯区农业的腾飞搭建了新的平台。</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经济实力不断增强</w:t>
      </w:r>
    </w:p>
    <w:p w:rsidR="004E0D90" w:rsidRDefault="00000000">
      <w:pPr>
        <w:shd w:val="clear" w:color="auto" w:fill="FFFFFF"/>
        <w:spacing w:line="578" w:lineRule="exact"/>
        <w:ind w:firstLineChars="200" w:firstLine="640"/>
        <w:rPr>
          <w:szCs w:val="32"/>
        </w:rPr>
      </w:pPr>
      <w:r>
        <w:rPr>
          <w:szCs w:val="32"/>
        </w:rPr>
        <w:t>天涯区经济发展速度居于三亚市前列，强劲的经济发展态势，有利于不断拓宽农业投资渠道，加大农业投入总量，形成多元化的农业投入机制，不断改善农业生产条件和基础设施。未来</w:t>
      </w:r>
      <w:r>
        <w:rPr>
          <w:szCs w:val="32"/>
        </w:rPr>
        <w:t>5~10</w:t>
      </w:r>
      <w:r>
        <w:rPr>
          <w:szCs w:val="32"/>
        </w:rPr>
        <w:t>年，天涯区经济仍将保持较快的增长速度，经济实力的继续增强，对农业的支持和保护力度将进一步加大。</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发展方式加快转型</w:t>
      </w:r>
    </w:p>
    <w:p w:rsidR="004E0D90" w:rsidRDefault="00000000">
      <w:pPr>
        <w:shd w:val="clear" w:color="auto" w:fill="FFFFFF"/>
        <w:spacing w:line="578" w:lineRule="exact"/>
        <w:ind w:firstLineChars="200" w:firstLine="640"/>
        <w:rPr>
          <w:szCs w:val="32"/>
        </w:rPr>
      </w:pPr>
      <w:r>
        <w:rPr>
          <w:szCs w:val="32"/>
        </w:rPr>
        <w:t>当前，天涯区正处在转变经济发展方式、全面建设更高水平小康社会的重要时期。天涯区具有经济发达、产业基础较好的优势，对推进现代农业发展，促进农业发展方式的加快转型，完善现代农业产业体系将产生积极的影响。一是农业经营方式转型明显加快，微观层面的农业专业化、规模化和集约化不断推进；二是农业分工迅速深化，生产性服务业对于农业发展、结构升级和农民增收的引领支撑作用迅速凸显；三是在区域层面，农业发展集群化和连片化现象迅速推进，重大项目带动、农业项目区建设、优势特色农产品产业带建设等，越来越成为发展现代农业的重要方式；生态环境、基础设施、公共服务平台乃至组织成员的竞争、合作关系，越来越成为农业发展的重要决定因素。</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城乡一体化进程快速推进</w:t>
      </w:r>
    </w:p>
    <w:p w:rsidR="004E0D90" w:rsidRDefault="00000000">
      <w:pPr>
        <w:shd w:val="clear" w:color="auto" w:fill="FFFFFF"/>
        <w:spacing w:line="578" w:lineRule="exact"/>
        <w:ind w:firstLineChars="200" w:firstLine="640"/>
        <w:rPr>
          <w:szCs w:val="32"/>
        </w:rPr>
      </w:pPr>
      <w:r>
        <w:rPr>
          <w:szCs w:val="32"/>
        </w:rPr>
        <w:t>天涯区正加快形成城乡经济社会发展一体化新格局，将建立</w:t>
      </w:r>
      <w:r>
        <w:rPr>
          <w:szCs w:val="32"/>
        </w:rPr>
        <w:lastRenderedPageBreak/>
        <w:t>以城带乡、以工促农的长效机制，促进公共资源在城乡之间均衡配置，生产要素在城乡之间自由流动。天涯区将继续加大强农惠农政策力度，将公共资源更多地投向农村，通过统筹城乡产业布局、统筹城乡基础设施建设、统筹城乡社会事业发展，让广大农民分享现代化成果。这些措施的落实，将提高农业劳动力的农业资源占有量、农业规模化水平和农业劳动生产率，扩大对优质化、多样化农产品的需求，为现代农业发展拓展新的市场空间。</w:t>
      </w:r>
    </w:p>
    <w:p w:rsidR="004E0D90" w:rsidRDefault="00000000">
      <w:pPr>
        <w:spacing w:line="578" w:lineRule="exact"/>
        <w:jc w:val="center"/>
        <w:outlineLvl w:val="2"/>
        <w:rPr>
          <w:rFonts w:eastAsia="楷体_GB2312"/>
          <w:kern w:val="0"/>
          <w:szCs w:val="32"/>
        </w:rPr>
      </w:pPr>
      <w:bookmarkStart w:id="88" w:name="_Toc532803060"/>
      <w:bookmarkStart w:id="89" w:name="_Toc88812887"/>
      <w:bookmarkStart w:id="90" w:name="_Toc523996261"/>
      <w:r>
        <w:rPr>
          <w:rFonts w:eastAsia="楷体_GB2312"/>
          <w:kern w:val="0"/>
          <w:szCs w:val="32"/>
        </w:rPr>
        <w:t>四、</w:t>
      </w:r>
      <w:bookmarkEnd w:id="88"/>
      <w:r>
        <w:rPr>
          <w:rFonts w:eastAsia="楷体_GB2312"/>
          <w:kern w:val="0"/>
          <w:szCs w:val="32"/>
        </w:rPr>
        <w:t>挑战</w:t>
      </w:r>
      <w:r>
        <w:rPr>
          <w:rFonts w:eastAsia="楷体_GB2312"/>
          <w:kern w:val="0"/>
          <w:szCs w:val="32"/>
        </w:rPr>
        <w:t>(Threats)</w:t>
      </w:r>
      <w:bookmarkEnd w:id="89"/>
    </w:p>
    <w:bookmarkEnd w:id="90"/>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农业发展资源环境约束趋紧</w:t>
      </w:r>
    </w:p>
    <w:p w:rsidR="004E0D90" w:rsidRDefault="00000000">
      <w:pPr>
        <w:spacing w:line="578" w:lineRule="exact"/>
        <w:ind w:firstLineChars="200" w:firstLine="640"/>
        <w:rPr>
          <w:szCs w:val="32"/>
        </w:rPr>
      </w:pPr>
      <w:r>
        <w:rPr>
          <w:szCs w:val="32"/>
        </w:rPr>
        <w:t>支撑农业发展的资源紧张，特别是土地资源，第一、二、三产业的发展，带来土地资源争夺矛盾。第二、三产业的高产出，让农业发展面临的风险挑战更加突出。</w:t>
      </w:r>
    </w:p>
    <w:p w:rsidR="004E0D90" w:rsidRDefault="00000000">
      <w:pPr>
        <w:spacing w:line="578" w:lineRule="exact"/>
        <w:ind w:firstLine="648"/>
        <w:rPr>
          <w:szCs w:val="32"/>
        </w:rPr>
      </w:pPr>
      <w:r>
        <w:rPr>
          <w:szCs w:val="32"/>
        </w:rPr>
        <w:t>天涯区北邻保亭县、乐东县，北部地处山区，可用于耕作的土地资源数量有限，土地后备资源不足。天涯区人均耕地面积不足，</w:t>
      </w:r>
      <w:r>
        <w:rPr>
          <w:szCs w:val="32"/>
        </w:rPr>
        <w:t>2020</w:t>
      </w:r>
      <w:r>
        <w:rPr>
          <w:szCs w:val="32"/>
        </w:rPr>
        <w:t>年人均耕地面积</w:t>
      </w:r>
      <w:r>
        <w:rPr>
          <w:szCs w:val="32"/>
        </w:rPr>
        <w:t>0.65</w:t>
      </w:r>
      <w:r>
        <w:rPr>
          <w:szCs w:val="32"/>
        </w:rPr>
        <w:t>亩，远远低于全省人均耕地面积</w:t>
      </w:r>
      <w:r>
        <w:rPr>
          <w:szCs w:val="32"/>
        </w:rPr>
        <w:t>(</w:t>
      </w:r>
      <w:r>
        <w:rPr>
          <w:szCs w:val="32"/>
        </w:rPr>
        <w:t>全省</w:t>
      </w:r>
      <w:r>
        <w:rPr>
          <w:szCs w:val="32"/>
        </w:rPr>
        <w:t>2020</w:t>
      </w:r>
      <w:r>
        <w:rPr>
          <w:szCs w:val="32"/>
        </w:rPr>
        <w:t>年为</w:t>
      </w:r>
      <w:r>
        <w:rPr>
          <w:szCs w:val="32"/>
        </w:rPr>
        <w:t>1.27</w:t>
      </w:r>
      <w:r>
        <w:rPr>
          <w:szCs w:val="32"/>
        </w:rPr>
        <w:t>亩</w:t>
      </w:r>
      <w:r>
        <w:rPr>
          <w:szCs w:val="32"/>
        </w:rPr>
        <w:t>)</w:t>
      </w:r>
      <w:r>
        <w:rPr>
          <w:szCs w:val="32"/>
        </w:rPr>
        <w:t>，更低于</w:t>
      </w:r>
      <w:r>
        <w:rPr>
          <w:szCs w:val="32"/>
        </w:rPr>
        <w:t>2020</w:t>
      </w:r>
      <w:r>
        <w:rPr>
          <w:szCs w:val="32"/>
        </w:rPr>
        <w:t>年全国人均耕地水平</w:t>
      </w:r>
      <w:r>
        <w:rPr>
          <w:szCs w:val="32"/>
        </w:rPr>
        <w:t>(2020</w:t>
      </w:r>
      <w:r>
        <w:rPr>
          <w:szCs w:val="32"/>
        </w:rPr>
        <w:t>年全国人均耕地为</w:t>
      </w:r>
      <w:r>
        <w:rPr>
          <w:szCs w:val="32"/>
        </w:rPr>
        <w:t>1.50</w:t>
      </w:r>
      <w:r>
        <w:rPr>
          <w:szCs w:val="32"/>
        </w:rPr>
        <w:t>亩</w:t>
      </w:r>
      <w:r>
        <w:rPr>
          <w:szCs w:val="32"/>
        </w:rPr>
        <w:t>)</w:t>
      </w:r>
      <w:r>
        <w:rPr>
          <w:szCs w:val="32"/>
        </w:rPr>
        <w:t>。由于人均耕地不足，农业发展所需的资源和空间受到明显的制约。质量不高，且地块零碎，对人力依赖程度，农业规模化和机械化生产的提升空间小，农业基础设施建设难度大，农业生产成本较高，农业生产效率提高困难。随着城市化进程的不断加快，以及新城和小城镇的建设，农业发展空间及资源的刚性约束越发凸显，统筹安排农业大规模生产的难</w:t>
      </w:r>
      <w:r>
        <w:rPr>
          <w:szCs w:val="32"/>
        </w:rPr>
        <w:lastRenderedPageBreak/>
        <w:t>度越来越大。</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农民组织化程度有待进一步增强</w:t>
      </w:r>
    </w:p>
    <w:p w:rsidR="004E0D90" w:rsidRDefault="00000000">
      <w:pPr>
        <w:spacing w:line="578" w:lineRule="exact"/>
        <w:ind w:firstLineChars="200" w:firstLine="640"/>
        <w:rPr>
          <w:szCs w:val="32"/>
        </w:rPr>
      </w:pPr>
      <w:r>
        <w:rPr>
          <w:szCs w:val="32"/>
        </w:rPr>
        <w:t>天涯区农业产业结构单一，产业之间的关联程度小。农业发展规模效应弱，缺乏支柱企业和骨干企业，也未能有效拓展产业链，优质农产品大多以原始或粗加工形式输送到省内外，农产品附加值低。</w:t>
      </w:r>
    </w:p>
    <w:p w:rsidR="004E0D90" w:rsidRDefault="00000000">
      <w:pPr>
        <w:spacing w:line="578" w:lineRule="exact"/>
        <w:ind w:firstLine="600"/>
        <w:rPr>
          <w:szCs w:val="32"/>
        </w:rPr>
      </w:pPr>
      <w:r>
        <w:rPr>
          <w:szCs w:val="32"/>
        </w:rPr>
        <w:t>农业产业组织化程度低，农业合作组织发展滞后。至</w:t>
      </w:r>
      <w:r>
        <w:rPr>
          <w:szCs w:val="32"/>
        </w:rPr>
        <w:t>2020</w:t>
      </w:r>
      <w:r>
        <w:rPr>
          <w:szCs w:val="32"/>
        </w:rPr>
        <w:t>年底，天涯区共有农业龙头企业</w:t>
      </w:r>
      <w:r>
        <w:rPr>
          <w:szCs w:val="32"/>
        </w:rPr>
        <w:t>9</w:t>
      </w:r>
      <w:r>
        <w:rPr>
          <w:szCs w:val="32"/>
        </w:rPr>
        <w:t>家，农民专业合作社</w:t>
      </w:r>
      <w:r>
        <w:rPr>
          <w:szCs w:val="32"/>
        </w:rPr>
        <w:t>191</w:t>
      </w:r>
      <w:r>
        <w:rPr>
          <w:szCs w:val="32"/>
        </w:rPr>
        <w:t>家。成员总数</w:t>
      </w:r>
      <w:r>
        <w:rPr>
          <w:szCs w:val="32"/>
        </w:rPr>
        <w:t>3500</w:t>
      </w:r>
      <w:r>
        <w:rPr>
          <w:szCs w:val="32"/>
        </w:rPr>
        <w:t>余人，示范带动</w:t>
      </w:r>
      <w:r>
        <w:rPr>
          <w:szCs w:val="32"/>
        </w:rPr>
        <w:t>1106</w:t>
      </w:r>
      <w:r>
        <w:rPr>
          <w:szCs w:val="32"/>
        </w:rPr>
        <w:t>户农户。低于全省平均水平</w:t>
      </w:r>
      <w:r>
        <w:rPr>
          <w:szCs w:val="32"/>
        </w:rPr>
        <w:t>(</w:t>
      </w:r>
      <w:r>
        <w:rPr>
          <w:szCs w:val="32"/>
        </w:rPr>
        <w:t>全省农民专业合作社</w:t>
      </w:r>
      <w:r>
        <w:rPr>
          <w:szCs w:val="32"/>
        </w:rPr>
        <w:t>3520</w:t>
      </w:r>
      <w:r>
        <w:rPr>
          <w:szCs w:val="32"/>
        </w:rPr>
        <w:t>家，入社农户</w:t>
      </w:r>
      <w:r>
        <w:rPr>
          <w:szCs w:val="32"/>
        </w:rPr>
        <w:t>10.2</w:t>
      </w:r>
      <w:r>
        <w:rPr>
          <w:szCs w:val="32"/>
        </w:rPr>
        <w:t>万户，带动农户</w:t>
      </w:r>
      <w:r>
        <w:rPr>
          <w:szCs w:val="32"/>
        </w:rPr>
        <w:t>31</w:t>
      </w:r>
      <w:r>
        <w:rPr>
          <w:szCs w:val="32"/>
        </w:rPr>
        <w:t>万户，全省入社农民占总农户数的</w:t>
      </w:r>
      <w:r>
        <w:rPr>
          <w:szCs w:val="32"/>
        </w:rPr>
        <w:t>9.3%)</w:t>
      </w:r>
      <w:r>
        <w:rPr>
          <w:szCs w:val="32"/>
        </w:rPr>
        <w:t>。农业尤其是种植业仍处于</w:t>
      </w:r>
      <w:r>
        <w:rPr>
          <w:szCs w:val="32"/>
        </w:rPr>
        <w:t>“</w:t>
      </w:r>
      <w:r>
        <w:rPr>
          <w:szCs w:val="32"/>
        </w:rPr>
        <w:t>散户天下</w:t>
      </w:r>
      <w:r>
        <w:rPr>
          <w:szCs w:val="32"/>
        </w:rPr>
        <w:t>”</w:t>
      </w:r>
      <w:r>
        <w:rPr>
          <w:szCs w:val="32"/>
        </w:rPr>
        <w:t>的状态，大部分农民守着一亩几分地并且单家独户面对市场。小生产与大市场的矛盾日益突出，提高产业化和农民组织化水平的难度大，这是天涯区农业效益低下的关键所在，也是制约天涯区农业走向产业化、科技化、品牌化症结所在。</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从事农业的劳动者素质有待提高</w:t>
      </w:r>
    </w:p>
    <w:p w:rsidR="004E0D90" w:rsidRDefault="00000000">
      <w:pPr>
        <w:spacing w:line="578" w:lineRule="exact"/>
        <w:ind w:firstLineChars="200" w:firstLine="640"/>
        <w:rPr>
          <w:b/>
          <w:szCs w:val="32"/>
        </w:rPr>
      </w:pPr>
      <w:r>
        <w:rPr>
          <w:szCs w:val="32"/>
        </w:rPr>
        <w:t>科技自主创新能力差，农业科技推广较慢，技术较陈旧。农业科技推广中的技术市场和科技企业发展缓慢，农业科技推广存在着增产性技术多，质量效益性技术少，产中技术多，加工技术少的问题，导致农业产量与产值的矛盾、农民增产与增收的矛盾愈加突出。</w:t>
      </w:r>
    </w:p>
    <w:p w:rsidR="004E0D90" w:rsidRDefault="00000000">
      <w:pPr>
        <w:spacing w:line="578" w:lineRule="exact"/>
        <w:ind w:firstLineChars="200" w:firstLine="640"/>
        <w:rPr>
          <w:b/>
          <w:szCs w:val="32"/>
        </w:rPr>
      </w:pPr>
      <w:r>
        <w:rPr>
          <w:szCs w:val="32"/>
        </w:rPr>
        <w:t>农民整体素质不高，接受新事物能力差。缺少有文化、有胆</w:t>
      </w:r>
      <w:r>
        <w:rPr>
          <w:szCs w:val="32"/>
        </w:rPr>
        <w:lastRenderedPageBreak/>
        <w:t>识、懂经营的新型农民，一些有文化、有经济头脑的农民，大多进城打工或从事非农行业，务农的农民主要是中老年人和妇女。他们文化水平低，接受新事物能力差，既不主动了解政策、学习政策、研究政策，更不会运用政策和科技来引导农业生产，只会沿袭传统农业种养办法。在农业结构调整中，他们既想致富，又不敢承担风险，把农副产品的销售、市场风险的规避都寄托于政府，导致现代农业中的新手段、新技术、新信息很难在农村得到有效的推广和应用。</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农产品品牌创建力度有待提升</w:t>
      </w:r>
    </w:p>
    <w:p w:rsidR="004E0D90" w:rsidRDefault="00000000">
      <w:pPr>
        <w:spacing w:line="578" w:lineRule="exact"/>
        <w:ind w:firstLineChars="200" w:firstLine="640"/>
        <w:rPr>
          <w:b/>
          <w:szCs w:val="32"/>
        </w:rPr>
      </w:pPr>
      <w:r>
        <w:rPr>
          <w:szCs w:val="32"/>
        </w:rPr>
        <w:t>总体上看，天涯品牌农业发展有一定的知名度，与发达地区相比还有较大差距。品牌数量较少，缺乏具有较强市场占有率、竞争力、认可度的知名大品牌。品牌经营主体实力不强，自主创新能力和市场营销能力较弱。品牌培育保护和发展机制不健全，存在</w:t>
      </w:r>
      <w:r>
        <w:rPr>
          <w:szCs w:val="32"/>
        </w:rPr>
        <w:t>“</w:t>
      </w:r>
      <w:r>
        <w:rPr>
          <w:szCs w:val="32"/>
        </w:rPr>
        <w:t>有品无牌</w:t>
      </w:r>
      <w:r>
        <w:rPr>
          <w:szCs w:val="32"/>
        </w:rPr>
        <w:t>”</w:t>
      </w:r>
      <w:r>
        <w:rPr>
          <w:szCs w:val="32"/>
        </w:rPr>
        <w:t>、</w:t>
      </w:r>
      <w:r>
        <w:rPr>
          <w:szCs w:val="32"/>
        </w:rPr>
        <w:t>“</w:t>
      </w:r>
      <w:r>
        <w:rPr>
          <w:szCs w:val="32"/>
        </w:rPr>
        <w:t>一品多牌</w:t>
      </w:r>
      <w:r>
        <w:rPr>
          <w:szCs w:val="32"/>
        </w:rPr>
        <w:t>”</w:t>
      </w:r>
      <w:r>
        <w:rPr>
          <w:szCs w:val="32"/>
        </w:rPr>
        <w:t>、品牌</w:t>
      </w:r>
      <w:r>
        <w:rPr>
          <w:szCs w:val="32"/>
        </w:rPr>
        <w:t>“</w:t>
      </w:r>
      <w:r>
        <w:rPr>
          <w:szCs w:val="32"/>
        </w:rPr>
        <w:t>乱、杂、弱、小、散</w:t>
      </w:r>
      <w:r>
        <w:rPr>
          <w:szCs w:val="32"/>
        </w:rPr>
        <w:t>”</w:t>
      </w:r>
      <w:r>
        <w:rPr>
          <w:szCs w:val="32"/>
        </w:rPr>
        <w:t>现象，品牌政策支持和市场监管亟须加强。</w:t>
      </w:r>
    </w:p>
    <w:p w:rsidR="004E0D90" w:rsidRDefault="00000000">
      <w:pPr>
        <w:spacing w:line="578" w:lineRule="exact"/>
        <w:ind w:firstLineChars="200" w:firstLine="600"/>
        <w:rPr>
          <w:rFonts w:eastAsia="黑体"/>
          <w:b/>
          <w:bCs/>
          <w:kern w:val="44"/>
          <w:sz w:val="36"/>
          <w:szCs w:val="36"/>
        </w:rPr>
      </w:pPr>
      <w:r>
        <w:rPr>
          <w:sz w:val="30"/>
          <w:szCs w:val="30"/>
        </w:rPr>
        <w:br w:type="page"/>
      </w:r>
    </w:p>
    <w:p w:rsidR="004E0D90" w:rsidRDefault="00000000">
      <w:pPr>
        <w:spacing w:before="100" w:beforeAutospacing="1" w:after="100" w:afterAutospacing="1"/>
        <w:jc w:val="center"/>
        <w:outlineLvl w:val="0"/>
        <w:rPr>
          <w:rFonts w:eastAsia="方正小标宋简体"/>
          <w:bCs/>
          <w:kern w:val="44"/>
          <w:sz w:val="40"/>
          <w:szCs w:val="40"/>
        </w:rPr>
      </w:pPr>
      <w:bookmarkStart w:id="91" w:name="_Toc88812888"/>
      <w:r>
        <w:rPr>
          <w:rFonts w:eastAsia="方正小标宋简体"/>
          <w:bCs/>
          <w:kern w:val="44"/>
          <w:sz w:val="40"/>
          <w:szCs w:val="40"/>
        </w:rPr>
        <w:lastRenderedPageBreak/>
        <w:t>第三章</w:t>
      </w:r>
      <w:r>
        <w:rPr>
          <w:rFonts w:eastAsia="方正小标宋简体"/>
          <w:bCs/>
          <w:kern w:val="44"/>
          <w:sz w:val="40"/>
          <w:szCs w:val="40"/>
        </w:rPr>
        <w:t xml:space="preserve">  </w:t>
      </w:r>
      <w:bookmarkEnd w:id="15"/>
      <w:r>
        <w:rPr>
          <w:rFonts w:eastAsia="方正小标宋简体"/>
          <w:bCs/>
          <w:kern w:val="44"/>
          <w:sz w:val="40"/>
          <w:szCs w:val="40"/>
        </w:rPr>
        <w:t>目标定位</w:t>
      </w:r>
      <w:bookmarkEnd w:id="91"/>
    </w:p>
    <w:p w:rsidR="004E0D90" w:rsidRDefault="00000000">
      <w:pPr>
        <w:spacing w:line="578" w:lineRule="exact"/>
        <w:jc w:val="center"/>
        <w:outlineLvl w:val="1"/>
        <w:rPr>
          <w:rFonts w:eastAsia="黑体"/>
          <w:szCs w:val="32"/>
        </w:rPr>
      </w:pPr>
      <w:bookmarkStart w:id="92" w:name="_Toc523996282"/>
      <w:bookmarkStart w:id="93" w:name="_Toc88812889"/>
      <w:r>
        <w:rPr>
          <w:rFonts w:eastAsia="黑体"/>
          <w:szCs w:val="32"/>
        </w:rPr>
        <w:t>第一节</w:t>
      </w:r>
      <w:r>
        <w:rPr>
          <w:rFonts w:eastAsia="黑体"/>
          <w:szCs w:val="32"/>
        </w:rPr>
        <w:t xml:space="preserve">  </w:t>
      </w:r>
      <w:bookmarkEnd w:id="92"/>
      <w:r>
        <w:rPr>
          <w:rFonts w:eastAsia="黑体"/>
          <w:szCs w:val="32"/>
        </w:rPr>
        <w:t>指导思想</w:t>
      </w:r>
      <w:bookmarkEnd w:id="93"/>
    </w:p>
    <w:p w:rsidR="004E0D90" w:rsidRDefault="00000000">
      <w:pPr>
        <w:spacing w:line="578" w:lineRule="exact"/>
        <w:ind w:firstLine="600"/>
        <w:rPr>
          <w:rFonts w:eastAsia="宋体"/>
          <w:szCs w:val="32"/>
        </w:rPr>
      </w:pPr>
      <w:r>
        <w:rPr>
          <w:szCs w:val="32"/>
        </w:rPr>
        <w:t>以习近平新时代中国特色社会主义思想为指导，认真贯彻落实党的十九大和十九届二中、三中、四中、五中全会精神，贯彻落实</w:t>
      </w:r>
      <w:r>
        <w:rPr>
          <w:szCs w:val="32"/>
        </w:rPr>
        <w:t>“</w:t>
      </w:r>
      <w:r>
        <w:rPr>
          <w:szCs w:val="32"/>
        </w:rPr>
        <w:t>五位一体</w:t>
      </w:r>
      <w:r>
        <w:rPr>
          <w:szCs w:val="32"/>
        </w:rPr>
        <w:t>”</w:t>
      </w:r>
      <w:r>
        <w:rPr>
          <w:szCs w:val="32"/>
        </w:rPr>
        <w:t>总体布局和</w:t>
      </w:r>
      <w:r>
        <w:rPr>
          <w:szCs w:val="32"/>
        </w:rPr>
        <w:t>“</w:t>
      </w:r>
      <w:r>
        <w:rPr>
          <w:szCs w:val="32"/>
        </w:rPr>
        <w:t>四个全面</w:t>
      </w:r>
      <w:r>
        <w:rPr>
          <w:szCs w:val="32"/>
        </w:rPr>
        <w:t>”</w:t>
      </w:r>
      <w:r>
        <w:rPr>
          <w:szCs w:val="32"/>
        </w:rPr>
        <w:t>战略布局，坚定不移贯彻创新、协调、绿色、开放、共享的新发展理念，深入贯彻习近平总书记</w:t>
      </w:r>
      <w:r>
        <w:rPr>
          <w:szCs w:val="32"/>
        </w:rPr>
        <w:t>“4•13”</w:t>
      </w:r>
      <w:r>
        <w:rPr>
          <w:szCs w:val="32"/>
        </w:rPr>
        <w:t>重要讲话及中央</w:t>
      </w:r>
      <w:r>
        <w:rPr>
          <w:szCs w:val="32"/>
        </w:rPr>
        <w:t>12</w:t>
      </w:r>
      <w:r>
        <w:rPr>
          <w:szCs w:val="32"/>
        </w:rPr>
        <w:t>号文件精神，围绕</w:t>
      </w:r>
      <w:r>
        <w:rPr>
          <w:szCs w:val="32"/>
        </w:rPr>
        <w:t>“</w:t>
      </w:r>
      <w:r>
        <w:rPr>
          <w:szCs w:val="32"/>
        </w:rPr>
        <w:t>三区一中心</w:t>
      </w:r>
      <w:r>
        <w:rPr>
          <w:szCs w:val="32"/>
        </w:rPr>
        <w:t>”</w:t>
      </w:r>
      <w:r>
        <w:rPr>
          <w:szCs w:val="32"/>
        </w:rPr>
        <w:t>定位，以解放思想、敢闯敢试、大胆创新为根本动力，以满足人民日益增长的美好生活需要为根本目的，把制度集成创新摆在突出位置，发挥天涯优势，大胆探索创新，以保障粮食等主要农产品有效供给、促进农民增收和农业可持续发展为抓手，以促进农业发展方式转变为主线，以设施农业为发展方向，以科技创新和机制创新为支撑，着力调整技术路径、完善服务方式、创新组织管理，优化产业技术结构，提升农业科技服务水平，大力发展优质高效现代热带农业及其加工业，为农业农村经济发展提供强有力的支撑。</w:t>
      </w:r>
    </w:p>
    <w:p w:rsidR="004E0D90" w:rsidRDefault="00000000">
      <w:pPr>
        <w:spacing w:line="578" w:lineRule="exact"/>
        <w:jc w:val="center"/>
        <w:outlineLvl w:val="1"/>
        <w:rPr>
          <w:rFonts w:eastAsia="黑体"/>
          <w:szCs w:val="32"/>
        </w:rPr>
      </w:pPr>
      <w:bookmarkStart w:id="94" w:name="_Toc523996286"/>
      <w:bookmarkStart w:id="95" w:name="_Toc88812890"/>
      <w:r>
        <w:rPr>
          <w:rFonts w:eastAsia="黑体"/>
          <w:szCs w:val="32"/>
        </w:rPr>
        <w:t>第二节</w:t>
      </w:r>
      <w:r>
        <w:rPr>
          <w:rFonts w:eastAsia="黑体"/>
          <w:szCs w:val="32"/>
        </w:rPr>
        <w:t xml:space="preserve">  </w:t>
      </w:r>
      <w:bookmarkEnd w:id="94"/>
      <w:r>
        <w:rPr>
          <w:rFonts w:eastAsia="黑体"/>
          <w:szCs w:val="32"/>
        </w:rPr>
        <w:t>规划原则</w:t>
      </w:r>
      <w:bookmarkEnd w:id="95"/>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市场导向，龙头带动</w:t>
      </w:r>
    </w:p>
    <w:p w:rsidR="004E0D90" w:rsidRDefault="00000000">
      <w:pPr>
        <w:spacing w:line="578" w:lineRule="exact"/>
        <w:ind w:firstLineChars="200" w:firstLine="640"/>
        <w:rPr>
          <w:b/>
          <w:szCs w:val="32"/>
        </w:rPr>
      </w:pPr>
      <w:r>
        <w:rPr>
          <w:szCs w:val="32"/>
        </w:rPr>
        <w:t>根据现代农业具体的建设和生产内容，以市场为导向，发展特色、优质、高效、安全、生态农业，保障现代农业生产供给，</w:t>
      </w:r>
      <w:r>
        <w:rPr>
          <w:szCs w:val="32"/>
        </w:rPr>
        <w:lastRenderedPageBreak/>
        <w:t>全面提升主导产业，不断提高农业生产经营水平。以产业培育为核心、坚持招大引强思路，加快引进培育农产品加工和休闲农业龙头，提升产业发展质量和品牌集聚效能，带动区域资源开发、农业现代化发展、新农村社区建设和农民增收致富。</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特色打造，高端跨越</w:t>
      </w:r>
    </w:p>
    <w:p w:rsidR="004E0D90" w:rsidRDefault="00000000">
      <w:pPr>
        <w:spacing w:line="578" w:lineRule="exact"/>
        <w:ind w:firstLineChars="200" w:firstLine="640"/>
        <w:rPr>
          <w:b/>
          <w:szCs w:val="32"/>
        </w:rPr>
      </w:pPr>
      <w:r>
        <w:rPr>
          <w:szCs w:val="32"/>
        </w:rPr>
        <w:t>发挥天涯区农业资源优势，利用农业科学技术手段，融入天涯区特色文化要素，适应和引导现代都市消费取向，以特色农业为核心，着力发展高端产业形态，建设产业发展新兴载体，培育和引进高端品种，实现农业初级产品向高端产品的跨越，满足现代市场高端化、个性化消费需求，在更高水平上实现天涯区农业产业价值。</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服务引领，深度融合</w:t>
      </w:r>
    </w:p>
    <w:p w:rsidR="004E0D90" w:rsidRDefault="00000000">
      <w:pPr>
        <w:spacing w:line="578" w:lineRule="exact"/>
        <w:ind w:firstLineChars="200" w:firstLine="640"/>
        <w:rPr>
          <w:b/>
          <w:szCs w:val="32"/>
        </w:rPr>
      </w:pPr>
      <w:r>
        <w:rPr>
          <w:szCs w:val="32"/>
        </w:rPr>
        <w:t>依托现代农业发展基础，健全产业联动发展机制。以城乡融合为目的，以第一、二、三产业融合为手段，加快推进农业社会化服务和市场化发展，以政策导向与资本投入融合为保障，以文化与农业融合为特色，构建传统与现代融合的现代都市农业体系，推进农业与服务业深度融合，延伸现代农业产业链。</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结构调整，转型升级</w:t>
      </w:r>
    </w:p>
    <w:p w:rsidR="004E0D90" w:rsidRDefault="00000000">
      <w:pPr>
        <w:spacing w:line="578" w:lineRule="exact"/>
        <w:ind w:firstLineChars="200" w:firstLine="640"/>
        <w:rPr>
          <w:szCs w:val="32"/>
        </w:rPr>
      </w:pPr>
      <w:r>
        <w:rPr>
          <w:szCs w:val="32"/>
        </w:rPr>
        <w:t>随着大生产、大市场、大流通格局形成，农产品市场竞争日趋激烈，要立足当前、着眼长远，坚持以转型促发展、以升级强后劲，围绕建设高效生态农业大区、特色都市农业强区目标，深化农业结构战略性调整，加快传统产业优化升级和优势特色产业</w:t>
      </w:r>
      <w:r>
        <w:rPr>
          <w:szCs w:val="32"/>
        </w:rPr>
        <w:lastRenderedPageBreak/>
        <w:t>培育发展，大力发展生态循环农业，形成产业持续发展、生态全面优化的良性互动新机制。</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城乡统筹，强农富民</w:t>
      </w:r>
    </w:p>
    <w:p w:rsidR="004E0D90" w:rsidRDefault="00000000">
      <w:pPr>
        <w:spacing w:line="578" w:lineRule="exact"/>
        <w:ind w:firstLineChars="200" w:firstLine="640"/>
        <w:rPr>
          <w:b/>
          <w:szCs w:val="32"/>
        </w:rPr>
      </w:pPr>
      <w:r>
        <w:rPr>
          <w:szCs w:val="32"/>
        </w:rPr>
        <w:t>要切实把农民增收作为中心任务，加快发展天涯区现代农业，密切城镇与乡村、市民和农民、文化与产业之间的联系，让农业走进市民生活，让各类生产要素在城乡之间自由流通，在满足城市消费升级与环境改善需求中，同步解决优化产业结构、剩余劳动力转移和农民持续增收等难题，为统筹城乡提供新途径。</w:t>
      </w:r>
    </w:p>
    <w:p w:rsidR="004E0D90" w:rsidRDefault="00000000">
      <w:pPr>
        <w:spacing w:line="578" w:lineRule="exact"/>
        <w:jc w:val="center"/>
        <w:outlineLvl w:val="1"/>
        <w:rPr>
          <w:rFonts w:eastAsia="黑体"/>
          <w:szCs w:val="32"/>
        </w:rPr>
      </w:pPr>
      <w:bookmarkStart w:id="96" w:name="_Toc523996290"/>
      <w:bookmarkStart w:id="97" w:name="_Toc88812891"/>
      <w:r>
        <w:rPr>
          <w:rFonts w:eastAsia="黑体"/>
          <w:szCs w:val="32"/>
        </w:rPr>
        <w:t>第三节</w:t>
      </w:r>
      <w:r>
        <w:rPr>
          <w:rFonts w:eastAsia="黑体"/>
          <w:szCs w:val="32"/>
        </w:rPr>
        <w:t xml:space="preserve">  </w:t>
      </w:r>
      <w:bookmarkEnd w:id="96"/>
      <w:r>
        <w:rPr>
          <w:rFonts w:eastAsia="黑体"/>
          <w:szCs w:val="32"/>
        </w:rPr>
        <w:t>发展定位</w:t>
      </w:r>
      <w:bookmarkEnd w:id="97"/>
    </w:p>
    <w:p w:rsidR="004E0D90" w:rsidRDefault="00000000">
      <w:pPr>
        <w:spacing w:line="578" w:lineRule="exact"/>
        <w:jc w:val="center"/>
        <w:outlineLvl w:val="2"/>
        <w:rPr>
          <w:rFonts w:ascii="楷体_GB2312" w:eastAsia="楷体_GB2312" w:hAnsi="楷体_GB2312" w:cs="楷体_GB2312"/>
          <w:szCs w:val="32"/>
        </w:rPr>
      </w:pPr>
      <w:bookmarkStart w:id="98" w:name="_Toc532803076"/>
      <w:bookmarkStart w:id="99" w:name="_Toc523996291"/>
      <w:bookmarkStart w:id="100" w:name="_Toc88812892"/>
      <w:r>
        <w:rPr>
          <w:rFonts w:ascii="楷体_GB2312" w:eastAsia="楷体_GB2312" w:hAnsi="楷体_GB2312" w:cs="楷体_GB2312" w:hint="eastAsia"/>
          <w:szCs w:val="32"/>
        </w:rPr>
        <w:t>一、</w:t>
      </w:r>
      <w:bookmarkEnd w:id="98"/>
      <w:bookmarkEnd w:id="99"/>
      <w:r>
        <w:rPr>
          <w:rFonts w:ascii="楷体_GB2312" w:eastAsia="楷体_GB2312" w:hAnsi="楷体_GB2312" w:cs="楷体_GB2312" w:hint="eastAsia"/>
          <w:szCs w:val="32"/>
        </w:rPr>
        <w:t>总体定位</w:t>
      </w:r>
      <w:bookmarkEnd w:id="100"/>
    </w:p>
    <w:p w:rsidR="004E0D90" w:rsidRDefault="00000000">
      <w:pPr>
        <w:spacing w:line="578" w:lineRule="exact"/>
        <w:ind w:firstLineChars="200" w:firstLine="640"/>
        <w:rPr>
          <w:szCs w:val="32"/>
        </w:rPr>
      </w:pPr>
      <w:bookmarkStart w:id="101" w:name="_Toc523996292"/>
      <w:bookmarkStart w:id="102" w:name="_Toc532803077"/>
      <w:r>
        <w:rPr>
          <w:szCs w:val="32"/>
        </w:rPr>
        <w:t>天涯区农业要按照科技农业、示范型农业和现代农业的方向发展，兼具生产、生活和生态多重功能。在农业的物质装备、技术水平、产业体系、经营形式以及发展模式上都有快速提升。</w:t>
      </w:r>
    </w:p>
    <w:p w:rsidR="004E0D90" w:rsidRDefault="00000000">
      <w:pPr>
        <w:spacing w:line="578" w:lineRule="exact"/>
        <w:ind w:firstLineChars="200" w:firstLine="640"/>
        <w:rPr>
          <w:szCs w:val="32"/>
        </w:rPr>
      </w:pPr>
      <w:r>
        <w:rPr>
          <w:b/>
          <w:szCs w:val="32"/>
        </w:rPr>
        <w:t>科技农业</w:t>
      </w:r>
      <w:r>
        <w:rPr>
          <w:szCs w:val="32"/>
        </w:rPr>
        <w:t>，推进农业科技创新，健全农业技术推广体系，保障农产品品质，提高农产品产量，发展现代农业、绿色农业和节水农业。</w:t>
      </w:r>
    </w:p>
    <w:p w:rsidR="004E0D90" w:rsidRDefault="00000000">
      <w:pPr>
        <w:spacing w:line="578" w:lineRule="exact"/>
        <w:ind w:firstLineChars="200" w:firstLine="640"/>
        <w:rPr>
          <w:szCs w:val="32"/>
        </w:rPr>
      </w:pPr>
      <w:r>
        <w:rPr>
          <w:b/>
          <w:szCs w:val="32"/>
        </w:rPr>
        <w:t>示范农业</w:t>
      </w:r>
      <w:r>
        <w:rPr>
          <w:szCs w:val="32"/>
        </w:rPr>
        <w:t>，天涯区农业在发展过程中，要结合各农产品区位布局和产业实际发展，在突出主导和特色产业的前提下，注重拓展农业生态保护、休闲观光、文化传承等功能，建设一批集技术研发、生产示范、加工流通、科普展示、旅游观光、餐饮服务、休闲体验、文化传承于一体的现代农业示范园区。尤其要注意农旅结合，使农业的发展具有旅游资源价值，成为天涯新的旅游资</w:t>
      </w:r>
      <w:r>
        <w:rPr>
          <w:szCs w:val="32"/>
        </w:rPr>
        <w:lastRenderedPageBreak/>
        <w:t>源和旅游经济增长点。</w:t>
      </w:r>
    </w:p>
    <w:p w:rsidR="004E0D90" w:rsidRDefault="00000000">
      <w:pPr>
        <w:spacing w:line="578" w:lineRule="exact"/>
        <w:ind w:firstLineChars="200" w:firstLine="640"/>
        <w:rPr>
          <w:szCs w:val="32"/>
        </w:rPr>
      </w:pPr>
      <w:r>
        <w:rPr>
          <w:b/>
          <w:szCs w:val="32"/>
        </w:rPr>
        <w:t>生态农业</w:t>
      </w:r>
      <w:r>
        <w:rPr>
          <w:szCs w:val="32"/>
        </w:rPr>
        <w:t>，在推进农业科技化和产业化的过程中，将</w:t>
      </w:r>
      <w:r>
        <w:rPr>
          <w:szCs w:val="32"/>
        </w:rPr>
        <w:t>“</w:t>
      </w:r>
      <w:r>
        <w:rPr>
          <w:szCs w:val="32"/>
        </w:rPr>
        <w:t>减量化、再利用、资源化</w:t>
      </w:r>
      <w:r>
        <w:rPr>
          <w:szCs w:val="32"/>
        </w:rPr>
        <w:t>”</w:t>
      </w:r>
      <w:r>
        <w:rPr>
          <w:szCs w:val="32"/>
        </w:rPr>
        <w:t>的循环经济发展理念贯彻到农业发展中，完善农业循环产业链条的构建。</w:t>
      </w:r>
    </w:p>
    <w:p w:rsidR="004E0D90" w:rsidRDefault="00000000">
      <w:pPr>
        <w:spacing w:line="578" w:lineRule="exact"/>
        <w:ind w:firstLineChars="200" w:firstLine="640"/>
        <w:rPr>
          <w:szCs w:val="32"/>
        </w:rPr>
      </w:pPr>
      <w:r>
        <w:rPr>
          <w:b/>
          <w:szCs w:val="32"/>
        </w:rPr>
        <w:t>品牌农业</w:t>
      </w:r>
      <w:r>
        <w:rPr>
          <w:szCs w:val="32"/>
        </w:rPr>
        <w:t>，建立完善农产品品牌培育、发展和保护体系，形成标准化生产、产业化经营、品牌化营销的现代农业新格局，以市场化、规模化、产业化、科技化为主要标志，集经济、社会、生态效益于一体，海南一流、国内先进的品牌农业体系。</w:t>
      </w:r>
    </w:p>
    <w:p w:rsidR="004E0D90" w:rsidRDefault="00000000">
      <w:pPr>
        <w:spacing w:line="578" w:lineRule="exact"/>
        <w:ind w:firstLineChars="200" w:firstLine="640"/>
        <w:rPr>
          <w:szCs w:val="32"/>
        </w:rPr>
      </w:pPr>
      <w:r>
        <w:rPr>
          <w:szCs w:val="32"/>
        </w:rPr>
        <w:t>实现农产品流通体系的完善，对现有的传统产业逐渐转型，实施</w:t>
      </w:r>
      <w:r>
        <w:rPr>
          <w:szCs w:val="32"/>
        </w:rPr>
        <w:t>“</w:t>
      </w:r>
      <w:r>
        <w:rPr>
          <w:szCs w:val="32"/>
        </w:rPr>
        <w:t>菜篮子</w:t>
      </w:r>
      <w:r>
        <w:rPr>
          <w:szCs w:val="32"/>
        </w:rPr>
        <w:t>”</w:t>
      </w:r>
      <w:r>
        <w:rPr>
          <w:szCs w:val="32"/>
        </w:rPr>
        <w:t>、</w:t>
      </w:r>
      <w:r>
        <w:rPr>
          <w:szCs w:val="32"/>
        </w:rPr>
        <w:t>“</w:t>
      </w:r>
      <w:r>
        <w:rPr>
          <w:szCs w:val="32"/>
        </w:rPr>
        <w:t>米袋子</w:t>
      </w:r>
      <w:r>
        <w:rPr>
          <w:szCs w:val="32"/>
        </w:rPr>
        <w:t>”</w:t>
      </w:r>
      <w:r>
        <w:rPr>
          <w:szCs w:val="32"/>
        </w:rPr>
        <w:t>工程，确保其能够解决市场上的供应短缺问题，从而使天涯区农业发展成</w:t>
      </w:r>
      <w:r>
        <w:rPr>
          <w:rFonts w:hint="eastAsia"/>
          <w:szCs w:val="32"/>
        </w:rPr>
        <w:t>为</w:t>
      </w:r>
      <w:r>
        <w:rPr>
          <w:szCs w:val="32"/>
        </w:rPr>
        <w:t>多品种、高质量、科技含量</w:t>
      </w:r>
      <w:r>
        <w:rPr>
          <w:rFonts w:hint="eastAsia"/>
          <w:szCs w:val="32"/>
        </w:rPr>
        <w:t>高</w:t>
      </w:r>
      <w:r>
        <w:rPr>
          <w:szCs w:val="32"/>
        </w:rPr>
        <w:t>的产业，促使天涯区农业的进一步发展。</w:t>
      </w:r>
    </w:p>
    <w:p w:rsidR="004E0D90" w:rsidRDefault="00000000">
      <w:pPr>
        <w:spacing w:line="578" w:lineRule="exact"/>
        <w:ind w:firstLineChars="200" w:firstLine="640"/>
        <w:rPr>
          <w:b/>
          <w:bCs/>
          <w:color w:val="FF0000"/>
          <w:kern w:val="0"/>
          <w:szCs w:val="32"/>
        </w:rPr>
      </w:pPr>
      <w:r>
        <w:rPr>
          <w:szCs w:val="32"/>
        </w:rPr>
        <w:t>根据天涯区现代农业发展基础和优势，结合天涯区建设与发展目标定位，围绕农业产业化领先，大力推进农业现代化总体目标，以提升农业集约化水平、提高农产品附加值、大力发展科技农业为重点，将天涯区现代农业发展定位为：</w:t>
      </w:r>
      <w:r>
        <w:rPr>
          <w:b/>
          <w:szCs w:val="32"/>
        </w:rPr>
        <w:t>国家南繁种业核心区、热带农产品精深加工与空</w:t>
      </w:r>
      <w:r>
        <w:rPr>
          <w:b/>
          <w:szCs w:val="32"/>
        </w:rPr>
        <w:t>(</w:t>
      </w:r>
      <w:r>
        <w:rPr>
          <w:b/>
          <w:szCs w:val="32"/>
        </w:rPr>
        <w:t>航</w:t>
      </w:r>
      <w:r>
        <w:rPr>
          <w:b/>
          <w:szCs w:val="32"/>
        </w:rPr>
        <w:t>)</w:t>
      </w:r>
      <w:r>
        <w:rPr>
          <w:b/>
          <w:szCs w:val="32"/>
        </w:rPr>
        <w:t>港物流区、绿色生态文明示范区。</w:t>
      </w:r>
    </w:p>
    <w:p w:rsidR="004E0D90" w:rsidRDefault="00000000">
      <w:pPr>
        <w:spacing w:line="578" w:lineRule="exact"/>
        <w:ind w:firstLineChars="200" w:firstLine="640"/>
        <w:rPr>
          <w:kern w:val="0"/>
          <w:szCs w:val="32"/>
        </w:rPr>
      </w:pPr>
      <w:r>
        <w:rPr>
          <w:b/>
          <w:bCs/>
          <w:kern w:val="0"/>
          <w:szCs w:val="32"/>
        </w:rPr>
        <w:t>国家南繁种业核心区</w:t>
      </w:r>
      <w:r>
        <w:rPr>
          <w:kern w:val="0"/>
          <w:szCs w:val="32"/>
        </w:rPr>
        <w:t>。充分发挥天涯区杂交水稻发源地的优势，借力南繁科研成果，推广种植高附加值南繁农作物，打造南繁种业服务区。聚焦南繁发展痛点，加强对南繁基地的管理与维护，以我区范围内的科研育种核心区为重点，建立南繁科研育种</w:t>
      </w:r>
      <w:r>
        <w:rPr>
          <w:kern w:val="0"/>
          <w:szCs w:val="32"/>
        </w:rPr>
        <w:lastRenderedPageBreak/>
        <w:t>基地，协助对各个南繁科研育种基地进行网格化管理，保障南繁科研育种用地有序使用，发放南繁供地补贴，增加农民收入。加快重大科研设施建设，提升育种创新能力；优化育种基地设施条件，满足更高水平需要；强化现代种业园区建设，构建现代种业产业体系；完善种业支撑保障体系，提升监管服务能力。不断延伸产业链条，推进南繁育制种产业化进程，将天涯区打造成为国家南繁种业服务区。</w:t>
      </w:r>
    </w:p>
    <w:p w:rsidR="004E0D90" w:rsidRDefault="00000000">
      <w:pPr>
        <w:shd w:val="clear" w:color="auto" w:fill="FFFFFF"/>
        <w:spacing w:line="578" w:lineRule="exact"/>
        <w:ind w:firstLineChars="200" w:firstLine="640"/>
        <w:rPr>
          <w:kern w:val="0"/>
          <w:szCs w:val="32"/>
        </w:rPr>
      </w:pPr>
      <w:r>
        <w:rPr>
          <w:b/>
          <w:bCs/>
          <w:kern w:val="0"/>
          <w:szCs w:val="32"/>
        </w:rPr>
        <w:t>热带农产品精深加工与空</w:t>
      </w:r>
      <w:r>
        <w:rPr>
          <w:b/>
          <w:bCs/>
          <w:kern w:val="0"/>
          <w:szCs w:val="32"/>
        </w:rPr>
        <w:t>(</w:t>
      </w:r>
      <w:r>
        <w:rPr>
          <w:b/>
          <w:bCs/>
          <w:kern w:val="0"/>
          <w:szCs w:val="32"/>
        </w:rPr>
        <w:t>航</w:t>
      </w:r>
      <w:r>
        <w:rPr>
          <w:b/>
          <w:bCs/>
          <w:kern w:val="0"/>
          <w:szCs w:val="32"/>
        </w:rPr>
        <w:t>)</w:t>
      </w:r>
      <w:r>
        <w:rPr>
          <w:b/>
          <w:bCs/>
          <w:kern w:val="0"/>
          <w:szCs w:val="32"/>
        </w:rPr>
        <w:t>港物流区</w:t>
      </w:r>
      <w:r>
        <w:rPr>
          <w:kern w:val="0"/>
          <w:szCs w:val="32"/>
        </w:rPr>
        <w:t>。依托农业发展基础，加快推进农产品加工业发展。以园区建设为重点，着力推进完善农产品产地种植、收购、预冷保鲜、加工、仓储调节、配送销售、检验检测和信息发布等各个环节的产供销产业链条，加快农产品加工集聚区建设；立足区位优势，强化产品特色，加强出口企业集群建设，不断拓展国内外市场，大力发展外向型农业，将天涯区打造成为热带农产品精深加工与空</w:t>
      </w:r>
      <w:r>
        <w:rPr>
          <w:kern w:val="0"/>
          <w:szCs w:val="32"/>
        </w:rPr>
        <w:t>(</w:t>
      </w:r>
      <w:r>
        <w:rPr>
          <w:kern w:val="0"/>
          <w:szCs w:val="32"/>
        </w:rPr>
        <w:t>航</w:t>
      </w:r>
      <w:r>
        <w:rPr>
          <w:kern w:val="0"/>
          <w:szCs w:val="32"/>
        </w:rPr>
        <w:t>)</w:t>
      </w:r>
      <w:r>
        <w:rPr>
          <w:kern w:val="0"/>
          <w:szCs w:val="32"/>
        </w:rPr>
        <w:t>港物流区。发挥</w:t>
      </w:r>
      <w:r>
        <w:rPr>
          <w:kern w:val="0"/>
          <w:szCs w:val="32"/>
        </w:rPr>
        <w:t>“</w:t>
      </w:r>
      <w:r>
        <w:rPr>
          <w:kern w:val="0"/>
          <w:szCs w:val="32"/>
        </w:rPr>
        <w:t>三区一中心</w:t>
      </w:r>
      <w:r>
        <w:rPr>
          <w:kern w:val="0"/>
          <w:szCs w:val="32"/>
        </w:rPr>
        <w:t>”</w:t>
      </w:r>
      <w:r>
        <w:rPr>
          <w:kern w:val="0"/>
          <w:szCs w:val="32"/>
        </w:rPr>
        <w:t>战略堡垒优势，建设以天涯区为核心，以琼南片区为腹地的现代农业物流体系。</w:t>
      </w:r>
    </w:p>
    <w:p w:rsidR="004E0D90" w:rsidRDefault="00000000">
      <w:pPr>
        <w:spacing w:line="578" w:lineRule="exact"/>
        <w:ind w:firstLineChars="200" w:firstLine="640"/>
      </w:pPr>
      <w:r>
        <w:rPr>
          <w:b/>
          <w:bCs/>
          <w:kern w:val="0"/>
          <w:szCs w:val="32"/>
        </w:rPr>
        <w:t>绿色生态文明示范区。</w:t>
      </w:r>
      <w:r>
        <w:rPr>
          <w:kern w:val="0"/>
          <w:szCs w:val="32"/>
        </w:rPr>
        <w:t>天涯区拥有突出的生态环境优势，高峰山区是三亚的生态</w:t>
      </w:r>
      <w:r>
        <w:rPr>
          <w:kern w:val="0"/>
          <w:szCs w:val="32"/>
        </w:rPr>
        <w:t>“</w:t>
      </w:r>
      <w:r>
        <w:rPr>
          <w:kern w:val="0"/>
          <w:szCs w:val="32"/>
        </w:rPr>
        <w:t>绿肺</w:t>
      </w:r>
      <w:r>
        <w:rPr>
          <w:kern w:val="0"/>
          <w:szCs w:val="32"/>
        </w:rPr>
        <w:t>”</w:t>
      </w:r>
      <w:r>
        <w:rPr>
          <w:kern w:val="0"/>
          <w:szCs w:val="32"/>
        </w:rPr>
        <w:t>，立足生态本底优势，将生态理念贯穿经济和社会发展全过程，以提供生态产品、生态服务和生态防护为主要功能，在加强生态涵养、保育的前提下，重点发展热带种植、热带森林体验、民俗文化体验旅游等，并强化与保亭、乐东的旅游合作与联系，实现社会经济绿色、低碳、循环、可持续</w:t>
      </w:r>
      <w:r>
        <w:rPr>
          <w:kern w:val="0"/>
          <w:szCs w:val="32"/>
        </w:rPr>
        <w:lastRenderedPageBreak/>
        <w:t>发展，实现人与自然和谐相处，打造三亚绿色生态文明示范区。</w:t>
      </w:r>
    </w:p>
    <w:p w:rsidR="004E0D90" w:rsidRDefault="00000000">
      <w:pPr>
        <w:spacing w:line="578" w:lineRule="exact"/>
        <w:jc w:val="center"/>
        <w:outlineLvl w:val="2"/>
        <w:rPr>
          <w:rFonts w:ascii="楷体_GB2312" w:eastAsia="楷体_GB2312" w:hAnsi="楷体_GB2312" w:cs="楷体_GB2312"/>
          <w:szCs w:val="32"/>
        </w:rPr>
      </w:pPr>
      <w:bookmarkStart w:id="103" w:name="_Toc88812893"/>
      <w:r>
        <w:rPr>
          <w:rFonts w:ascii="楷体_GB2312" w:eastAsia="楷体_GB2312" w:hAnsi="楷体_GB2312" w:cs="楷体_GB2312" w:hint="eastAsia"/>
          <w:szCs w:val="32"/>
        </w:rPr>
        <w:t>二、</w:t>
      </w:r>
      <w:bookmarkEnd w:id="101"/>
      <w:bookmarkEnd w:id="102"/>
      <w:r>
        <w:rPr>
          <w:rFonts w:ascii="楷体_GB2312" w:eastAsia="楷体_GB2312" w:hAnsi="楷体_GB2312" w:cs="楷体_GB2312" w:hint="eastAsia"/>
          <w:szCs w:val="32"/>
        </w:rPr>
        <w:t>功能定位</w:t>
      </w:r>
      <w:bookmarkEnd w:id="103"/>
    </w:p>
    <w:p w:rsidR="004E0D90" w:rsidRDefault="00000000">
      <w:pPr>
        <w:shd w:val="clear" w:color="auto" w:fill="FFFFFF"/>
        <w:spacing w:line="578" w:lineRule="exact"/>
        <w:ind w:firstLineChars="200" w:firstLine="640"/>
        <w:jc w:val="left"/>
        <w:rPr>
          <w:kern w:val="0"/>
          <w:szCs w:val="32"/>
        </w:rPr>
      </w:pPr>
      <w:r>
        <w:rPr>
          <w:kern w:val="0"/>
          <w:szCs w:val="32"/>
        </w:rPr>
        <w:t>现代农业是天涯区统筹城乡发展的重要载体，承载着城乡生态、生产、生活功能，承载着高效发展，区域示范的重任，承载着社会对推进城乡一体化融合发展的期盼，还承载着广大农民致富发展的美好愿景。</w:t>
      </w:r>
    </w:p>
    <w:p w:rsidR="004E0D90" w:rsidRDefault="00000000">
      <w:pPr>
        <w:spacing w:line="578" w:lineRule="exact"/>
        <w:ind w:firstLineChars="200" w:firstLine="640"/>
        <w:rPr>
          <w:rFonts w:eastAsia="楷体_GB2312"/>
          <w:bCs/>
          <w:szCs w:val="32"/>
        </w:rPr>
      </w:pPr>
      <w:r>
        <w:rPr>
          <w:rFonts w:eastAsia="楷体_GB2312"/>
          <w:bCs/>
          <w:szCs w:val="32"/>
        </w:rPr>
        <w:t>(</w:t>
      </w:r>
      <w:r>
        <w:rPr>
          <w:rFonts w:eastAsia="楷体_GB2312"/>
          <w:bCs/>
          <w:szCs w:val="32"/>
        </w:rPr>
        <w:t>一</w:t>
      </w:r>
      <w:r>
        <w:rPr>
          <w:rFonts w:eastAsia="楷体_GB2312"/>
          <w:bCs/>
          <w:szCs w:val="32"/>
        </w:rPr>
        <w:t>)</w:t>
      </w:r>
      <w:r>
        <w:rPr>
          <w:rFonts w:eastAsia="楷体_GB2312"/>
          <w:bCs/>
          <w:szCs w:val="32"/>
        </w:rPr>
        <w:t>保障有力、集约高效的</w:t>
      </w:r>
      <w:r>
        <w:rPr>
          <w:rFonts w:eastAsia="楷体_GB2312" w:hint="eastAsia"/>
          <w:bCs/>
          <w:szCs w:val="32"/>
        </w:rPr>
        <w:t>现代</w:t>
      </w:r>
      <w:r>
        <w:rPr>
          <w:rFonts w:eastAsia="楷体_GB2312"/>
          <w:bCs/>
          <w:szCs w:val="32"/>
        </w:rPr>
        <w:t>产业</w:t>
      </w:r>
      <w:r>
        <w:rPr>
          <w:rFonts w:eastAsia="楷体_GB2312" w:hint="eastAsia"/>
          <w:bCs/>
          <w:szCs w:val="32"/>
        </w:rPr>
        <w:t>基础</w:t>
      </w:r>
    </w:p>
    <w:p w:rsidR="004E0D90" w:rsidRDefault="00000000">
      <w:pPr>
        <w:shd w:val="clear" w:color="auto" w:fill="FFFFFF"/>
        <w:spacing w:line="578" w:lineRule="exact"/>
        <w:ind w:firstLineChars="200" w:firstLine="640"/>
        <w:jc w:val="left"/>
        <w:rPr>
          <w:kern w:val="0"/>
          <w:szCs w:val="32"/>
        </w:rPr>
      </w:pPr>
      <w:r>
        <w:rPr>
          <w:kern w:val="0"/>
          <w:szCs w:val="32"/>
        </w:rPr>
        <w:t>不断改善生态环境、生产条件、</w:t>
      </w:r>
      <w:r>
        <w:rPr>
          <w:rFonts w:hint="eastAsia"/>
          <w:kern w:val="0"/>
          <w:szCs w:val="32"/>
        </w:rPr>
        <w:t>生产</w:t>
      </w:r>
      <w:r>
        <w:rPr>
          <w:kern w:val="0"/>
          <w:szCs w:val="32"/>
        </w:rPr>
        <w:t>装备</w:t>
      </w:r>
      <w:r>
        <w:rPr>
          <w:rFonts w:hint="eastAsia"/>
          <w:kern w:val="0"/>
          <w:szCs w:val="32"/>
        </w:rPr>
        <w:t>等</w:t>
      </w:r>
      <w:r>
        <w:rPr>
          <w:kern w:val="0"/>
          <w:szCs w:val="32"/>
        </w:rPr>
        <w:t>，</w:t>
      </w:r>
      <w:r>
        <w:rPr>
          <w:rFonts w:hint="eastAsia"/>
          <w:kern w:val="0"/>
          <w:szCs w:val="32"/>
        </w:rPr>
        <w:t>提高</w:t>
      </w:r>
      <w:r>
        <w:rPr>
          <w:kern w:val="0"/>
          <w:szCs w:val="32"/>
        </w:rPr>
        <w:t>现有生产基础，推进现代农业产业化、集约化发展，大力发展绿色种植、健康养殖，联动发展高效农产品加工业和特色精品休闲农业，为国家粮食安全，城市菜篮子工程和市民生产、生活提供坚实保障。</w:t>
      </w:r>
    </w:p>
    <w:p w:rsidR="004E0D90" w:rsidRDefault="00000000">
      <w:pPr>
        <w:spacing w:line="578" w:lineRule="exact"/>
        <w:ind w:firstLineChars="200" w:firstLine="640"/>
        <w:rPr>
          <w:rFonts w:eastAsia="楷体_GB2312"/>
          <w:bCs/>
          <w:szCs w:val="32"/>
        </w:rPr>
      </w:pPr>
      <w:r>
        <w:rPr>
          <w:rFonts w:eastAsia="楷体_GB2312"/>
          <w:bCs/>
          <w:szCs w:val="32"/>
        </w:rPr>
        <w:t>(</w:t>
      </w:r>
      <w:r>
        <w:rPr>
          <w:rFonts w:eastAsia="楷体_GB2312"/>
          <w:bCs/>
          <w:szCs w:val="32"/>
        </w:rPr>
        <w:t>二</w:t>
      </w:r>
      <w:r>
        <w:rPr>
          <w:rFonts w:eastAsia="楷体_GB2312"/>
          <w:bCs/>
          <w:szCs w:val="32"/>
        </w:rPr>
        <w:t>)</w:t>
      </w:r>
      <w:r>
        <w:rPr>
          <w:rFonts w:eastAsia="楷体_GB2312"/>
          <w:bCs/>
          <w:szCs w:val="32"/>
        </w:rPr>
        <w:t>高效发展、区域示范的科技产业</w:t>
      </w:r>
    </w:p>
    <w:p w:rsidR="004E0D90" w:rsidRDefault="00000000">
      <w:pPr>
        <w:shd w:val="clear" w:color="auto" w:fill="FFFFFF"/>
        <w:spacing w:line="578" w:lineRule="exact"/>
        <w:ind w:firstLineChars="200" w:firstLine="640"/>
        <w:jc w:val="left"/>
        <w:rPr>
          <w:kern w:val="0"/>
          <w:szCs w:val="32"/>
        </w:rPr>
      </w:pPr>
      <w:r>
        <w:rPr>
          <w:kern w:val="0"/>
          <w:szCs w:val="32"/>
        </w:rPr>
        <w:t>抢抓海南自由贸易区</w:t>
      </w:r>
      <w:r>
        <w:rPr>
          <w:kern w:val="0"/>
          <w:szCs w:val="32"/>
        </w:rPr>
        <w:t>(</w:t>
      </w:r>
      <w:r>
        <w:rPr>
          <w:kern w:val="0"/>
          <w:szCs w:val="32"/>
        </w:rPr>
        <w:t>港</w:t>
      </w:r>
      <w:r>
        <w:rPr>
          <w:kern w:val="0"/>
          <w:szCs w:val="32"/>
        </w:rPr>
        <w:t>)</w:t>
      </w:r>
      <w:r>
        <w:rPr>
          <w:kern w:val="0"/>
          <w:szCs w:val="32"/>
        </w:rPr>
        <w:t>东风，把握南繁育制种科研核心区区位优势，依托涉农高等院校、科研院所科技成果，进一步强化农业科技成果展示功能和转化功能，着力发挥南繁核心区热带特色高效农业示范带动作用，打造绿色生态及南繁育制种科技成果示范产业。</w:t>
      </w:r>
    </w:p>
    <w:p w:rsidR="004E0D90" w:rsidRDefault="00000000">
      <w:pPr>
        <w:spacing w:line="578" w:lineRule="exact"/>
        <w:ind w:firstLineChars="200" w:firstLine="640"/>
        <w:rPr>
          <w:rFonts w:eastAsia="楷体_GB2312"/>
          <w:bCs/>
          <w:szCs w:val="32"/>
        </w:rPr>
      </w:pPr>
      <w:r>
        <w:rPr>
          <w:rFonts w:eastAsia="楷体_GB2312"/>
          <w:bCs/>
          <w:szCs w:val="32"/>
        </w:rPr>
        <w:t>(</w:t>
      </w:r>
      <w:r>
        <w:rPr>
          <w:rFonts w:eastAsia="楷体_GB2312"/>
          <w:bCs/>
          <w:szCs w:val="32"/>
        </w:rPr>
        <w:t>三</w:t>
      </w:r>
      <w:r>
        <w:rPr>
          <w:rFonts w:eastAsia="楷体_GB2312"/>
          <w:bCs/>
          <w:szCs w:val="32"/>
        </w:rPr>
        <w:t>)</w:t>
      </w:r>
      <w:r>
        <w:rPr>
          <w:rFonts w:eastAsia="楷体_GB2312"/>
          <w:bCs/>
          <w:szCs w:val="32"/>
        </w:rPr>
        <w:t>融合发展、生态宜居的富民产业</w:t>
      </w:r>
    </w:p>
    <w:p w:rsidR="004E0D90" w:rsidRDefault="00000000">
      <w:pPr>
        <w:shd w:val="clear" w:color="auto" w:fill="FFFFFF"/>
        <w:spacing w:line="578" w:lineRule="exact"/>
        <w:ind w:firstLineChars="200" w:firstLine="640"/>
        <w:jc w:val="left"/>
      </w:pPr>
      <w:r>
        <w:rPr>
          <w:kern w:val="0"/>
          <w:szCs w:val="32"/>
        </w:rPr>
        <w:t>优化生产生活生态空间布局，突出农耕文化、非物质文化遗产保护、创意休闲农业等有机统一，推动种植、养殖、加工、流通等产业协调发展，促进农业与旅游、健康、教育等产业深度融合。融合一二三产业的高端服务和价值转化功能，重点打造景观</w:t>
      </w:r>
      <w:r>
        <w:rPr>
          <w:kern w:val="0"/>
          <w:szCs w:val="32"/>
        </w:rPr>
        <w:lastRenderedPageBreak/>
        <w:t>休闲、科技创意、商务会展和生态度假等旅游休闲功能，高质量打造产业富民生态宜居的新时代美丽乡村。</w:t>
      </w:r>
    </w:p>
    <w:p w:rsidR="004E0D90" w:rsidRDefault="00000000">
      <w:pPr>
        <w:spacing w:line="578" w:lineRule="exact"/>
        <w:jc w:val="center"/>
        <w:outlineLvl w:val="1"/>
        <w:rPr>
          <w:rFonts w:eastAsia="黑体"/>
          <w:szCs w:val="32"/>
        </w:rPr>
      </w:pPr>
      <w:bookmarkStart w:id="104" w:name="_Toc88812894"/>
      <w:r>
        <w:rPr>
          <w:rFonts w:eastAsia="黑体"/>
          <w:szCs w:val="32"/>
        </w:rPr>
        <w:t>第四节</w:t>
      </w:r>
      <w:r>
        <w:rPr>
          <w:rFonts w:eastAsia="黑体"/>
          <w:szCs w:val="32"/>
        </w:rPr>
        <w:t xml:space="preserve">  </w:t>
      </w:r>
      <w:r>
        <w:rPr>
          <w:rFonts w:eastAsia="黑体"/>
          <w:szCs w:val="32"/>
        </w:rPr>
        <w:t>规划目标</w:t>
      </w:r>
      <w:bookmarkEnd w:id="104"/>
    </w:p>
    <w:p w:rsidR="004E0D90" w:rsidRDefault="00000000">
      <w:pPr>
        <w:spacing w:line="578" w:lineRule="exact"/>
        <w:jc w:val="center"/>
        <w:outlineLvl w:val="2"/>
        <w:rPr>
          <w:rFonts w:eastAsia="楷体_GB2312"/>
          <w:szCs w:val="32"/>
        </w:rPr>
      </w:pPr>
      <w:bookmarkStart w:id="105" w:name="_Toc88812895"/>
      <w:r>
        <w:rPr>
          <w:rFonts w:eastAsia="楷体_GB2312"/>
          <w:szCs w:val="32"/>
        </w:rPr>
        <w:t>一、总体目标</w:t>
      </w:r>
      <w:bookmarkEnd w:id="105"/>
    </w:p>
    <w:p w:rsidR="004E0D90" w:rsidRDefault="00000000">
      <w:pPr>
        <w:spacing w:line="578" w:lineRule="exact"/>
        <w:ind w:firstLineChars="200" w:firstLine="640"/>
        <w:rPr>
          <w:color w:val="FF0000"/>
          <w:szCs w:val="32"/>
        </w:rPr>
      </w:pPr>
      <w:r>
        <w:rPr>
          <w:szCs w:val="32"/>
        </w:rPr>
        <w:t>加强科学技术创新和产业运作机制创新，加强农业基础设施和农产品质量安全保障体系建设，</w:t>
      </w:r>
      <w:r>
        <w:rPr>
          <w:bCs/>
          <w:szCs w:val="32"/>
        </w:rPr>
        <w:t>推广良种良法，推进品种优良化、栽培技术规范化、生产手段现代化、管理科学化等农业经营方式。</w:t>
      </w:r>
      <w:r>
        <w:rPr>
          <w:szCs w:val="32"/>
        </w:rPr>
        <w:t>加快生态农业、品牌农业和设施农业的发展，促进农业生产经营向专业化、标准化、规模化、集约化发展；抓好</w:t>
      </w:r>
      <w:r>
        <w:rPr>
          <w:szCs w:val="32"/>
        </w:rPr>
        <w:t>“</w:t>
      </w:r>
      <w:r>
        <w:rPr>
          <w:szCs w:val="32"/>
        </w:rPr>
        <w:t>菜篮子</w:t>
      </w:r>
      <w:r>
        <w:rPr>
          <w:szCs w:val="32"/>
        </w:rPr>
        <w:t>”</w:t>
      </w:r>
      <w:r>
        <w:rPr>
          <w:szCs w:val="32"/>
        </w:rPr>
        <w:t>、</w:t>
      </w:r>
      <w:r>
        <w:rPr>
          <w:szCs w:val="32"/>
        </w:rPr>
        <w:t>“</w:t>
      </w:r>
      <w:r>
        <w:rPr>
          <w:szCs w:val="32"/>
        </w:rPr>
        <w:t>米袋子</w:t>
      </w:r>
      <w:r>
        <w:rPr>
          <w:szCs w:val="32"/>
        </w:rPr>
        <w:t>”</w:t>
      </w:r>
      <w:r>
        <w:rPr>
          <w:szCs w:val="32"/>
        </w:rPr>
        <w:t>工程，实现高产、优质、高效、生态、安全、节水农业，为市民提供更多更安全放心的农产品；进一步调整农业产业结构，加快农业观光园建设，提升配套服务设施水平，促进休闲农业发展；发展清洁生产、循环农业、低碳农业，保护农业生物的多样性，推广清洁环保农业生产方式，减轻农业面源污染危害，实现农业的可持续发展；大力发展特色农业，构建以冬季瓜菜、村集体经济和乡村旅游为主导的现代农业产业体系。围绕乡村核心资源，推进</w:t>
      </w:r>
      <w:r>
        <w:rPr>
          <w:szCs w:val="32"/>
        </w:rPr>
        <w:t>“</w:t>
      </w:r>
      <w:r>
        <w:rPr>
          <w:szCs w:val="32"/>
        </w:rPr>
        <w:t>一村一品、一村一景、一村一韵</w:t>
      </w:r>
      <w:r>
        <w:rPr>
          <w:szCs w:val="32"/>
        </w:rPr>
        <w:t>”</w:t>
      </w:r>
      <w:r>
        <w:rPr>
          <w:szCs w:val="32"/>
        </w:rPr>
        <w:t>工程。力争到</w:t>
      </w:r>
      <w:r>
        <w:rPr>
          <w:szCs w:val="32"/>
        </w:rPr>
        <w:t>2025</w:t>
      </w:r>
      <w:r>
        <w:rPr>
          <w:szCs w:val="32"/>
        </w:rPr>
        <w:t>年融入到</w:t>
      </w:r>
      <w:r>
        <w:rPr>
          <w:szCs w:val="32"/>
        </w:rPr>
        <w:t>“</w:t>
      </w:r>
      <w:r>
        <w:rPr>
          <w:szCs w:val="32"/>
        </w:rPr>
        <w:t>大三亚</w:t>
      </w:r>
      <w:r>
        <w:rPr>
          <w:szCs w:val="32"/>
        </w:rPr>
        <w:t>”</w:t>
      </w:r>
      <w:r>
        <w:rPr>
          <w:szCs w:val="32"/>
        </w:rPr>
        <w:t>农业一体化发展示范区，打造国家南繁种业核心区、热带农产品精深加工与空</w:t>
      </w:r>
      <w:r>
        <w:rPr>
          <w:szCs w:val="32"/>
        </w:rPr>
        <w:t>(</w:t>
      </w:r>
      <w:r>
        <w:rPr>
          <w:szCs w:val="32"/>
        </w:rPr>
        <w:t>航</w:t>
      </w:r>
      <w:r>
        <w:rPr>
          <w:szCs w:val="32"/>
        </w:rPr>
        <w:t>)</w:t>
      </w:r>
      <w:r>
        <w:rPr>
          <w:szCs w:val="32"/>
        </w:rPr>
        <w:t>港物流区、绿色生态文明示范区。</w:t>
      </w:r>
    </w:p>
    <w:p w:rsidR="004E0D90" w:rsidRDefault="00000000">
      <w:pPr>
        <w:spacing w:line="578" w:lineRule="exact"/>
        <w:jc w:val="center"/>
        <w:outlineLvl w:val="2"/>
        <w:rPr>
          <w:rFonts w:eastAsia="楷体_GB2312"/>
          <w:szCs w:val="32"/>
        </w:rPr>
      </w:pPr>
      <w:bookmarkStart w:id="106" w:name="_Toc88812896"/>
      <w:r>
        <w:rPr>
          <w:rFonts w:eastAsia="楷体_GB2312"/>
          <w:szCs w:val="32"/>
        </w:rPr>
        <w:t>二、具体目标</w:t>
      </w:r>
      <w:bookmarkEnd w:id="106"/>
    </w:p>
    <w:p w:rsidR="004E0D90" w:rsidRDefault="00000000">
      <w:pPr>
        <w:spacing w:line="578" w:lineRule="exact"/>
        <w:ind w:firstLineChars="200" w:firstLine="640"/>
        <w:rPr>
          <w:szCs w:val="32"/>
        </w:rPr>
      </w:pPr>
      <w:r>
        <w:rPr>
          <w:szCs w:val="32"/>
        </w:rPr>
        <w:t>根据天涯区经济发展趋势和天涯区农业经济发展现状的分</w:t>
      </w:r>
      <w:r>
        <w:rPr>
          <w:szCs w:val="32"/>
        </w:rPr>
        <w:lastRenderedPageBreak/>
        <w:t>析，结合国际、国内和海南省、三亚市现代农业发展的规律、趋势以及海南省热带现代农业的发展规划，综合考虑客观条件和现实可能性，规划确定如下目标。</w:t>
      </w:r>
    </w:p>
    <w:p w:rsidR="004E0D90" w:rsidRDefault="00000000">
      <w:pPr>
        <w:spacing w:line="578" w:lineRule="exact"/>
        <w:ind w:firstLineChars="200" w:firstLine="640"/>
        <w:rPr>
          <w:szCs w:val="32"/>
        </w:rPr>
      </w:pPr>
      <w:r>
        <w:rPr>
          <w:b/>
          <w:szCs w:val="32"/>
        </w:rPr>
        <w:t>空间布局目标：</w:t>
      </w:r>
      <w:r>
        <w:rPr>
          <w:szCs w:val="32"/>
        </w:rPr>
        <w:t>区域农业组团初步形成。</w:t>
      </w:r>
    </w:p>
    <w:p w:rsidR="004E0D90" w:rsidRDefault="00000000">
      <w:pPr>
        <w:spacing w:line="578" w:lineRule="exact"/>
        <w:ind w:firstLineChars="200" w:firstLine="640"/>
        <w:rPr>
          <w:szCs w:val="32"/>
        </w:rPr>
      </w:pPr>
      <w:r>
        <w:rPr>
          <w:szCs w:val="32"/>
        </w:rPr>
        <w:t>各村委会发挥各自资源优势，调整布局结构，形成各具特色的农业功能组团。在此基础上，发挥比较优势，构建以主导产业和主导产品为支撑的农业产业体系；发挥集聚优势，构建以龙头企业和产业园区为依托的农业组织体系；发挥互补优势，强化农业的生态功能，构建以城乡协调为取向的农业生态服务体系。</w:t>
      </w:r>
    </w:p>
    <w:p w:rsidR="004E0D90" w:rsidRDefault="00000000">
      <w:pPr>
        <w:spacing w:line="578" w:lineRule="exact"/>
        <w:ind w:firstLineChars="200" w:firstLine="640"/>
        <w:rPr>
          <w:szCs w:val="32"/>
        </w:rPr>
      </w:pPr>
      <w:r>
        <w:rPr>
          <w:b/>
          <w:szCs w:val="32"/>
        </w:rPr>
        <w:t>产业发展目标：</w:t>
      </w:r>
      <w:r>
        <w:rPr>
          <w:szCs w:val="32"/>
        </w:rPr>
        <w:t>农业综合发展能力与效率大大提高，农业发展方式发生根本转变。</w:t>
      </w:r>
    </w:p>
    <w:p w:rsidR="004E0D90" w:rsidRDefault="00000000">
      <w:pPr>
        <w:spacing w:line="578" w:lineRule="exact"/>
        <w:ind w:firstLineChars="200" w:firstLine="640"/>
        <w:rPr>
          <w:szCs w:val="32"/>
        </w:rPr>
      </w:pPr>
      <w:r>
        <w:rPr>
          <w:b/>
          <w:szCs w:val="32"/>
        </w:rPr>
        <w:t>农业发展能力和效率目标</w:t>
      </w:r>
      <w:r>
        <w:rPr>
          <w:b/>
          <w:szCs w:val="32"/>
        </w:rPr>
        <w:t>:</w:t>
      </w:r>
      <w:r>
        <w:rPr>
          <w:szCs w:val="32"/>
        </w:rPr>
        <w:t>农业产业发展能力和发展效率大大提升，抗风险能力加强。</w:t>
      </w:r>
    </w:p>
    <w:p w:rsidR="004E0D90" w:rsidRDefault="00000000">
      <w:pPr>
        <w:spacing w:line="578" w:lineRule="exact"/>
        <w:ind w:firstLineChars="200" w:firstLine="640"/>
        <w:rPr>
          <w:szCs w:val="32"/>
        </w:rPr>
      </w:pPr>
      <w:r>
        <w:rPr>
          <w:szCs w:val="32"/>
        </w:rPr>
        <w:t>继续孵化文门常年蔬菜品牌，隆重推介三力源甜瓜、绿岛南果、水果岛芒果、台楼火龙果等热带瓜果品牌，精心打造抱前红掌、塔岭博兰、红塘玫瑰等园林花卉特色品牌，进一步强化扎南绿壳蛋鸡、台楼山羊、南岛肉鸽、抱龙生猪等畜禽品牌，全面发展台楼火龙果、燕窝果等特色品牌。</w:t>
      </w:r>
    </w:p>
    <w:p w:rsidR="004E0D90" w:rsidRDefault="00000000">
      <w:pPr>
        <w:spacing w:line="578" w:lineRule="exact"/>
        <w:ind w:firstLineChars="200" w:firstLine="640"/>
        <w:rPr>
          <w:szCs w:val="32"/>
        </w:rPr>
      </w:pPr>
      <w:r>
        <w:rPr>
          <w:szCs w:val="32"/>
        </w:rPr>
        <w:t>全面提升农业的自主创新能力、服务带动能力和生态保障能力，提高农业的综合效率，形成组团型、园区型、科技型、品牌型、生态型、服务型的热带特色型农业的发展格局。</w:t>
      </w:r>
    </w:p>
    <w:p w:rsidR="004E0D90" w:rsidRDefault="00000000">
      <w:pPr>
        <w:spacing w:line="578" w:lineRule="exact"/>
        <w:ind w:firstLineChars="200" w:firstLine="640"/>
        <w:rPr>
          <w:szCs w:val="32"/>
        </w:rPr>
      </w:pPr>
      <w:r>
        <w:rPr>
          <w:szCs w:val="32"/>
        </w:rPr>
        <w:t>转变农业发展方式目标。推进农业产业结构的深度调整，大</w:t>
      </w:r>
      <w:r>
        <w:rPr>
          <w:szCs w:val="32"/>
        </w:rPr>
        <w:lastRenderedPageBreak/>
        <w:t>力提高农产品和食品质量安全水平，延长农业的产业链促进农业与第二、三产业的融合发展；加快构建农业可持续发展体系，农业发展转向资源节约、环境友好、生态循环的轨道上，控制农业用水总量，降低化肥、农药的使用量，推进农作物秸秆基本资源化利用，推行农业投入品包装包括废弃农膜基本实现有效回收处理，土地污染区域采用替代种植。</w:t>
      </w:r>
    </w:p>
    <w:p w:rsidR="004E0D90" w:rsidRDefault="00000000">
      <w:pPr>
        <w:spacing w:line="578" w:lineRule="exact"/>
        <w:jc w:val="center"/>
        <w:outlineLvl w:val="2"/>
        <w:rPr>
          <w:rFonts w:eastAsia="楷体_GB2312"/>
          <w:szCs w:val="32"/>
        </w:rPr>
      </w:pPr>
      <w:bookmarkStart w:id="107" w:name="_Toc88812897"/>
      <w:r>
        <w:rPr>
          <w:rFonts w:eastAsia="楷体_GB2312"/>
          <w:szCs w:val="32"/>
        </w:rPr>
        <w:t>三、规划指标</w:t>
      </w:r>
      <w:bookmarkEnd w:id="107"/>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经济总量及结构目标：</w:t>
      </w:r>
      <w:r>
        <w:rPr>
          <w:b/>
          <w:szCs w:val="32"/>
        </w:rPr>
        <w:t xml:space="preserve">  </w:t>
      </w:r>
    </w:p>
    <w:p w:rsidR="004E0D90" w:rsidRDefault="00000000">
      <w:pPr>
        <w:spacing w:line="578" w:lineRule="exact"/>
        <w:ind w:firstLineChars="200" w:firstLine="640"/>
        <w:rPr>
          <w:szCs w:val="32"/>
        </w:rPr>
      </w:pPr>
      <w:r>
        <w:rPr>
          <w:szCs w:val="32"/>
        </w:rPr>
        <w:t>农业生产总值：</w:t>
      </w:r>
      <w:r>
        <w:rPr>
          <w:szCs w:val="32"/>
        </w:rPr>
        <w:t>2020</w:t>
      </w:r>
      <w:r>
        <w:rPr>
          <w:szCs w:val="32"/>
        </w:rPr>
        <w:t>年为</w:t>
      </w:r>
      <w:r>
        <w:rPr>
          <w:szCs w:val="32"/>
        </w:rPr>
        <w:t>32.28</w:t>
      </w:r>
      <w:r>
        <w:rPr>
          <w:szCs w:val="32"/>
        </w:rPr>
        <w:t>亿元，按年均</w:t>
      </w:r>
      <w:r>
        <w:rPr>
          <w:szCs w:val="32"/>
        </w:rPr>
        <w:t>8%</w:t>
      </w:r>
      <w:r>
        <w:rPr>
          <w:szCs w:val="32"/>
        </w:rPr>
        <w:t>增长率，</w:t>
      </w:r>
      <w:r>
        <w:rPr>
          <w:szCs w:val="32"/>
        </w:rPr>
        <w:t>2025</w:t>
      </w:r>
      <w:r>
        <w:rPr>
          <w:szCs w:val="32"/>
        </w:rPr>
        <w:t>年农业生产总值为</w:t>
      </w:r>
      <w:r>
        <w:rPr>
          <w:szCs w:val="32"/>
        </w:rPr>
        <w:t>47.43</w:t>
      </w:r>
      <w:r>
        <w:rPr>
          <w:szCs w:val="32"/>
        </w:rPr>
        <w:t>亿元。</w:t>
      </w:r>
      <w:r>
        <w:rPr>
          <w:szCs w:val="32"/>
        </w:rPr>
        <w:t>(</w:t>
      </w:r>
      <w:r>
        <w:rPr>
          <w:szCs w:val="32"/>
        </w:rPr>
        <w:t>按</w:t>
      </w:r>
      <w:r>
        <w:rPr>
          <w:szCs w:val="32"/>
        </w:rPr>
        <w:t>2020</w:t>
      </w:r>
      <w:r>
        <w:rPr>
          <w:szCs w:val="32"/>
        </w:rPr>
        <w:t>年不变价格计算</w:t>
      </w:r>
      <w:r>
        <w:rPr>
          <w:szCs w:val="32"/>
        </w:rPr>
        <w:t>)</w:t>
      </w:r>
    </w:p>
    <w:p w:rsidR="004E0D90" w:rsidRDefault="00000000">
      <w:pPr>
        <w:spacing w:line="578" w:lineRule="exact"/>
        <w:ind w:firstLineChars="200" w:firstLine="640"/>
        <w:rPr>
          <w:szCs w:val="32"/>
        </w:rPr>
      </w:pPr>
      <w:r>
        <w:rPr>
          <w:szCs w:val="32"/>
        </w:rPr>
        <w:t>农村居民人均纯收入：</w:t>
      </w:r>
      <w:r>
        <w:rPr>
          <w:szCs w:val="32"/>
        </w:rPr>
        <w:t>2020</w:t>
      </w:r>
      <w:r>
        <w:rPr>
          <w:szCs w:val="32"/>
        </w:rPr>
        <w:t>年为</w:t>
      </w:r>
      <w:r>
        <w:rPr>
          <w:szCs w:val="32"/>
        </w:rPr>
        <w:t>18075</w:t>
      </w:r>
      <w:r>
        <w:rPr>
          <w:szCs w:val="32"/>
        </w:rPr>
        <w:t>元，按</w:t>
      </w:r>
      <w:r>
        <w:rPr>
          <w:szCs w:val="32"/>
        </w:rPr>
        <w:t>“</w:t>
      </w:r>
      <w:r>
        <w:rPr>
          <w:szCs w:val="32"/>
        </w:rPr>
        <w:t>十三五</w:t>
      </w:r>
      <w:r>
        <w:rPr>
          <w:szCs w:val="32"/>
        </w:rPr>
        <w:t>”</w:t>
      </w:r>
      <w:r>
        <w:rPr>
          <w:szCs w:val="32"/>
        </w:rPr>
        <w:t>平均速度约</w:t>
      </w:r>
      <w:r>
        <w:rPr>
          <w:szCs w:val="32"/>
        </w:rPr>
        <w:t>8.1%</w:t>
      </w:r>
      <w:r>
        <w:rPr>
          <w:szCs w:val="32"/>
        </w:rPr>
        <w:t>计算，</w:t>
      </w:r>
      <w:r>
        <w:rPr>
          <w:szCs w:val="32"/>
        </w:rPr>
        <w:t>2025</w:t>
      </w:r>
      <w:r>
        <w:rPr>
          <w:szCs w:val="32"/>
        </w:rPr>
        <w:t>年为</w:t>
      </w:r>
      <w:r>
        <w:rPr>
          <w:szCs w:val="32"/>
        </w:rPr>
        <w:t>26681</w:t>
      </w:r>
      <w:r>
        <w:rPr>
          <w:szCs w:val="32"/>
        </w:rPr>
        <w:t>元。</w:t>
      </w:r>
      <w:r>
        <w:rPr>
          <w:szCs w:val="32"/>
        </w:rPr>
        <w:t>(</w:t>
      </w:r>
      <w:r>
        <w:rPr>
          <w:szCs w:val="32"/>
        </w:rPr>
        <w:t>按</w:t>
      </w:r>
      <w:r>
        <w:rPr>
          <w:szCs w:val="32"/>
        </w:rPr>
        <w:t>2020</w:t>
      </w:r>
      <w:r>
        <w:rPr>
          <w:szCs w:val="32"/>
        </w:rPr>
        <w:t>年不变价格计算</w:t>
      </w:r>
      <w:r>
        <w:rPr>
          <w:szCs w:val="32"/>
        </w:rPr>
        <w:t>)</w:t>
      </w:r>
    </w:p>
    <w:p w:rsidR="004E0D90" w:rsidRDefault="00000000">
      <w:pPr>
        <w:spacing w:line="578" w:lineRule="exact"/>
        <w:ind w:firstLineChars="200" w:firstLine="640"/>
        <w:rPr>
          <w:szCs w:val="32"/>
        </w:rPr>
      </w:pPr>
      <w:r>
        <w:rPr>
          <w:szCs w:val="32"/>
        </w:rPr>
        <w:t>农业内部结构：</w:t>
      </w:r>
      <w:r>
        <w:rPr>
          <w:szCs w:val="32"/>
        </w:rPr>
        <w:t>2020</w:t>
      </w:r>
      <w:r>
        <w:rPr>
          <w:szCs w:val="32"/>
        </w:rPr>
        <w:t>年种植业比重</w:t>
      </w:r>
      <w:r>
        <w:rPr>
          <w:szCs w:val="32"/>
        </w:rPr>
        <w:t>41.62%</w:t>
      </w:r>
      <w:r>
        <w:rPr>
          <w:szCs w:val="32"/>
        </w:rPr>
        <w:t>，</w:t>
      </w:r>
      <w:r>
        <w:rPr>
          <w:szCs w:val="32"/>
        </w:rPr>
        <w:t>2025</w:t>
      </w:r>
      <w:r>
        <w:rPr>
          <w:szCs w:val="32"/>
        </w:rPr>
        <w:t>年下降到</w:t>
      </w:r>
      <w:r>
        <w:rPr>
          <w:szCs w:val="32"/>
        </w:rPr>
        <w:t>35%</w:t>
      </w:r>
      <w:r>
        <w:rPr>
          <w:szCs w:val="32"/>
        </w:rPr>
        <w:t>。农业服务业比重上升到</w:t>
      </w:r>
      <w:r>
        <w:rPr>
          <w:szCs w:val="32"/>
        </w:rPr>
        <w:t>10%</w:t>
      </w:r>
      <w:r>
        <w:rPr>
          <w:szCs w:val="32"/>
        </w:rPr>
        <w:t>。</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生产方式与绩效目标：</w:t>
      </w:r>
    </w:p>
    <w:p w:rsidR="004E0D90" w:rsidRDefault="00000000">
      <w:pPr>
        <w:spacing w:line="578" w:lineRule="exact"/>
        <w:ind w:firstLineChars="200" w:firstLine="640"/>
        <w:rPr>
          <w:szCs w:val="32"/>
        </w:rPr>
      </w:pPr>
      <w:r>
        <w:rPr>
          <w:szCs w:val="32"/>
        </w:rPr>
        <w:t>标准化生产：规模化生产农田</w:t>
      </w:r>
      <w:r>
        <w:rPr>
          <w:szCs w:val="32"/>
        </w:rPr>
        <w:t>95%</w:t>
      </w:r>
      <w:r>
        <w:rPr>
          <w:szCs w:val="32"/>
        </w:rPr>
        <w:t>实现标准化生产；</w:t>
      </w:r>
    </w:p>
    <w:p w:rsidR="004E0D90" w:rsidRDefault="00000000">
      <w:pPr>
        <w:spacing w:line="578" w:lineRule="exact"/>
        <w:ind w:firstLineChars="200" w:firstLine="640"/>
        <w:rPr>
          <w:szCs w:val="32"/>
        </w:rPr>
      </w:pPr>
      <w:r>
        <w:rPr>
          <w:szCs w:val="32"/>
        </w:rPr>
        <w:t>节水：基本农田</w:t>
      </w:r>
      <w:r>
        <w:rPr>
          <w:szCs w:val="32"/>
        </w:rPr>
        <w:t>95%</w:t>
      </w:r>
      <w:r>
        <w:rPr>
          <w:szCs w:val="32"/>
        </w:rPr>
        <w:t>以上实现节水灌溉，农业用水效率提高到</w:t>
      </w:r>
      <w:r>
        <w:rPr>
          <w:szCs w:val="32"/>
        </w:rPr>
        <w:t>80%</w:t>
      </w:r>
      <w:r>
        <w:rPr>
          <w:szCs w:val="32"/>
        </w:rPr>
        <w:t>。充分开发利用雨洪和泉水等地表水资源；</w:t>
      </w:r>
    </w:p>
    <w:p w:rsidR="004E0D90" w:rsidRDefault="00000000">
      <w:pPr>
        <w:spacing w:line="578" w:lineRule="exact"/>
        <w:ind w:firstLineChars="200" w:firstLine="640"/>
        <w:rPr>
          <w:szCs w:val="32"/>
        </w:rPr>
      </w:pPr>
      <w:r>
        <w:rPr>
          <w:szCs w:val="32"/>
        </w:rPr>
        <w:t>农业科技进步贡献率：</w:t>
      </w:r>
      <w:r>
        <w:rPr>
          <w:szCs w:val="32"/>
        </w:rPr>
        <w:t>2025</w:t>
      </w:r>
      <w:r>
        <w:rPr>
          <w:szCs w:val="32"/>
        </w:rPr>
        <w:t>年达到</w:t>
      </w:r>
      <w:r>
        <w:rPr>
          <w:szCs w:val="32"/>
        </w:rPr>
        <w:t>65%</w:t>
      </w:r>
      <w:r>
        <w:rPr>
          <w:szCs w:val="32"/>
        </w:rPr>
        <w:t>。</w:t>
      </w:r>
    </w:p>
    <w:p w:rsidR="004E0D90" w:rsidRDefault="00000000">
      <w:pPr>
        <w:spacing w:line="578" w:lineRule="exact"/>
        <w:ind w:firstLineChars="200" w:firstLine="640"/>
        <w:rPr>
          <w:sz w:val="28"/>
          <w:szCs w:val="28"/>
        </w:rPr>
      </w:pPr>
      <w:r>
        <w:rPr>
          <w:szCs w:val="32"/>
        </w:rPr>
        <w:t>生态农业：基本农田</w:t>
      </w:r>
      <w:r>
        <w:rPr>
          <w:szCs w:val="32"/>
        </w:rPr>
        <w:t>85%</w:t>
      </w:r>
      <w:r>
        <w:rPr>
          <w:szCs w:val="32"/>
        </w:rPr>
        <w:t>推行沃土工程，全部农田</w:t>
      </w:r>
      <w:r>
        <w:rPr>
          <w:szCs w:val="32"/>
        </w:rPr>
        <w:t>80%</w:t>
      </w:r>
      <w:r>
        <w:rPr>
          <w:szCs w:val="32"/>
        </w:rPr>
        <w:t>实现测土配方施肥农业。</w:t>
      </w:r>
    </w:p>
    <w:p w:rsidR="004E0D90" w:rsidRDefault="004E0D90">
      <w:pPr>
        <w:spacing w:line="578" w:lineRule="exact"/>
        <w:ind w:firstLineChars="200" w:firstLine="560"/>
        <w:jc w:val="center"/>
        <w:rPr>
          <w:sz w:val="28"/>
          <w:szCs w:val="28"/>
        </w:rPr>
        <w:sectPr w:rsidR="004E0D90">
          <w:pgSz w:w="11906" w:h="16838"/>
          <w:pgMar w:top="1985" w:right="1588" w:bottom="2098" w:left="1474" w:header="851" w:footer="992" w:gutter="0"/>
          <w:pgNumType w:fmt="numberInDash" w:start="1"/>
          <w:cols w:space="720"/>
          <w:docGrid w:type="lines" w:linePitch="312"/>
        </w:sectPr>
      </w:pPr>
    </w:p>
    <w:p w:rsidR="004E0D90" w:rsidRDefault="00000000">
      <w:pPr>
        <w:spacing w:line="578" w:lineRule="exact"/>
        <w:ind w:firstLineChars="200" w:firstLine="560"/>
        <w:jc w:val="center"/>
        <w:rPr>
          <w:szCs w:val="32"/>
        </w:rPr>
      </w:pPr>
      <w:r>
        <w:rPr>
          <w:sz w:val="28"/>
          <w:szCs w:val="28"/>
        </w:rPr>
        <w:lastRenderedPageBreak/>
        <w:t>表</w:t>
      </w:r>
      <w:r>
        <w:rPr>
          <w:sz w:val="28"/>
          <w:szCs w:val="28"/>
        </w:rPr>
        <w:t xml:space="preserve">3-1  </w:t>
      </w:r>
      <w:r>
        <w:rPr>
          <w:sz w:val="28"/>
          <w:szCs w:val="28"/>
        </w:rPr>
        <w:t>天涯区</w:t>
      </w:r>
      <w:r>
        <w:rPr>
          <w:sz w:val="28"/>
          <w:szCs w:val="28"/>
        </w:rPr>
        <w:t>“</w:t>
      </w:r>
      <w:r>
        <w:rPr>
          <w:sz w:val="28"/>
          <w:szCs w:val="28"/>
        </w:rPr>
        <w:t>十四五</w:t>
      </w:r>
      <w:r>
        <w:rPr>
          <w:sz w:val="28"/>
          <w:szCs w:val="28"/>
        </w:rPr>
        <w:t>”</w:t>
      </w:r>
      <w:r>
        <w:rPr>
          <w:sz w:val="28"/>
          <w:szCs w:val="28"/>
        </w:rPr>
        <w:t>期间农业产业发展的主要指标</w:t>
      </w:r>
    </w:p>
    <w:tbl>
      <w:tblPr>
        <w:tblW w:w="10179" w:type="dxa"/>
        <w:jc w:val="center"/>
        <w:tblLayout w:type="fixed"/>
        <w:tblLook w:val="04A0" w:firstRow="1" w:lastRow="0" w:firstColumn="1" w:lastColumn="0" w:noHBand="0" w:noVBand="1"/>
      </w:tblPr>
      <w:tblGrid>
        <w:gridCol w:w="1702"/>
        <w:gridCol w:w="1587"/>
        <w:gridCol w:w="3544"/>
        <w:gridCol w:w="1134"/>
        <w:gridCol w:w="1106"/>
        <w:gridCol w:w="1106"/>
      </w:tblGrid>
      <w:tr w:rsidR="004E0D90">
        <w:trPr>
          <w:trHeight w:val="359"/>
          <w:jc w:val="center"/>
        </w:trPr>
        <w:tc>
          <w:tcPr>
            <w:tcW w:w="1702"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类别</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指标</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b/>
                <w:bCs/>
                <w:kern w:val="0"/>
                <w:sz w:val="24"/>
                <w:szCs w:val="24"/>
              </w:rPr>
            </w:pPr>
            <w:r>
              <w:rPr>
                <w:b/>
                <w:bCs/>
                <w:kern w:val="0"/>
                <w:sz w:val="24"/>
                <w:szCs w:val="24"/>
              </w:rPr>
              <w:t>2020</w:t>
            </w:r>
            <w:r>
              <w:rPr>
                <w:b/>
                <w:bCs/>
                <w:kern w:val="0"/>
                <w:sz w:val="24"/>
                <w:szCs w:val="24"/>
              </w:rPr>
              <w:t>年</w:t>
            </w:r>
          </w:p>
        </w:tc>
        <w:tc>
          <w:tcPr>
            <w:tcW w:w="1106"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2025</w:t>
            </w:r>
            <w:r>
              <w:rPr>
                <w:b/>
                <w:bCs/>
                <w:kern w:val="0"/>
                <w:sz w:val="24"/>
                <w:szCs w:val="24"/>
              </w:rPr>
              <w:t>年</w:t>
            </w:r>
          </w:p>
        </w:tc>
        <w:tc>
          <w:tcPr>
            <w:tcW w:w="1106"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属性</w:t>
            </w:r>
          </w:p>
        </w:tc>
      </w:tr>
      <w:tr w:rsidR="004E0D90">
        <w:trPr>
          <w:trHeight w:val="359"/>
          <w:jc w:val="center"/>
        </w:trPr>
        <w:tc>
          <w:tcPr>
            <w:tcW w:w="1702" w:type="dxa"/>
            <w:vMerge w:val="restart"/>
            <w:tcBorders>
              <w:top w:val="nil"/>
              <w:left w:val="single" w:sz="4" w:space="0" w:color="auto"/>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农业</w:t>
            </w:r>
          </w:p>
          <w:p w:rsidR="004E0D90" w:rsidRDefault="00000000">
            <w:pPr>
              <w:spacing w:line="578" w:lineRule="exact"/>
              <w:jc w:val="center"/>
              <w:rPr>
                <w:b/>
                <w:bCs/>
                <w:kern w:val="0"/>
                <w:sz w:val="24"/>
                <w:szCs w:val="24"/>
              </w:rPr>
            </w:pPr>
            <w:r>
              <w:rPr>
                <w:b/>
                <w:bCs/>
                <w:kern w:val="0"/>
                <w:sz w:val="24"/>
                <w:szCs w:val="24"/>
              </w:rPr>
              <w:t>效益</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农业总产值</w:t>
            </w:r>
            <w:r>
              <w:rPr>
                <w:kern w:val="0"/>
                <w:sz w:val="24"/>
                <w:szCs w:val="24"/>
              </w:rPr>
              <w:t>(</w:t>
            </w:r>
            <w:r>
              <w:rPr>
                <w:kern w:val="0"/>
                <w:sz w:val="24"/>
                <w:szCs w:val="24"/>
              </w:rPr>
              <w:t>亿元</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32.28</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47.43</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服务业占农业总产值比重</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 xml:space="preserve">4 </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农产品加工业产值与农业总产值比</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spacing w:line="578" w:lineRule="exact"/>
              <w:jc w:val="center"/>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3:1</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tcBorders>
              <w:top w:val="nil"/>
              <w:left w:val="single" w:sz="4" w:space="0" w:color="auto"/>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农民收入</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农村常住居民人均可支配收入</w:t>
            </w:r>
            <w:r>
              <w:rPr>
                <w:kern w:val="0"/>
                <w:sz w:val="24"/>
                <w:szCs w:val="24"/>
              </w:rPr>
              <w:t>(</w:t>
            </w:r>
            <w:r>
              <w:rPr>
                <w:kern w:val="0"/>
                <w:sz w:val="24"/>
                <w:szCs w:val="24"/>
              </w:rPr>
              <w:t>元</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18075</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26681</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主要农产品</w:t>
            </w:r>
          </w:p>
          <w:p w:rsidR="004E0D90" w:rsidRDefault="00000000">
            <w:pPr>
              <w:spacing w:line="578" w:lineRule="exact"/>
              <w:jc w:val="center"/>
              <w:rPr>
                <w:b/>
                <w:bCs/>
                <w:kern w:val="0"/>
                <w:sz w:val="24"/>
                <w:szCs w:val="24"/>
              </w:rPr>
            </w:pPr>
            <w:r>
              <w:rPr>
                <w:b/>
                <w:bCs/>
                <w:kern w:val="0"/>
                <w:sz w:val="24"/>
                <w:szCs w:val="24"/>
              </w:rPr>
              <w:t>产销量</w:t>
            </w:r>
          </w:p>
        </w:tc>
        <w:tc>
          <w:tcPr>
            <w:tcW w:w="1587" w:type="dxa"/>
            <w:vMerge w:val="restart"/>
            <w:tcBorders>
              <w:top w:val="single" w:sz="4" w:space="0" w:color="auto"/>
              <w:left w:val="nil"/>
              <w:right w:val="single" w:sz="4" w:space="0" w:color="auto"/>
            </w:tcBorders>
            <w:vAlign w:val="center"/>
          </w:tcPr>
          <w:p w:rsidR="004E0D90" w:rsidRDefault="00000000">
            <w:pPr>
              <w:spacing w:line="578" w:lineRule="exact"/>
              <w:jc w:val="center"/>
              <w:rPr>
                <w:kern w:val="0"/>
                <w:sz w:val="24"/>
                <w:szCs w:val="24"/>
              </w:rPr>
            </w:pPr>
            <w:r>
              <w:rPr>
                <w:kern w:val="0"/>
                <w:sz w:val="24"/>
                <w:szCs w:val="24"/>
              </w:rPr>
              <w:t>粮食作物</w:t>
            </w: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种植面积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36000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36000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其中：水稻种植面积</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35000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35000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番薯种植面积</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1500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1500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产量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14100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15500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其中：水稻产量</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13000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14000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bottom w:val="single" w:sz="4" w:space="0" w:color="auto"/>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番薯产量</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1100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1500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val="restart"/>
            <w:tcBorders>
              <w:left w:val="nil"/>
              <w:right w:val="single" w:sz="4" w:space="0" w:color="auto"/>
            </w:tcBorders>
            <w:vAlign w:val="center"/>
          </w:tcPr>
          <w:p w:rsidR="004E0D90" w:rsidRDefault="00000000">
            <w:pPr>
              <w:spacing w:line="578" w:lineRule="exact"/>
              <w:jc w:val="center"/>
              <w:rPr>
                <w:kern w:val="0"/>
                <w:sz w:val="24"/>
                <w:szCs w:val="24"/>
              </w:rPr>
            </w:pPr>
            <w:r>
              <w:rPr>
                <w:kern w:val="0"/>
                <w:sz w:val="24"/>
                <w:szCs w:val="24"/>
              </w:rPr>
              <w:t>热带水果</w:t>
            </w: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种植面积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48540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48540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其中：芒果种植面积</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44400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44400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ind w:firstLineChars="200" w:firstLine="480"/>
              <w:rPr>
                <w:kern w:val="0"/>
                <w:sz w:val="24"/>
                <w:szCs w:val="24"/>
              </w:rPr>
            </w:pPr>
            <w:r>
              <w:rPr>
                <w:kern w:val="0"/>
                <w:sz w:val="24"/>
                <w:szCs w:val="24"/>
              </w:rPr>
              <w:t>火龙果种植面积</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2800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2800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产量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45486</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45486</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其中：芒果产量</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40319</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40319</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tcBorders>
              <w:left w:val="nil"/>
              <w:bottom w:val="single" w:sz="4" w:space="0" w:color="auto"/>
              <w:right w:val="single" w:sz="4" w:space="0" w:color="auto"/>
            </w:tcBorders>
            <w:vAlign w:val="center"/>
          </w:tcPr>
          <w:p w:rsidR="004E0D90" w:rsidRDefault="004E0D90">
            <w:pPr>
              <w:spacing w:line="578" w:lineRule="exact"/>
              <w:jc w:val="left"/>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火龙果产量</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spacing w:line="578" w:lineRule="exact"/>
              <w:jc w:val="center"/>
              <w:rPr>
                <w:kern w:val="0"/>
                <w:sz w:val="24"/>
                <w:szCs w:val="24"/>
              </w:rPr>
            </w:pPr>
            <w:r>
              <w:rPr>
                <w:kern w:val="0"/>
                <w:sz w:val="24"/>
                <w:szCs w:val="24"/>
              </w:rPr>
              <w:t>5600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5600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center"/>
              <w:rPr>
                <w:b/>
                <w:bCs/>
                <w:kern w:val="0"/>
                <w:sz w:val="24"/>
                <w:szCs w:val="24"/>
              </w:rPr>
            </w:pPr>
          </w:p>
        </w:tc>
        <w:tc>
          <w:tcPr>
            <w:tcW w:w="1587" w:type="dxa"/>
            <w:vMerge w:val="restart"/>
            <w:tcBorders>
              <w:top w:val="nil"/>
              <w:left w:val="single" w:sz="4" w:space="0" w:color="auto"/>
              <w:bottom w:val="single" w:sz="4" w:space="0" w:color="000000"/>
              <w:right w:val="single" w:sz="4" w:space="0" w:color="auto"/>
            </w:tcBorders>
            <w:vAlign w:val="center"/>
          </w:tcPr>
          <w:p w:rsidR="004E0D90" w:rsidRDefault="00000000">
            <w:pPr>
              <w:spacing w:line="578" w:lineRule="exact"/>
              <w:jc w:val="center"/>
              <w:rPr>
                <w:kern w:val="0"/>
                <w:sz w:val="24"/>
                <w:szCs w:val="24"/>
              </w:rPr>
            </w:pPr>
            <w:r>
              <w:rPr>
                <w:kern w:val="0"/>
                <w:sz w:val="24"/>
                <w:szCs w:val="24"/>
              </w:rPr>
              <w:t>瓜菜作物</w:t>
            </w: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种植面积</w:t>
            </w:r>
            <w:r>
              <w:rPr>
                <w:kern w:val="0"/>
                <w:sz w:val="24"/>
                <w:szCs w:val="24"/>
              </w:rPr>
              <w:t>(</w:t>
            </w:r>
            <w:r>
              <w:rPr>
                <w:kern w:val="0"/>
                <w:sz w:val="24"/>
                <w:szCs w:val="24"/>
              </w:rPr>
              <w:t>亩</w:t>
            </w:r>
            <w:r>
              <w:rPr>
                <w:kern w:val="0"/>
                <w:sz w:val="24"/>
                <w:szCs w:val="24"/>
              </w:rPr>
              <w:t>)</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ind w:firstLineChars="50" w:firstLine="120"/>
              <w:jc w:val="left"/>
              <w:rPr>
                <w:kern w:val="0"/>
                <w:sz w:val="24"/>
                <w:szCs w:val="24"/>
              </w:rPr>
            </w:pPr>
            <w:r>
              <w:rPr>
                <w:kern w:val="0"/>
                <w:sz w:val="24"/>
                <w:szCs w:val="24"/>
              </w:rPr>
              <w:t>43230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50000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其中：常年蔬菜基地建设面积</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ind w:firstLineChars="50" w:firstLine="120"/>
              <w:rPr>
                <w:kern w:val="0"/>
                <w:sz w:val="24"/>
                <w:szCs w:val="24"/>
              </w:rPr>
            </w:pPr>
            <w:r>
              <w:rPr>
                <w:kern w:val="0"/>
                <w:sz w:val="24"/>
                <w:szCs w:val="24"/>
              </w:rPr>
              <w:t>5300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ind w:firstLineChars="400" w:firstLine="960"/>
              <w:jc w:val="left"/>
              <w:rPr>
                <w:kern w:val="0"/>
                <w:sz w:val="24"/>
                <w:szCs w:val="24"/>
              </w:rPr>
            </w:pPr>
            <w:r>
              <w:rPr>
                <w:kern w:val="0"/>
                <w:sz w:val="24"/>
                <w:szCs w:val="24"/>
              </w:rPr>
              <w:t>冬季瓜菜种植面积</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37930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40000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产量</w:t>
            </w:r>
            <w:r>
              <w:rPr>
                <w:kern w:val="0"/>
                <w:sz w:val="24"/>
                <w:szCs w:val="24"/>
              </w:rPr>
              <w:t>(</w:t>
            </w:r>
            <w:r>
              <w:rPr>
                <w:kern w:val="0"/>
                <w:sz w:val="24"/>
                <w:szCs w:val="24"/>
              </w:rPr>
              <w:t>吨</w:t>
            </w:r>
            <w:r>
              <w:rPr>
                <w:kern w:val="0"/>
                <w:sz w:val="24"/>
                <w:szCs w:val="24"/>
              </w:rPr>
              <w:t>)</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110962</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150000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435"/>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其中：常年蔬菜产量</w:t>
            </w:r>
          </w:p>
        </w:tc>
        <w:tc>
          <w:tcPr>
            <w:tcW w:w="113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10600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20000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435"/>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冬季瓜菜产量</w:t>
            </w:r>
          </w:p>
        </w:tc>
        <w:tc>
          <w:tcPr>
            <w:tcW w:w="113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100362</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130000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val="restart"/>
            <w:tcBorders>
              <w:top w:val="nil"/>
              <w:left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热带作物</w:t>
            </w:r>
          </w:p>
        </w:tc>
        <w:tc>
          <w:tcPr>
            <w:tcW w:w="354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种植面积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102990</w:t>
            </w:r>
          </w:p>
        </w:tc>
        <w:tc>
          <w:tcPr>
            <w:tcW w:w="1106"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102990</w:t>
            </w:r>
          </w:p>
        </w:tc>
        <w:tc>
          <w:tcPr>
            <w:tcW w:w="1106" w:type="dxa"/>
            <w:tcBorders>
              <w:top w:val="single" w:sz="4" w:space="0" w:color="auto"/>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其中：橡胶</w:t>
            </w:r>
            <w:r>
              <w:rPr>
                <w:kern w:val="0"/>
                <w:sz w:val="24"/>
                <w:szCs w:val="24"/>
              </w:rPr>
              <w:t>(</w:t>
            </w:r>
            <w:r>
              <w:rPr>
                <w:kern w:val="0"/>
                <w:sz w:val="24"/>
                <w:szCs w:val="24"/>
              </w:rPr>
              <w:t>亩</w:t>
            </w:r>
            <w:r>
              <w:rPr>
                <w:kern w:val="0"/>
                <w:sz w:val="24"/>
                <w:szCs w:val="24"/>
              </w:rPr>
              <w:t>)</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56580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56580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槟榔</w:t>
            </w:r>
            <w:r>
              <w:rPr>
                <w:kern w:val="0"/>
                <w:sz w:val="24"/>
                <w:szCs w:val="24"/>
              </w:rPr>
              <w:t>(</w:t>
            </w:r>
            <w:r>
              <w:rPr>
                <w:kern w:val="0"/>
                <w:sz w:val="24"/>
                <w:szCs w:val="24"/>
              </w:rPr>
              <w:t>亩</w:t>
            </w:r>
            <w:r>
              <w:rPr>
                <w:kern w:val="0"/>
                <w:sz w:val="24"/>
                <w:szCs w:val="24"/>
              </w:rPr>
              <w:t>)</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35340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rFonts w:hint="eastAsia"/>
                <w:kern w:val="0"/>
                <w:sz w:val="24"/>
                <w:szCs w:val="24"/>
              </w:rPr>
              <w:t>35340</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nil"/>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椰子</w:t>
            </w:r>
            <w:r>
              <w:rPr>
                <w:kern w:val="0"/>
                <w:sz w:val="24"/>
                <w:szCs w:val="24"/>
              </w:rPr>
              <w:t>(</w:t>
            </w:r>
            <w:r>
              <w:rPr>
                <w:kern w:val="0"/>
                <w:sz w:val="24"/>
                <w:szCs w:val="24"/>
              </w:rPr>
              <w:t>亩</w:t>
            </w:r>
            <w:r>
              <w:rPr>
                <w:kern w:val="0"/>
                <w:sz w:val="24"/>
                <w:szCs w:val="24"/>
              </w:rPr>
              <w:t>)</w:t>
            </w:r>
          </w:p>
        </w:tc>
        <w:tc>
          <w:tcPr>
            <w:tcW w:w="1134"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4065</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4065</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rPr>
                <w:kern w:val="0"/>
                <w:sz w:val="24"/>
                <w:szCs w:val="24"/>
              </w:rPr>
            </w:pPr>
            <w:r>
              <w:rPr>
                <w:kern w:val="0"/>
                <w:sz w:val="24"/>
                <w:szCs w:val="24"/>
              </w:rPr>
              <w:t>产量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21000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21000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其中：橡胶</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2268</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2268</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槟榔</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9292</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 xml:space="preserve"> </w:t>
            </w:r>
            <w:r>
              <w:rPr>
                <w:rFonts w:hint="eastAsia"/>
                <w:kern w:val="0"/>
                <w:sz w:val="24"/>
                <w:szCs w:val="24"/>
              </w:rPr>
              <w:t>9300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left w:val="single" w:sz="4" w:space="0" w:color="auto"/>
              <w:bottom w:val="single" w:sz="4" w:space="0" w:color="000000"/>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 xml:space="preserve">      </w:t>
            </w:r>
            <w:r>
              <w:rPr>
                <w:kern w:val="0"/>
                <w:sz w:val="24"/>
                <w:szCs w:val="24"/>
              </w:rPr>
              <w:t>椰子</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394</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394</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val="restart"/>
            <w:tcBorders>
              <w:top w:val="nil"/>
              <w:left w:val="single" w:sz="4" w:space="0" w:color="auto"/>
              <w:bottom w:val="single" w:sz="4" w:space="0" w:color="000000"/>
              <w:right w:val="single" w:sz="4" w:space="0" w:color="auto"/>
            </w:tcBorders>
            <w:vAlign w:val="center"/>
          </w:tcPr>
          <w:p w:rsidR="004E0D90" w:rsidRDefault="00000000">
            <w:pPr>
              <w:spacing w:line="578" w:lineRule="exact"/>
              <w:jc w:val="center"/>
              <w:rPr>
                <w:kern w:val="0"/>
                <w:sz w:val="24"/>
                <w:szCs w:val="24"/>
              </w:rPr>
            </w:pPr>
            <w:r>
              <w:rPr>
                <w:kern w:val="0"/>
                <w:sz w:val="24"/>
                <w:szCs w:val="24"/>
              </w:rPr>
              <w:t>畜禽养殖</w:t>
            </w: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肉类产量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3207</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5200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179"/>
          <w:jc w:val="center"/>
        </w:trPr>
        <w:tc>
          <w:tcPr>
            <w:tcW w:w="1702" w:type="dxa"/>
            <w:vMerge/>
            <w:tcBorders>
              <w:left w:val="single" w:sz="4" w:space="0" w:color="auto"/>
              <w:bottom w:val="single" w:sz="4" w:space="0" w:color="auto"/>
              <w:right w:val="single" w:sz="4" w:space="0" w:color="auto"/>
            </w:tcBorders>
            <w:vAlign w:val="center"/>
          </w:tcPr>
          <w:p w:rsidR="004E0D90" w:rsidRDefault="004E0D90">
            <w:pPr>
              <w:spacing w:line="578" w:lineRule="exact"/>
              <w:jc w:val="left"/>
              <w:rPr>
                <w:b/>
                <w:bCs/>
                <w:kern w:val="0"/>
                <w:sz w:val="24"/>
                <w:szCs w:val="24"/>
              </w:rPr>
            </w:pPr>
          </w:p>
        </w:tc>
        <w:tc>
          <w:tcPr>
            <w:tcW w:w="1587" w:type="dxa"/>
            <w:vMerge/>
            <w:tcBorders>
              <w:top w:val="nil"/>
              <w:left w:val="single" w:sz="4" w:space="0" w:color="auto"/>
              <w:bottom w:val="single" w:sz="4" w:space="0" w:color="auto"/>
              <w:right w:val="single" w:sz="4" w:space="0" w:color="auto"/>
            </w:tcBorders>
            <w:vAlign w:val="center"/>
          </w:tcPr>
          <w:p w:rsidR="004E0D90" w:rsidRDefault="004E0D90">
            <w:pPr>
              <w:spacing w:line="578" w:lineRule="exact"/>
              <w:jc w:val="center"/>
              <w:rPr>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禽蛋产量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rPr>
            </w:pPr>
            <w:r>
              <w:rPr>
                <w:sz w:val="21"/>
              </w:rPr>
              <w:t>262</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rPr>
            </w:pPr>
            <w:r>
              <w:rPr>
                <w:sz w:val="21"/>
              </w:rPr>
              <w:t>500</w:t>
            </w:r>
          </w:p>
        </w:tc>
        <w:tc>
          <w:tcPr>
            <w:tcW w:w="1106"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val="restart"/>
            <w:tcBorders>
              <w:top w:val="single" w:sz="4" w:space="0" w:color="auto"/>
              <w:left w:val="single" w:sz="4" w:space="0" w:color="auto"/>
              <w:bottom w:val="single" w:sz="4" w:space="0" w:color="000000"/>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现代农业物质</w:t>
            </w:r>
          </w:p>
          <w:p w:rsidR="004E0D90" w:rsidRDefault="00000000">
            <w:pPr>
              <w:spacing w:line="578" w:lineRule="exact"/>
              <w:jc w:val="center"/>
              <w:rPr>
                <w:b/>
                <w:bCs/>
                <w:kern w:val="0"/>
                <w:sz w:val="24"/>
                <w:szCs w:val="24"/>
              </w:rPr>
            </w:pPr>
            <w:r>
              <w:rPr>
                <w:b/>
                <w:bCs/>
                <w:kern w:val="0"/>
                <w:sz w:val="24"/>
                <w:szCs w:val="24"/>
              </w:rPr>
              <w:t>科技装备</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有效灌溉面积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widowControl/>
              <w:spacing w:line="578" w:lineRule="exact"/>
              <w:jc w:val="center"/>
              <w:rPr>
                <w:kern w:val="0"/>
                <w:sz w:val="24"/>
                <w:szCs w:val="24"/>
              </w:rPr>
            </w:pPr>
            <w:r>
              <w:rPr>
                <w:kern w:val="0"/>
                <w:sz w:val="24"/>
                <w:szCs w:val="24"/>
              </w:rPr>
              <w:t>59708</w:t>
            </w:r>
          </w:p>
        </w:tc>
        <w:tc>
          <w:tcPr>
            <w:tcW w:w="1106" w:type="dxa"/>
            <w:tcBorders>
              <w:top w:val="single" w:sz="4" w:space="0" w:color="auto"/>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59708</w:t>
            </w:r>
          </w:p>
        </w:tc>
        <w:tc>
          <w:tcPr>
            <w:tcW w:w="1106" w:type="dxa"/>
            <w:tcBorders>
              <w:top w:val="single" w:sz="4" w:space="0" w:color="auto"/>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喷滴灌节水设施面积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center"/>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11000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预冷库库容量</w:t>
            </w:r>
            <w:r>
              <w:rPr>
                <w:kern w:val="0"/>
                <w:sz w:val="24"/>
                <w:szCs w:val="24"/>
              </w:rPr>
              <w:t>(</w:t>
            </w:r>
            <w:r>
              <w:rPr>
                <w:kern w:val="0"/>
                <w:sz w:val="24"/>
                <w:szCs w:val="24"/>
              </w:rPr>
              <w:t>吨</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center"/>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20000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农业科技进步贡献率</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65</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农村实用人才总量</w:t>
            </w:r>
            <w:r>
              <w:rPr>
                <w:kern w:val="0"/>
                <w:sz w:val="24"/>
                <w:szCs w:val="24"/>
              </w:rPr>
              <w:t>(</w:t>
            </w:r>
            <w:r>
              <w:rPr>
                <w:kern w:val="0"/>
                <w:sz w:val="24"/>
                <w:szCs w:val="24"/>
              </w:rPr>
              <w:t>万人</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5</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val="restart"/>
            <w:tcBorders>
              <w:top w:val="nil"/>
              <w:left w:val="single" w:sz="4" w:space="0" w:color="auto"/>
              <w:bottom w:val="single" w:sz="4" w:space="0" w:color="000000"/>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农产品质量</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农产品质量安全例行监测总体合格率</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sz w:val="24"/>
                <w:szCs w:val="24"/>
              </w:rPr>
            </w:pPr>
            <w:r>
              <w:rPr>
                <w:sz w:val="24"/>
                <w:szCs w:val="24"/>
              </w:rPr>
              <w:t>＞</w:t>
            </w:r>
            <w:r>
              <w:rPr>
                <w:sz w:val="24"/>
                <w:szCs w:val="24"/>
              </w:rPr>
              <w:t>95</w:t>
            </w:r>
          </w:p>
        </w:tc>
        <w:tc>
          <w:tcPr>
            <w:tcW w:w="1106" w:type="dxa"/>
            <w:tcBorders>
              <w:top w:val="nil"/>
              <w:left w:val="nil"/>
              <w:bottom w:val="single" w:sz="4" w:space="0" w:color="auto"/>
              <w:right w:val="single" w:sz="4" w:space="0" w:color="auto"/>
            </w:tcBorders>
            <w:vAlign w:val="center"/>
          </w:tcPr>
          <w:p w:rsidR="004E0D90" w:rsidRDefault="00000000">
            <w:pPr>
              <w:spacing w:line="578" w:lineRule="exact"/>
              <w:jc w:val="center"/>
              <w:rPr>
                <w:sz w:val="24"/>
                <w:szCs w:val="24"/>
              </w:rPr>
            </w:pPr>
            <w:r>
              <w:rPr>
                <w:kern w:val="0"/>
                <w:sz w:val="24"/>
                <w:szCs w:val="24"/>
              </w:rPr>
              <w:t>约束性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w:t>
            </w:r>
            <w:r>
              <w:rPr>
                <w:kern w:val="0"/>
                <w:sz w:val="24"/>
                <w:szCs w:val="24"/>
              </w:rPr>
              <w:t>三品一标</w:t>
            </w:r>
            <w:r>
              <w:rPr>
                <w:kern w:val="0"/>
                <w:sz w:val="24"/>
                <w:szCs w:val="24"/>
              </w:rPr>
              <w:t>”</w:t>
            </w:r>
            <w:r>
              <w:rPr>
                <w:kern w:val="0"/>
                <w:sz w:val="24"/>
                <w:szCs w:val="24"/>
              </w:rPr>
              <w:t>面积</w:t>
            </w:r>
            <w:r>
              <w:rPr>
                <w:kern w:val="0"/>
                <w:sz w:val="24"/>
                <w:szCs w:val="24"/>
              </w:rPr>
              <w:t>(</w:t>
            </w:r>
            <w:r>
              <w:rPr>
                <w:kern w:val="0"/>
                <w:sz w:val="24"/>
                <w:szCs w:val="24"/>
              </w:rPr>
              <w:t>亩</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10000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val="restart"/>
            <w:tcBorders>
              <w:top w:val="nil"/>
              <w:left w:val="single" w:sz="4" w:space="0" w:color="auto"/>
              <w:bottom w:val="single" w:sz="4" w:space="0" w:color="000000"/>
              <w:right w:val="single" w:sz="4" w:space="0" w:color="auto"/>
            </w:tcBorders>
            <w:vAlign w:val="center"/>
          </w:tcPr>
          <w:p w:rsidR="004E0D90" w:rsidRDefault="00000000">
            <w:pPr>
              <w:spacing w:line="578" w:lineRule="exact"/>
              <w:jc w:val="center"/>
              <w:rPr>
                <w:b/>
                <w:bCs/>
                <w:kern w:val="0"/>
                <w:sz w:val="24"/>
                <w:szCs w:val="24"/>
              </w:rPr>
            </w:pPr>
            <w:r>
              <w:rPr>
                <w:b/>
                <w:bCs/>
                <w:kern w:val="0"/>
                <w:sz w:val="24"/>
                <w:szCs w:val="24"/>
              </w:rPr>
              <w:t>农业产业化</w:t>
            </w: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农民专业合作社数量</w:t>
            </w:r>
            <w:r>
              <w:rPr>
                <w:kern w:val="0"/>
                <w:sz w:val="24"/>
                <w:szCs w:val="24"/>
              </w:rPr>
              <w:t>(</w:t>
            </w:r>
            <w:r>
              <w:rPr>
                <w:kern w:val="0"/>
                <w:sz w:val="24"/>
                <w:szCs w:val="24"/>
              </w:rPr>
              <w:t>家</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widowControl/>
              <w:spacing w:line="578" w:lineRule="exact"/>
              <w:jc w:val="center"/>
              <w:rPr>
                <w:kern w:val="0"/>
                <w:sz w:val="24"/>
                <w:szCs w:val="24"/>
              </w:rPr>
            </w:pPr>
            <w:r>
              <w:rPr>
                <w:kern w:val="0"/>
                <w:sz w:val="24"/>
                <w:szCs w:val="24"/>
              </w:rPr>
              <w:t>191</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300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入社人数量</w:t>
            </w:r>
            <w:r>
              <w:rPr>
                <w:kern w:val="0"/>
                <w:sz w:val="24"/>
                <w:szCs w:val="24"/>
              </w:rPr>
              <w:t>(</w:t>
            </w:r>
            <w:r>
              <w:rPr>
                <w:kern w:val="0"/>
                <w:sz w:val="24"/>
                <w:szCs w:val="24"/>
              </w:rPr>
              <w:t>人</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000000">
            <w:pPr>
              <w:widowControl/>
              <w:spacing w:line="578" w:lineRule="exact"/>
              <w:jc w:val="center"/>
              <w:rPr>
                <w:kern w:val="0"/>
                <w:sz w:val="24"/>
                <w:szCs w:val="24"/>
              </w:rPr>
            </w:pPr>
            <w:r>
              <w:rPr>
                <w:kern w:val="0"/>
                <w:sz w:val="24"/>
                <w:szCs w:val="24"/>
              </w:rPr>
              <w:t>3500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6000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预期性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土地流转面积占耕地总面积比重</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30%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约束性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生猪规模化</w:t>
            </w:r>
            <w:r>
              <w:rPr>
                <w:kern w:val="0"/>
                <w:sz w:val="24"/>
                <w:szCs w:val="24"/>
              </w:rPr>
              <w:t>(</w:t>
            </w:r>
            <w:r>
              <w:rPr>
                <w:kern w:val="0"/>
                <w:sz w:val="24"/>
                <w:szCs w:val="24"/>
              </w:rPr>
              <w:t>出栏</w:t>
            </w:r>
            <w:r>
              <w:rPr>
                <w:kern w:val="0"/>
                <w:sz w:val="24"/>
                <w:szCs w:val="24"/>
              </w:rPr>
              <w:t>500</w:t>
            </w:r>
            <w:r>
              <w:rPr>
                <w:kern w:val="0"/>
                <w:sz w:val="24"/>
                <w:szCs w:val="24"/>
              </w:rPr>
              <w:t>头以上</w:t>
            </w:r>
            <w:r>
              <w:rPr>
                <w:kern w:val="0"/>
                <w:sz w:val="24"/>
                <w:szCs w:val="24"/>
              </w:rPr>
              <w:t>)</w:t>
            </w:r>
            <w:r>
              <w:rPr>
                <w:kern w:val="0"/>
                <w:sz w:val="24"/>
                <w:szCs w:val="24"/>
              </w:rPr>
              <w:t>比例</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70%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约束性</w:t>
            </w:r>
          </w:p>
        </w:tc>
      </w:tr>
      <w:tr w:rsidR="004E0D90">
        <w:trPr>
          <w:trHeight w:val="359"/>
          <w:jc w:val="center"/>
        </w:trPr>
        <w:tc>
          <w:tcPr>
            <w:tcW w:w="1702" w:type="dxa"/>
            <w:vMerge/>
            <w:tcBorders>
              <w:top w:val="nil"/>
              <w:left w:val="single" w:sz="4" w:space="0" w:color="auto"/>
              <w:bottom w:val="single" w:sz="4" w:space="0" w:color="000000"/>
              <w:right w:val="single" w:sz="4" w:space="0" w:color="auto"/>
            </w:tcBorders>
            <w:vAlign w:val="center"/>
          </w:tcPr>
          <w:p w:rsidR="004E0D90" w:rsidRDefault="004E0D90">
            <w:pPr>
              <w:spacing w:line="578" w:lineRule="exact"/>
              <w:jc w:val="left"/>
              <w:rPr>
                <w:b/>
                <w:bCs/>
                <w:kern w:val="0"/>
                <w:sz w:val="24"/>
                <w:szCs w:val="24"/>
              </w:rPr>
            </w:pPr>
          </w:p>
        </w:tc>
        <w:tc>
          <w:tcPr>
            <w:tcW w:w="5131" w:type="dxa"/>
            <w:gridSpan w:val="2"/>
            <w:tcBorders>
              <w:top w:val="single" w:sz="4" w:space="0" w:color="auto"/>
              <w:left w:val="nil"/>
              <w:bottom w:val="single" w:sz="4" w:space="0" w:color="auto"/>
              <w:right w:val="single" w:sz="4" w:space="0" w:color="auto"/>
            </w:tcBorders>
            <w:vAlign w:val="center"/>
          </w:tcPr>
          <w:p w:rsidR="004E0D90" w:rsidRDefault="00000000">
            <w:pPr>
              <w:spacing w:line="578" w:lineRule="exact"/>
              <w:jc w:val="left"/>
              <w:rPr>
                <w:kern w:val="0"/>
                <w:sz w:val="24"/>
                <w:szCs w:val="24"/>
              </w:rPr>
            </w:pPr>
            <w:r>
              <w:rPr>
                <w:kern w:val="0"/>
                <w:sz w:val="24"/>
                <w:szCs w:val="24"/>
              </w:rPr>
              <w:t>肉鸡规模化</w:t>
            </w:r>
            <w:r>
              <w:rPr>
                <w:kern w:val="0"/>
                <w:sz w:val="24"/>
                <w:szCs w:val="24"/>
              </w:rPr>
              <w:t>(</w:t>
            </w:r>
            <w:r>
              <w:rPr>
                <w:kern w:val="0"/>
                <w:sz w:val="24"/>
                <w:szCs w:val="24"/>
              </w:rPr>
              <w:t>出栏</w:t>
            </w:r>
            <w:r>
              <w:rPr>
                <w:kern w:val="0"/>
                <w:sz w:val="24"/>
                <w:szCs w:val="24"/>
              </w:rPr>
              <w:t>2000</w:t>
            </w:r>
            <w:r>
              <w:rPr>
                <w:kern w:val="0"/>
                <w:sz w:val="24"/>
                <w:szCs w:val="24"/>
              </w:rPr>
              <w:t>只以上</w:t>
            </w:r>
            <w:r>
              <w:rPr>
                <w:kern w:val="0"/>
                <w:sz w:val="24"/>
                <w:szCs w:val="24"/>
              </w:rPr>
              <w:t>)</w:t>
            </w:r>
            <w:r>
              <w:rPr>
                <w:kern w:val="0"/>
                <w:sz w:val="24"/>
                <w:szCs w:val="24"/>
              </w:rPr>
              <w:t>比例</w:t>
            </w:r>
            <w:r>
              <w:rPr>
                <w:kern w:val="0"/>
                <w:sz w:val="24"/>
                <w:szCs w:val="24"/>
              </w:rPr>
              <w:t>(%)</w:t>
            </w:r>
          </w:p>
        </w:tc>
        <w:tc>
          <w:tcPr>
            <w:tcW w:w="1134" w:type="dxa"/>
            <w:tcBorders>
              <w:top w:val="single" w:sz="4" w:space="0" w:color="auto"/>
              <w:left w:val="single" w:sz="4" w:space="0" w:color="auto"/>
              <w:bottom w:val="single" w:sz="4" w:space="0" w:color="auto"/>
              <w:right w:val="single" w:sz="4" w:space="0" w:color="000000"/>
            </w:tcBorders>
            <w:vAlign w:val="center"/>
          </w:tcPr>
          <w:p w:rsidR="004E0D90" w:rsidRDefault="004E0D90">
            <w:pPr>
              <w:widowControl/>
              <w:spacing w:line="578" w:lineRule="exact"/>
              <w:jc w:val="left"/>
              <w:rPr>
                <w:kern w:val="0"/>
                <w:sz w:val="24"/>
                <w:szCs w:val="24"/>
              </w:rPr>
            </w:pP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80%</w:t>
            </w:r>
          </w:p>
        </w:tc>
        <w:tc>
          <w:tcPr>
            <w:tcW w:w="1106" w:type="dxa"/>
            <w:tcBorders>
              <w:top w:val="nil"/>
              <w:left w:val="nil"/>
              <w:bottom w:val="single" w:sz="4" w:space="0" w:color="auto"/>
              <w:right w:val="single" w:sz="4" w:space="0" w:color="auto"/>
            </w:tcBorders>
            <w:vAlign w:val="center"/>
          </w:tcPr>
          <w:p w:rsidR="004E0D90" w:rsidRDefault="00000000">
            <w:pPr>
              <w:widowControl/>
              <w:spacing w:line="578" w:lineRule="exact"/>
              <w:jc w:val="center"/>
              <w:rPr>
                <w:kern w:val="0"/>
                <w:sz w:val="24"/>
                <w:szCs w:val="24"/>
              </w:rPr>
            </w:pPr>
            <w:r>
              <w:rPr>
                <w:kern w:val="0"/>
                <w:sz w:val="24"/>
                <w:szCs w:val="24"/>
              </w:rPr>
              <w:t>约束性</w:t>
            </w:r>
          </w:p>
        </w:tc>
      </w:tr>
    </w:tbl>
    <w:p w:rsidR="004E0D90" w:rsidRDefault="004E0D90">
      <w:pPr>
        <w:tabs>
          <w:tab w:val="left" w:pos="625"/>
        </w:tabs>
        <w:spacing w:line="578" w:lineRule="exact"/>
        <w:jc w:val="center"/>
        <w:rPr>
          <w:b/>
          <w:bCs/>
          <w:kern w:val="44"/>
          <w:sz w:val="36"/>
          <w:szCs w:val="36"/>
        </w:rPr>
      </w:pPr>
      <w:bookmarkStart w:id="108" w:name="_Toc88812898"/>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pPr>
    </w:p>
    <w:p w:rsidR="004E0D90" w:rsidRDefault="004E0D90">
      <w:pPr>
        <w:tabs>
          <w:tab w:val="left" w:pos="625"/>
        </w:tabs>
        <w:spacing w:line="578" w:lineRule="exact"/>
        <w:jc w:val="center"/>
        <w:rPr>
          <w:b/>
          <w:bCs/>
          <w:kern w:val="44"/>
          <w:sz w:val="36"/>
          <w:szCs w:val="36"/>
        </w:rPr>
        <w:sectPr w:rsidR="004E0D90">
          <w:pgSz w:w="11906" w:h="16838"/>
          <w:pgMar w:top="1985" w:right="1588" w:bottom="2098" w:left="1474" w:header="851" w:footer="992" w:gutter="0"/>
          <w:pgNumType w:fmt="numberInDash"/>
          <w:cols w:space="720"/>
          <w:docGrid w:type="lines" w:linePitch="312"/>
        </w:sectPr>
      </w:pPr>
    </w:p>
    <w:p w:rsidR="004E0D90" w:rsidRDefault="004E0D90">
      <w:pPr>
        <w:tabs>
          <w:tab w:val="left" w:pos="625"/>
        </w:tabs>
        <w:spacing w:line="578" w:lineRule="exact"/>
        <w:rPr>
          <w:b/>
          <w:bCs/>
          <w:kern w:val="44"/>
          <w:sz w:val="36"/>
          <w:szCs w:val="36"/>
        </w:rPr>
      </w:pPr>
    </w:p>
    <w:p w:rsidR="004E0D90" w:rsidRDefault="00000000">
      <w:pPr>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t>第四章</w:t>
      </w:r>
      <w:r>
        <w:rPr>
          <w:rFonts w:eastAsia="方正小标宋简体"/>
          <w:bCs/>
          <w:kern w:val="44"/>
          <w:sz w:val="40"/>
          <w:szCs w:val="40"/>
        </w:rPr>
        <w:t xml:space="preserve">  </w:t>
      </w:r>
      <w:r>
        <w:rPr>
          <w:rFonts w:eastAsia="方正小标宋简体"/>
          <w:bCs/>
          <w:kern w:val="44"/>
          <w:sz w:val="40"/>
          <w:szCs w:val="40"/>
        </w:rPr>
        <w:t>产业布局</w:t>
      </w:r>
      <w:bookmarkEnd w:id="108"/>
    </w:p>
    <w:p w:rsidR="004E0D90" w:rsidRDefault="00000000">
      <w:pPr>
        <w:spacing w:line="578" w:lineRule="exact"/>
        <w:jc w:val="center"/>
        <w:outlineLvl w:val="1"/>
        <w:rPr>
          <w:rFonts w:eastAsia="黑体"/>
          <w:szCs w:val="32"/>
        </w:rPr>
      </w:pPr>
      <w:bookmarkStart w:id="109" w:name="_Toc88812899"/>
      <w:r>
        <w:rPr>
          <w:rFonts w:eastAsia="黑体"/>
          <w:szCs w:val="32"/>
        </w:rPr>
        <w:t>第一节</w:t>
      </w:r>
      <w:r>
        <w:rPr>
          <w:rFonts w:eastAsia="黑体"/>
          <w:szCs w:val="32"/>
        </w:rPr>
        <w:t xml:space="preserve">  </w:t>
      </w:r>
      <w:r>
        <w:rPr>
          <w:rFonts w:eastAsia="黑体"/>
          <w:szCs w:val="32"/>
        </w:rPr>
        <w:t>总体布局</w:t>
      </w:r>
      <w:bookmarkEnd w:id="109"/>
    </w:p>
    <w:p w:rsidR="004E0D90" w:rsidRDefault="00000000">
      <w:pPr>
        <w:spacing w:line="578" w:lineRule="exact"/>
        <w:ind w:firstLineChars="200" w:firstLine="640"/>
        <w:rPr>
          <w:szCs w:val="32"/>
        </w:rPr>
      </w:pPr>
      <w:r>
        <w:rPr>
          <w:szCs w:val="32"/>
        </w:rPr>
        <w:t>天涯区农业资源禀赋优良，区位优势明显，产业形态丰富，发展基础较好。区内可种植粮食作物、瓜果蔬菜和热带经济作物，在作物布局上，要遵循因地制宜原则，尊重传统习惯，宜粮则粮，宜菜则菜，宜花则花，宜药则药，菜粮结合，林业经济与林下经济结合。在畜禽养殖、农产品加工物流和休闲农旅产业布局上，要坚持多规合一、效益优先和资源节约、集约利用原则。</w:t>
      </w:r>
    </w:p>
    <w:p w:rsidR="004E0D90" w:rsidRDefault="00000000">
      <w:pPr>
        <w:spacing w:line="578" w:lineRule="exact"/>
        <w:jc w:val="center"/>
        <w:outlineLvl w:val="1"/>
        <w:rPr>
          <w:rFonts w:eastAsia="黑体"/>
          <w:szCs w:val="32"/>
        </w:rPr>
      </w:pPr>
      <w:bookmarkStart w:id="110" w:name="_Toc88812900"/>
      <w:r>
        <w:rPr>
          <w:rFonts w:eastAsia="黑体"/>
          <w:szCs w:val="32"/>
        </w:rPr>
        <w:t>第二节</w:t>
      </w:r>
      <w:r>
        <w:rPr>
          <w:rFonts w:eastAsia="黑体"/>
          <w:szCs w:val="32"/>
        </w:rPr>
        <w:t xml:space="preserve">  </w:t>
      </w:r>
      <w:r>
        <w:rPr>
          <w:rFonts w:eastAsia="黑体"/>
          <w:szCs w:val="32"/>
        </w:rPr>
        <w:t>主要布局</w:t>
      </w:r>
      <w:bookmarkEnd w:id="110"/>
    </w:p>
    <w:p w:rsidR="004E0D90" w:rsidRDefault="00000000">
      <w:pPr>
        <w:spacing w:line="578" w:lineRule="exact"/>
        <w:jc w:val="center"/>
        <w:outlineLvl w:val="2"/>
        <w:rPr>
          <w:rFonts w:ascii="楷体_GB2312" w:eastAsia="楷体_GB2312" w:hAnsi="楷体_GB2312" w:cs="楷体_GB2312"/>
          <w:szCs w:val="32"/>
        </w:rPr>
      </w:pPr>
      <w:bookmarkStart w:id="111" w:name="_Toc532803087"/>
      <w:bookmarkStart w:id="112" w:name="_Toc88812901"/>
      <w:r>
        <w:rPr>
          <w:rFonts w:ascii="楷体_GB2312" w:eastAsia="楷体_GB2312" w:hAnsi="楷体_GB2312" w:cs="楷体_GB2312" w:hint="eastAsia"/>
          <w:szCs w:val="32"/>
        </w:rPr>
        <w:t>一、</w:t>
      </w:r>
      <w:bookmarkEnd w:id="111"/>
      <w:r>
        <w:rPr>
          <w:rFonts w:ascii="楷体_GB2312" w:eastAsia="楷体_GB2312" w:hAnsi="楷体_GB2312" w:cs="楷体_GB2312" w:hint="eastAsia"/>
          <w:szCs w:val="32"/>
        </w:rPr>
        <w:t>粮食作物</w:t>
      </w:r>
      <w:bookmarkEnd w:id="112"/>
    </w:p>
    <w:p w:rsidR="004E0D90" w:rsidRDefault="00000000">
      <w:pPr>
        <w:spacing w:line="578" w:lineRule="exact"/>
        <w:ind w:firstLineChars="200" w:firstLine="640"/>
        <w:rPr>
          <w:szCs w:val="32"/>
        </w:rPr>
      </w:pPr>
      <w:bookmarkStart w:id="113" w:name="_Toc532803088"/>
      <w:r>
        <w:rPr>
          <w:szCs w:val="32"/>
        </w:rPr>
        <w:t>本区可种植水稻、地瓜和玉米等粮食作物，但以水稻为主，地瓜和玉米只有少量种植。水稻可布局在南部河流冲积平原、排灌方便、规模连片的传统水稻生产田洋，或者新型稻</w:t>
      </w:r>
      <w:r>
        <w:rPr>
          <w:szCs w:val="32"/>
        </w:rPr>
        <w:t>-</w:t>
      </w:r>
      <w:r>
        <w:rPr>
          <w:szCs w:val="32"/>
        </w:rPr>
        <w:t>菜轮作区。各村均可种植，但主要布局在槟榔村、妙林村、水蛟村、新联村、过岭村、台楼村、羊栏村和华丽村等区域。除水稻需要土地平整、排灌方便的田洋外，地瓜和玉米对土地条件要求宽松，房前屋后、坡地和零散地均可种植。</w:t>
      </w:r>
    </w:p>
    <w:p w:rsidR="004E0D90" w:rsidRDefault="00000000">
      <w:pPr>
        <w:spacing w:line="578" w:lineRule="exact"/>
        <w:jc w:val="center"/>
        <w:outlineLvl w:val="2"/>
        <w:rPr>
          <w:rFonts w:eastAsia="楷体_GB2312"/>
          <w:szCs w:val="32"/>
        </w:rPr>
      </w:pPr>
      <w:bookmarkStart w:id="114" w:name="_Toc88812902"/>
      <w:r>
        <w:rPr>
          <w:rFonts w:eastAsia="楷体_GB2312"/>
          <w:szCs w:val="32"/>
        </w:rPr>
        <w:t>二、</w:t>
      </w:r>
      <w:bookmarkEnd w:id="113"/>
      <w:r>
        <w:rPr>
          <w:rFonts w:eastAsia="楷体_GB2312"/>
          <w:szCs w:val="32"/>
        </w:rPr>
        <w:t>热带果树</w:t>
      </w:r>
      <w:bookmarkEnd w:id="114"/>
    </w:p>
    <w:p w:rsidR="004E0D90" w:rsidRDefault="00000000">
      <w:pPr>
        <w:spacing w:line="578" w:lineRule="exact"/>
        <w:ind w:firstLineChars="200" w:firstLine="640"/>
        <w:rPr>
          <w:szCs w:val="32"/>
        </w:rPr>
      </w:pPr>
      <w:bookmarkStart w:id="115" w:name="_Toc532803089"/>
      <w:r>
        <w:rPr>
          <w:szCs w:val="32"/>
        </w:rPr>
        <w:t>围绕天涯不同气候带和地形类型，立足资源多样性，依据中</w:t>
      </w:r>
      <w:r>
        <w:rPr>
          <w:szCs w:val="32"/>
        </w:rPr>
        <w:lastRenderedPageBreak/>
        <w:t>部热带高效农业功能区产业发展基础，加大</w:t>
      </w:r>
      <w:r>
        <w:rPr>
          <w:szCs w:val="32"/>
        </w:rPr>
        <w:t>“</w:t>
      </w:r>
      <w:r>
        <w:rPr>
          <w:szCs w:val="32"/>
        </w:rPr>
        <w:t>调优、增特</w:t>
      </w:r>
      <w:r>
        <w:rPr>
          <w:szCs w:val="32"/>
        </w:rPr>
        <w:t>”</w:t>
      </w:r>
      <w:r>
        <w:rPr>
          <w:szCs w:val="32"/>
        </w:rPr>
        <w:t>力度，实现生产要素在空间和产业上优化配置，加快推进扎南村以特色果树为主的庭院经济、梅村芒果、香蕉和火龙果种植，扩大台楼火龙果基地和福返芒果基地，在中部地区构建集新奇特果树品种引进展示、优良种苗繁育和农业产业化生产等功能在内的基地体系，打造区域特色果树产业和热带百果园景观式休闲观光产业。</w:t>
      </w:r>
    </w:p>
    <w:p w:rsidR="004E0D90" w:rsidRDefault="00000000">
      <w:pPr>
        <w:spacing w:line="578" w:lineRule="exact"/>
        <w:jc w:val="center"/>
        <w:outlineLvl w:val="2"/>
        <w:rPr>
          <w:rFonts w:eastAsia="楷体_GB2312"/>
          <w:szCs w:val="32"/>
        </w:rPr>
      </w:pPr>
      <w:bookmarkStart w:id="116" w:name="_Toc88812903"/>
      <w:r>
        <w:rPr>
          <w:rFonts w:eastAsia="楷体_GB2312"/>
          <w:szCs w:val="32"/>
        </w:rPr>
        <w:t>三、</w:t>
      </w:r>
      <w:bookmarkEnd w:id="115"/>
      <w:r>
        <w:rPr>
          <w:rFonts w:eastAsia="楷体_GB2312"/>
          <w:szCs w:val="32"/>
        </w:rPr>
        <w:t>瓜菜作物</w:t>
      </w:r>
      <w:bookmarkEnd w:id="116"/>
    </w:p>
    <w:p w:rsidR="004E0D90" w:rsidRDefault="00000000">
      <w:pPr>
        <w:spacing w:line="578" w:lineRule="exact"/>
        <w:ind w:firstLineChars="200" w:firstLine="640"/>
        <w:rPr>
          <w:szCs w:val="32"/>
        </w:rPr>
      </w:pPr>
      <w:r>
        <w:rPr>
          <w:szCs w:val="32"/>
        </w:rPr>
        <w:t>立足实际，优化市场需求，重点发展市场占有率高、市场前景广阔、具有一定产业基础和市场竞争力的产品，才能提高天涯区瓜菜的市场竞争力。着眼</w:t>
      </w:r>
      <w:r>
        <w:rPr>
          <w:szCs w:val="32"/>
        </w:rPr>
        <w:t>“</w:t>
      </w:r>
      <w:r>
        <w:rPr>
          <w:szCs w:val="32"/>
        </w:rPr>
        <w:t>冬季北运和夏季度淡</w:t>
      </w:r>
      <w:r>
        <w:rPr>
          <w:szCs w:val="32"/>
        </w:rPr>
        <w:t>”</w:t>
      </w:r>
      <w:r>
        <w:rPr>
          <w:szCs w:val="32"/>
        </w:rPr>
        <w:t>二大市场，充分发挥</w:t>
      </w:r>
      <w:r>
        <w:rPr>
          <w:szCs w:val="32"/>
        </w:rPr>
        <w:t>“</w:t>
      </w:r>
      <w:r>
        <w:rPr>
          <w:szCs w:val="32"/>
        </w:rPr>
        <w:t>热带气候资源、土地资源、品种资源</w:t>
      </w:r>
      <w:r>
        <w:rPr>
          <w:szCs w:val="32"/>
        </w:rPr>
        <w:t>”</w:t>
      </w:r>
      <w:r>
        <w:rPr>
          <w:szCs w:val="32"/>
        </w:rPr>
        <w:t>三大优势；坚持以市场为导向，不断优化品种和品质结构，不仅要努力提高内在品质；在现有基础上扶优扶强，选择优势产区要相对集中，利于形成产业区，提高整体效益；在政府引导、农民自愿的前提下，逐步向产销联合的方向发展。立足瓜菜</w:t>
      </w:r>
      <w:r>
        <w:rPr>
          <w:szCs w:val="32"/>
        </w:rPr>
        <w:t>“</w:t>
      </w:r>
      <w:r>
        <w:rPr>
          <w:szCs w:val="32"/>
        </w:rPr>
        <w:t>一村二品</w:t>
      </w:r>
      <w:r>
        <w:rPr>
          <w:szCs w:val="32"/>
        </w:rPr>
        <w:t>”</w:t>
      </w:r>
      <w:r>
        <w:rPr>
          <w:szCs w:val="32"/>
        </w:rPr>
        <w:t>或</w:t>
      </w:r>
      <w:r>
        <w:rPr>
          <w:szCs w:val="32"/>
        </w:rPr>
        <w:t>“</w:t>
      </w:r>
      <w:r>
        <w:rPr>
          <w:szCs w:val="32"/>
        </w:rPr>
        <w:t>一村三品</w:t>
      </w:r>
      <w:r>
        <w:rPr>
          <w:szCs w:val="32"/>
        </w:rPr>
        <w:t>”</w:t>
      </w:r>
      <w:r>
        <w:rPr>
          <w:szCs w:val="32"/>
        </w:rPr>
        <w:t>，重点打造羊栏村西甜瓜、青瓜、黄秋葵基地，新联村黄瓜、黄秋葵基地，水蛟村叶菜基地，妙林村叶菜、黄瓜、豇豆、黄秋葵基地，布甫村苦瓜、黄瓜、黄秋葵、豇豆基地，梅村豇豆、哈密瓜基地</w:t>
      </w:r>
      <w:r>
        <w:rPr>
          <w:rFonts w:hint="eastAsia"/>
          <w:szCs w:val="32"/>
        </w:rPr>
        <w:t>，</w:t>
      </w:r>
      <w:r>
        <w:rPr>
          <w:szCs w:val="32"/>
        </w:rPr>
        <w:t>抱龙村豇豆基地，立新村豇豆基地，塔岭村苦瓜、豇豆、青瓜、冬瓜基地，新塘村豇豆、苦瓜基地，黑土村哈密瓜基地，抱前村豇豆、青瓜基地，桶井村豆角、辣椒基地等优势瓜菜产区，力求显著提高我区瓜菜的产量、质量与整体效益；通过优势瓜菜</w:t>
      </w:r>
      <w:r>
        <w:rPr>
          <w:szCs w:val="32"/>
        </w:rPr>
        <w:lastRenderedPageBreak/>
        <w:t>作物的区域布局，有利于创立品牌，提高我区瓜菜产品的市场竞争能力，促进农村经济的发展。</w:t>
      </w:r>
    </w:p>
    <w:p w:rsidR="004E0D90" w:rsidRDefault="00000000">
      <w:pPr>
        <w:spacing w:line="578" w:lineRule="exact"/>
        <w:jc w:val="center"/>
        <w:outlineLvl w:val="2"/>
        <w:rPr>
          <w:rFonts w:eastAsia="楷体_GB2312"/>
          <w:szCs w:val="32"/>
        </w:rPr>
      </w:pPr>
      <w:bookmarkStart w:id="117" w:name="_Toc532803091"/>
      <w:bookmarkStart w:id="118" w:name="_Toc88812904"/>
      <w:bookmarkEnd w:id="13"/>
      <w:r>
        <w:rPr>
          <w:rFonts w:eastAsia="楷体_GB2312"/>
          <w:szCs w:val="32"/>
        </w:rPr>
        <w:t>四、</w:t>
      </w:r>
      <w:bookmarkEnd w:id="117"/>
      <w:r>
        <w:rPr>
          <w:rFonts w:eastAsia="楷体_GB2312"/>
          <w:szCs w:val="32"/>
        </w:rPr>
        <w:t>经济作物</w:t>
      </w:r>
      <w:bookmarkEnd w:id="118"/>
    </w:p>
    <w:p w:rsidR="004E0D90" w:rsidRDefault="00000000">
      <w:pPr>
        <w:spacing w:line="578" w:lineRule="exact"/>
        <w:ind w:firstLineChars="200" w:firstLine="640"/>
        <w:rPr>
          <w:szCs w:val="32"/>
        </w:rPr>
      </w:pPr>
      <w:bookmarkStart w:id="119" w:name="_Toc532803092"/>
      <w:r>
        <w:rPr>
          <w:szCs w:val="32"/>
        </w:rPr>
        <w:t>积极发展地道和特色南药种植，建设以抱前村、扎南村为中心的地道南药益智基地</w:t>
      </w:r>
      <w:r>
        <w:rPr>
          <w:rFonts w:hint="eastAsia"/>
          <w:szCs w:val="32"/>
        </w:rPr>
        <w:t>、</w:t>
      </w:r>
      <w:r>
        <w:rPr>
          <w:szCs w:val="32"/>
        </w:rPr>
        <w:t>林下经济作物种植基地；持续推动花卉园艺产业集聚，重点建设家庭园艺集聚区、鲜切花集聚区、园林绿化苗木集聚区，家庭园艺集聚区，以抱前村、红塘村为核心，主要分别发展香水莲花、红掌和玫瑰等家庭园艺产品；园林绿化苗木集聚区，以槟榔村、塔岭村为核心，主攻园林绿化苗木，重点发展绿化</w:t>
      </w:r>
      <w:r>
        <w:rPr>
          <w:rFonts w:hint="eastAsia"/>
          <w:szCs w:val="32"/>
        </w:rPr>
        <w:t>、</w:t>
      </w:r>
      <w:r>
        <w:rPr>
          <w:szCs w:val="32"/>
        </w:rPr>
        <w:t>名贵苗木。</w:t>
      </w:r>
    </w:p>
    <w:p w:rsidR="004E0D90" w:rsidRDefault="00000000">
      <w:pPr>
        <w:spacing w:line="578" w:lineRule="exact"/>
        <w:jc w:val="center"/>
        <w:outlineLvl w:val="2"/>
        <w:rPr>
          <w:rFonts w:eastAsia="楷体_GB2312"/>
          <w:szCs w:val="32"/>
        </w:rPr>
      </w:pPr>
      <w:bookmarkStart w:id="120" w:name="_Toc88812905"/>
      <w:r>
        <w:rPr>
          <w:rFonts w:eastAsia="楷体_GB2312"/>
          <w:szCs w:val="32"/>
        </w:rPr>
        <w:t>五、</w:t>
      </w:r>
      <w:bookmarkEnd w:id="119"/>
      <w:r>
        <w:rPr>
          <w:rFonts w:eastAsia="楷体_GB2312"/>
          <w:szCs w:val="32"/>
        </w:rPr>
        <w:t>畜禽养殖</w:t>
      </w:r>
      <w:bookmarkEnd w:id="120"/>
    </w:p>
    <w:p w:rsidR="004E0D90" w:rsidRDefault="00000000">
      <w:pPr>
        <w:spacing w:line="578" w:lineRule="exact"/>
        <w:ind w:firstLineChars="200" w:firstLine="640"/>
        <w:rPr>
          <w:szCs w:val="32"/>
        </w:rPr>
      </w:pPr>
      <w:r>
        <w:rPr>
          <w:szCs w:val="32"/>
        </w:rPr>
        <w:t>本区畜禽养殖主要布局在扎南村、台楼村、南岛居、抱龙村等区域，先后涌现出了扎南绿壳蛋鸡、台楼山羊、南岛肉鸽等一批农业品牌，抱龙标准化生猪养殖成效初显，生猪养殖规模逐步复苏，全区畜禽养殖规范化、标准化、品牌化的作用日益显现。要以此为基础，积极引进现代规模化企业进驻，发挥企业的示范引领作用，大力发展村集体经济，进一步做实</w:t>
      </w:r>
      <w:r>
        <w:rPr>
          <w:szCs w:val="32"/>
        </w:rPr>
        <w:t>“</w:t>
      </w:r>
      <w:r>
        <w:rPr>
          <w:szCs w:val="32"/>
        </w:rPr>
        <w:t>一村一品</w:t>
      </w:r>
      <w:r>
        <w:rPr>
          <w:szCs w:val="32"/>
        </w:rPr>
        <w:t>”</w:t>
      </w:r>
      <w:r>
        <w:rPr>
          <w:szCs w:val="32"/>
        </w:rPr>
        <w:t>产业特色。同时，大力发展生态循环农业，扎实推进畜禽废弃物资源化利用等工作，率先实现生态循环农业示范区，创建农业绿色发展先行区。</w:t>
      </w:r>
    </w:p>
    <w:p w:rsidR="004E0D90" w:rsidRDefault="00000000">
      <w:pPr>
        <w:spacing w:line="578" w:lineRule="exact"/>
        <w:jc w:val="center"/>
        <w:outlineLvl w:val="2"/>
        <w:rPr>
          <w:rFonts w:eastAsia="楷体_GB2312"/>
          <w:szCs w:val="32"/>
        </w:rPr>
      </w:pPr>
      <w:bookmarkStart w:id="121" w:name="_Toc532803093"/>
      <w:bookmarkStart w:id="122" w:name="_Toc88812906"/>
      <w:r>
        <w:rPr>
          <w:rFonts w:eastAsia="楷体_GB2312"/>
          <w:szCs w:val="32"/>
        </w:rPr>
        <w:t>六、</w:t>
      </w:r>
      <w:bookmarkEnd w:id="121"/>
      <w:r>
        <w:rPr>
          <w:rFonts w:eastAsia="楷体_GB2312"/>
          <w:szCs w:val="32"/>
        </w:rPr>
        <w:t>加工物流</w:t>
      </w:r>
      <w:bookmarkEnd w:id="122"/>
    </w:p>
    <w:p w:rsidR="004E0D90" w:rsidRDefault="00000000">
      <w:pPr>
        <w:spacing w:line="578" w:lineRule="exact"/>
        <w:ind w:firstLineChars="200" w:firstLine="640"/>
        <w:jc w:val="left"/>
        <w:rPr>
          <w:color w:val="FF0000"/>
          <w:szCs w:val="32"/>
        </w:rPr>
      </w:pPr>
      <w:r>
        <w:rPr>
          <w:szCs w:val="32"/>
        </w:rPr>
        <w:t>以海南热带特色农产品为基础，对农产品产地初加工、农产</w:t>
      </w:r>
      <w:r>
        <w:rPr>
          <w:szCs w:val="32"/>
        </w:rPr>
        <w:lastRenderedPageBreak/>
        <w:t>品精深加工、农产品集约化加工予以大力支持。同时，发展利用空港区位优势，定位于进出口</w:t>
      </w:r>
      <w:r>
        <w:rPr>
          <w:szCs w:val="32"/>
        </w:rPr>
        <w:t>“</w:t>
      </w:r>
      <w:r>
        <w:rPr>
          <w:szCs w:val="32"/>
        </w:rPr>
        <w:t>一带一路</w:t>
      </w:r>
      <w:r>
        <w:rPr>
          <w:szCs w:val="32"/>
        </w:rPr>
        <w:t>”</w:t>
      </w:r>
      <w:r>
        <w:rPr>
          <w:szCs w:val="32"/>
        </w:rPr>
        <w:t>、自贸港的新鲜海产品、果蔬分拣分类的集散中心，与园区航空货运、加工配送等业务紧密互补，积极推进佳翔、梅村物流产业园建设，并以促进小农户和现代农业发展有机衔接为重点，加强线下和线上对接，把小农生产引入现代农业发展轨道，加强产销数据对接，增加驻省外农产品流通办事处和直销配送中心布点，打造三亚首个、海南最大以农产品为主的中转枢纽。</w:t>
      </w:r>
    </w:p>
    <w:p w:rsidR="004E0D90" w:rsidRDefault="00000000">
      <w:pPr>
        <w:spacing w:line="578" w:lineRule="exact"/>
        <w:jc w:val="center"/>
        <w:outlineLvl w:val="2"/>
        <w:rPr>
          <w:rFonts w:eastAsia="楷体_GB2312"/>
          <w:szCs w:val="32"/>
        </w:rPr>
      </w:pPr>
      <w:bookmarkStart w:id="123" w:name="_Toc88812907"/>
      <w:r>
        <w:rPr>
          <w:rFonts w:eastAsia="楷体_GB2312"/>
          <w:szCs w:val="32"/>
        </w:rPr>
        <w:t>七、休闲农旅</w:t>
      </w:r>
      <w:bookmarkEnd w:id="123"/>
    </w:p>
    <w:p w:rsidR="004E0D90" w:rsidRDefault="00000000">
      <w:pPr>
        <w:spacing w:line="578" w:lineRule="exact"/>
        <w:ind w:firstLineChars="200" w:firstLine="640"/>
        <w:rPr>
          <w:szCs w:val="32"/>
        </w:rPr>
      </w:pPr>
      <w:r>
        <w:rPr>
          <w:szCs w:val="32"/>
        </w:rPr>
        <w:t>以西岛社区、抱前村、文门村、抱龙村、等美丽乡村和特色产业小镇为龙头带动，鼓励天涯区各乡村优化人居环境，完善旅游接待设施，以利用农业景观资源和农业生产条件为依据，大胆探索，优先创新打造</w:t>
      </w:r>
      <w:r>
        <w:rPr>
          <w:szCs w:val="32"/>
        </w:rPr>
        <w:t>“</w:t>
      </w:r>
      <w:r>
        <w:rPr>
          <w:szCs w:val="32"/>
        </w:rPr>
        <w:t>小而精</w:t>
      </w:r>
      <w:r>
        <w:rPr>
          <w:szCs w:val="32"/>
        </w:rPr>
        <w:t>”</w:t>
      </w:r>
      <w:r>
        <w:rPr>
          <w:szCs w:val="32"/>
        </w:rPr>
        <w:t>、</w:t>
      </w:r>
      <w:r>
        <w:rPr>
          <w:szCs w:val="32"/>
        </w:rPr>
        <w:t>“</w:t>
      </w:r>
      <w:r>
        <w:rPr>
          <w:szCs w:val="32"/>
        </w:rPr>
        <w:t>主题鲜明</w:t>
      </w:r>
      <w:r>
        <w:rPr>
          <w:szCs w:val="32"/>
        </w:rPr>
        <w:t>”</w:t>
      </w:r>
      <w:r>
        <w:rPr>
          <w:szCs w:val="32"/>
        </w:rPr>
        <w:t>、</w:t>
      </w:r>
      <w:r>
        <w:rPr>
          <w:szCs w:val="32"/>
        </w:rPr>
        <w:t>“</w:t>
      </w:r>
      <w:r>
        <w:rPr>
          <w:szCs w:val="32"/>
        </w:rPr>
        <w:t>最美乡村文化</w:t>
      </w:r>
      <w:r>
        <w:rPr>
          <w:szCs w:val="32"/>
        </w:rPr>
        <w:t>”</w:t>
      </w:r>
      <w:r>
        <w:rPr>
          <w:szCs w:val="32"/>
        </w:rPr>
        <w:t>等特色乡村休闲旅游项目。整体上以妙林、梅村、文门、过岭等大中型田洋，以及三亚西河、槟榔河风光带为主体，重点发展热带高效农业、热带观光休闲农业、南繁育制种业、内河观光、乡村生态旅游等产业，形成热带高效农业功能区。以高峰等北部山区为框架，以提供生态产品、生态服务和生态防护为主要功能，在加强生态涵养、保育的前提下，重点发展热带种植、热带农林体验、民俗文化体验旅游、雨林康养同时实现山地生态保育功能。</w:t>
      </w:r>
    </w:p>
    <w:p w:rsidR="004E0D90" w:rsidRDefault="004E0D90">
      <w:pPr>
        <w:spacing w:line="578" w:lineRule="exact"/>
        <w:ind w:firstLineChars="200" w:firstLine="640"/>
        <w:jc w:val="left"/>
        <w:rPr>
          <w:rFonts w:eastAsia="宋体"/>
          <w:szCs w:val="32"/>
        </w:rPr>
        <w:sectPr w:rsidR="004E0D90">
          <w:footerReference w:type="even" r:id="rId12"/>
          <w:footerReference w:type="default" r:id="rId13"/>
          <w:pgSz w:w="11906" w:h="16838"/>
          <w:pgMar w:top="1985" w:right="1588" w:bottom="2098" w:left="1474" w:header="851" w:footer="992" w:gutter="0"/>
          <w:pgNumType w:fmt="numberInDash"/>
          <w:cols w:space="720"/>
          <w:docGrid w:type="lines" w:linePitch="312"/>
        </w:sectPr>
      </w:pPr>
    </w:p>
    <w:p w:rsidR="004E0D90" w:rsidRDefault="004E0D90">
      <w:pPr>
        <w:spacing w:line="578" w:lineRule="exact"/>
        <w:jc w:val="left"/>
        <w:rPr>
          <w:rFonts w:eastAsia="黑体"/>
          <w:b/>
          <w:bCs/>
          <w:kern w:val="44"/>
          <w:sz w:val="36"/>
          <w:szCs w:val="36"/>
        </w:rPr>
      </w:pPr>
    </w:p>
    <w:p w:rsidR="004E0D90" w:rsidRDefault="00000000">
      <w:pPr>
        <w:tabs>
          <w:tab w:val="left" w:pos="330"/>
          <w:tab w:val="center" w:pos="4422"/>
        </w:tabs>
        <w:spacing w:before="100" w:beforeAutospacing="1" w:after="100" w:afterAutospacing="1"/>
        <w:jc w:val="left"/>
        <w:outlineLvl w:val="0"/>
        <w:rPr>
          <w:rFonts w:eastAsia="方正小标宋简体"/>
          <w:bCs/>
          <w:kern w:val="44"/>
          <w:sz w:val="40"/>
          <w:szCs w:val="40"/>
        </w:rPr>
      </w:pPr>
      <w:r>
        <w:rPr>
          <w:rFonts w:eastAsia="方正小标宋简体"/>
          <w:bCs/>
          <w:kern w:val="44"/>
          <w:sz w:val="40"/>
          <w:szCs w:val="40"/>
        </w:rPr>
        <w:tab/>
      </w:r>
      <w:r>
        <w:rPr>
          <w:rFonts w:eastAsia="方正小标宋简体"/>
          <w:bCs/>
          <w:kern w:val="44"/>
          <w:sz w:val="40"/>
          <w:szCs w:val="40"/>
        </w:rPr>
        <w:tab/>
      </w:r>
      <w:bookmarkStart w:id="124" w:name="_Toc88812908"/>
      <w:r>
        <w:rPr>
          <w:rFonts w:eastAsia="方正小标宋简体"/>
          <w:bCs/>
          <w:kern w:val="44"/>
          <w:sz w:val="40"/>
          <w:szCs w:val="40"/>
        </w:rPr>
        <w:t>第五章</w:t>
      </w:r>
      <w:r>
        <w:rPr>
          <w:rFonts w:eastAsia="方正小标宋简体"/>
          <w:bCs/>
          <w:kern w:val="44"/>
          <w:sz w:val="40"/>
          <w:szCs w:val="40"/>
        </w:rPr>
        <w:t xml:space="preserve">  </w:t>
      </w:r>
      <w:r>
        <w:rPr>
          <w:rFonts w:eastAsia="方正小标宋简体"/>
          <w:bCs/>
          <w:kern w:val="44"/>
          <w:sz w:val="40"/>
          <w:szCs w:val="40"/>
        </w:rPr>
        <w:t>主导产业规划</w:t>
      </w:r>
      <w:bookmarkEnd w:id="124"/>
    </w:p>
    <w:p w:rsidR="004E0D90" w:rsidRDefault="00000000">
      <w:pPr>
        <w:spacing w:beforeLines="50" w:before="156" w:afterLines="50" w:after="156" w:line="578" w:lineRule="exact"/>
        <w:jc w:val="center"/>
        <w:outlineLvl w:val="1"/>
        <w:rPr>
          <w:rFonts w:eastAsia="黑体"/>
          <w:szCs w:val="32"/>
        </w:rPr>
      </w:pPr>
      <w:bookmarkStart w:id="125" w:name="_Toc88812909"/>
      <w:r>
        <w:rPr>
          <w:rFonts w:eastAsia="黑体"/>
          <w:szCs w:val="32"/>
        </w:rPr>
        <w:t>第一节</w:t>
      </w:r>
      <w:r>
        <w:rPr>
          <w:rFonts w:eastAsia="黑体"/>
          <w:szCs w:val="32"/>
        </w:rPr>
        <w:t xml:space="preserve">  </w:t>
      </w:r>
      <w:r>
        <w:rPr>
          <w:rFonts w:eastAsia="黑体"/>
          <w:szCs w:val="32"/>
        </w:rPr>
        <w:t>粮食作物</w:t>
      </w:r>
      <w:bookmarkStart w:id="126" w:name="_Toc532803096"/>
      <w:bookmarkStart w:id="127" w:name="_Toc521572497"/>
      <w:bookmarkStart w:id="128" w:name="_Toc88812910"/>
      <w:bookmarkEnd w:id="125"/>
    </w:p>
    <w:p w:rsidR="004E0D90" w:rsidRDefault="00000000">
      <w:pPr>
        <w:spacing w:beforeLines="50" w:before="156" w:afterLines="50" w:after="156" w:line="578" w:lineRule="exact"/>
        <w:jc w:val="center"/>
        <w:outlineLvl w:val="1"/>
        <w:rPr>
          <w:rFonts w:eastAsia="楷体_GB2312"/>
          <w:kern w:val="0"/>
          <w:szCs w:val="32"/>
        </w:rPr>
      </w:pPr>
      <w:r>
        <w:rPr>
          <w:rFonts w:eastAsia="楷体_GB2312"/>
          <w:kern w:val="0"/>
          <w:szCs w:val="32"/>
        </w:rPr>
        <w:t>一、</w:t>
      </w:r>
      <w:bookmarkEnd w:id="126"/>
      <w:bookmarkEnd w:id="127"/>
      <w:r>
        <w:rPr>
          <w:rFonts w:eastAsia="楷体_GB2312"/>
          <w:kern w:val="0"/>
          <w:szCs w:val="32"/>
        </w:rPr>
        <w:t>发展思路</w:t>
      </w:r>
      <w:bookmarkEnd w:id="128"/>
    </w:p>
    <w:p w:rsidR="004E0D90" w:rsidRDefault="00000000">
      <w:pPr>
        <w:spacing w:line="578" w:lineRule="exact"/>
        <w:ind w:firstLineChars="200" w:firstLine="640"/>
        <w:rPr>
          <w:b/>
          <w:szCs w:val="32"/>
        </w:rPr>
      </w:pPr>
      <w:bookmarkStart w:id="129" w:name="_Toc521572498"/>
      <w:bookmarkStart w:id="130" w:name="_Toc532803097"/>
      <w:r>
        <w:rPr>
          <w:b/>
          <w:szCs w:val="32"/>
        </w:rPr>
        <w:t>(</w:t>
      </w:r>
      <w:r>
        <w:rPr>
          <w:b/>
          <w:szCs w:val="32"/>
        </w:rPr>
        <w:t>一</w:t>
      </w:r>
      <w:r>
        <w:rPr>
          <w:b/>
          <w:szCs w:val="32"/>
        </w:rPr>
        <w:t>)</w:t>
      </w:r>
      <w:r>
        <w:rPr>
          <w:b/>
          <w:szCs w:val="32"/>
        </w:rPr>
        <w:t>种植面积及产量</w:t>
      </w:r>
    </w:p>
    <w:p w:rsidR="004E0D90" w:rsidRDefault="00000000">
      <w:pPr>
        <w:spacing w:line="578" w:lineRule="exact"/>
        <w:ind w:firstLineChars="200" w:firstLine="640"/>
        <w:rPr>
          <w:szCs w:val="32"/>
        </w:rPr>
      </w:pPr>
      <w:r>
        <w:rPr>
          <w:szCs w:val="32"/>
        </w:rPr>
        <w:t>本区粮食作物有水稻、地瓜和玉米，以水稻为主，根据三亚市统计年鉴，天涯区水稻生产面积均保持在</w:t>
      </w:r>
      <w:r>
        <w:rPr>
          <w:szCs w:val="32"/>
        </w:rPr>
        <w:t>35000</w:t>
      </w:r>
      <w:r>
        <w:rPr>
          <w:szCs w:val="32"/>
        </w:rPr>
        <w:t>亩以上，近</w:t>
      </w:r>
      <w:r>
        <w:rPr>
          <w:szCs w:val="32"/>
        </w:rPr>
        <w:t>5</w:t>
      </w:r>
      <w:r>
        <w:rPr>
          <w:szCs w:val="32"/>
        </w:rPr>
        <w:t>年，稻谷总产量保持在</w:t>
      </w:r>
      <w:r>
        <w:rPr>
          <w:szCs w:val="32"/>
        </w:rPr>
        <w:t>1.3</w:t>
      </w:r>
      <w:r>
        <w:rPr>
          <w:szCs w:val="32"/>
        </w:rPr>
        <w:t>万吨左右，平均亩产量</w:t>
      </w:r>
      <w:r>
        <w:rPr>
          <w:szCs w:val="32"/>
        </w:rPr>
        <w:t>368.1</w:t>
      </w:r>
      <w:r>
        <w:rPr>
          <w:szCs w:val="32"/>
        </w:rPr>
        <w:t>公斤，与海南水稻平均产量</w:t>
      </w:r>
      <w:r>
        <w:rPr>
          <w:szCs w:val="32"/>
        </w:rPr>
        <w:t>(367.1</w:t>
      </w:r>
      <w:r>
        <w:rPr>
          <w:szCs w:val="32"/>
        </w:rPr>
        <w:t>公斤</w:t>
      </w:r>
      <w:r>
        <w:rPr>
          <w:szCs w:val="32"/>
        </w:rPr>
        <w:t>/</w:t>
      </w:r>
      <w:r>
        <w:rPr>
          <w:szCs w:val="32"/>
        </w:rPr>
        <w:t>亩</w:t>
      </w:r>
      <w:r>
        <w:rPr>
          <w:szCs w:val="32"/>
        </w:rPr>
        <w:t>)</w:t>
      </w:r>
      <w:r>
        <w:rPr>
          <w:szCs w:val="32"/>
        </w:rPr>
        <w:t>持平。地瓜种植面积波动较大，基本保持在</w:t>
      </w:r>
      <w:r>
        <w:rPr>
          <w:szCs w:val="32"/>
        </w:rPr>
        <w:t>1500</w:t>
      </w:r>
      <w:r>
        <w:rPr>
          <w:szCs w:val="32"/>
        </w:rPr>
        <w:t>亩，总产量</w:t>
      </w:r>
      <w:r>
        <w:rPr>
          <w:szCs w:val="32"/>
        </w:rPr>
        <w:t>1100</w:t>
      </w:r>
      <w:r>
        <w:rPr>
          <w:szCs w:val="32"/>
        </w:rPr>
        <w:t>吨左右。玉米极少。</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供需状况</w:t>
      </w:r>
    </w:p>
    <w:p w:rsidR="004E0D90" w:rsidRDefault="00000000">
      <w:pPr>
        <w:spacing w:line="578" w:lineRule="exact"/>
        <w:ind w:firstLineChars="200" w:firstLine="640"/>
        <w:rPr>
          <w:szCs w:val="32"/>
        </w:rPr>
      </w:pPr>
      <w:r>
        <w:rPr>
          <w:szCs w:val="32"/>
        </w:rPr>
        <w:t>2020</w:t>
      </w:r>
      <w:r>
        <w:rPr>
          <w:szCs w:val="32"/>
        </w:rPr>
        <w:t>年，</w:t>
      </w:r>
      <w:r>
        <w:rPr>
          <w:rFonts w:hint="eastAsia"/>
          <w:szCs w:val="32"/>
        </w:rPr>
        <w:t>天</w:t>
      </w:r>
      <w:r>
        <w:rPr>
          <w:szCs w:val="32"/>
        </w:rPr>
        <w:t>涯区常住人口</w:t>
      </w:r>
      <w:r>
        <w:rPr>
          <w:szCs w:val="32"/>
        </w:rPr>
        <w:t>32.77</w:t>
      </w:r>
      <w:r>
        <w:rPr>
          <w:szCs w:val="32"/>
        </w:rPr>
        <w:t>万，以大米为主食，按每人每年消费</w:t>
      </w:r>
      <w:r>
        <w:rPr>
          <w:szCs w:val="32"/>
        </w:rPr>
        <w:t>150</w:t>
      </w:r>
      <w:r>
        <w:rPr>
          <w:szCs w:val="32"/>
        </w:rPr>
        <w:t>公斤稻谷计算，约需稻谷</w:t>
      </w:r>
      <w:r>
        <w:rPr>
          <w:szCs w:val="32"/>
        </w:rPr>
        <w:t>4</w:t>
      </w:r>
      <w:r>
        <w:rPr>
          <w:szCs w:val="32"/>
        </w:rPr>
        <w:t>万吨。另外，天涯区接待过夜游客约</w:t>
      </w:r>
      <w:r>
        <w:rPr>
          <w:szCs w:val="32"/>
        </w:rPr>
        <w:t>1400</w:t>
      </w:r>
      <w:r>
        <w:rPr>
          <w:szCs w:val="32"/>
        </w:rPr>
        <w:t>万人</w:t>
      </w:r>
      <w:r>
        <w:rPr>
          <w:szCs w:val="32"/>
        </w:rPr>
        <w:t>(</w:t>
      </w:r>
      <w:r>
        <w:rPr>
          <w:szCs w:val="32"/>
        </w:rPr>
        <w:t>预计</w:t>
      </w:r>
      <w:r>
        <w:rPr>
          <w:szCs w:val="32"/>
        </w:rPr>
        <w:t>2025</w:t>
      </w:r>
      <w:r>
        <w:rPr>
          <w:szCs w:val="32"/>
        </w:rPr>
        <w:t>年达到</w:t>
      </w:r>
      <w:r>
        <w:rPr>
          <w:szCs w:val="32"/>
        </w:rPr>
        <w:t>2000</w:t>
      </w:r>
      <w:r>
        <w:rPr>
          <w:szCs w:val="32"/>
        </w:rPr>
        <w:t>万人</w:t>
      </w:r>
      <w:r>
        <w:rPr>
          <w:szCs w:val="32"/>
        </w:rPr>
        <w:t>)</w:t>
      </w:r>
      <w:r>
        <w:rPr>
          <w:szCs w:val="32"/>
        </w:rPr>
        <w:t>，按平均每人停驻</w:t>
      </w:r>
      <w:r>
        <w:rPr>
          <w:szCs w:val="32"/>
        </w:rPr>
        <w:t>2</w:t>
      </w:r>
      <w:r>
        <w:rPr>
          <w:szCs w:val="32"/>
        </w:rPr>
        <w:t>天计算，约需消费稻谷</w:t>
      </w:r>
      <w:r>
        <w:rPr>
          <w:szCs w:val="32"/>
        </w:rPr>
        <w:t>1</w:t>
      </w:r>
      <w:r>
        <w:rPr>
          <w:szCs w:val="32"/>
        </w:rPr>
        <w:t>万吨。因此，</w:t>
      </w:r>
      <w:r>
        <w:rPr>
          <w:rFonts w:hint="eastAsia"/>
          <w:szCs w:val="32"/>
        </w:rPr>
        <w:t>天</w:t>
      </w:r>
      <w:r>
        <w:rPr>
          <w:szCs w:val="32"/>
        </w:rPr>
        <w:t>涯区每年稻谷需求量不少于</w:t>
      </w:r>
      <w:r>
        <w:rPr>
          <w:szCs w:val="32"/>
        </w:rPr>
        <w:t>5</w:t>
      </w:r>
      <w:r>
        <w:rPr>
          <w:szCs w:val="32"/>
        </w:rPr>
        <w:t>万吨，而</w:t>
      </w:r>
      <w:r>
        <w:rPr>
          <w:szCs w:val="32"/>
        </w:rPr>
        <w:t>2020</w:t>
      </w:r>
      <w:r>
        <w:rPr>
          <w:szCs w:val="32"/>
        </w:rPr>
        <w:t>年稻谷总产量为</w:t>
      </w:r>
      <w:r>
        <w:rPr>
          <w:szCs w:val="32"/>
        </w:rPr>
        <w:t>1.3</w:t>
      </w:r>
      <w:r>
        <w:rPr>
          <w:szCs w:val="32"/>
        </w:rPr>
        <w:t>万吨，自给严重不足。地瓜和玉米则作为休闲食品，对本区粮食供需影响小。</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存在问题</w:t>
      </w:r>
    </w:p>
    <w:p w:rsidR="004E0D90" w:rsidRDefault="00000000">
      <w:pPr>
        <w:spacing w:line="578" w:lineRule="exact"/>
        <w:ind w:firstLineChars="200" w:firstLine="640"/>
        <w:rPr>
          <w:szCs w:val="32"/>
        </w:rPr>
      </w:pPr>
      <w:r>
        <w:rPr>
          <w:szCs w:val="32"/>
        </w:rPr>
        <w:lastRenderedPageBreak/>
        <w:t>一是水稻种植面积少。虽然本区是重要的冬季瓜菜生产区，丰富的热资源完全满足</w:t>
      </w:r>
      <w:r>
        <w:rPr>
          <w:szCs w:val="32"/>
        </w:rPr>
        <w:t>“</w:t>
      </w:r>
      <w:r>
        <w:rPr>
          <w:szCs w:val="32"/>
        </w:rPr>
        <w:t>两稻一菜</w:t>
      </w:r>
      <w:r>
        <w:rPr>
          <w:szCs w:val="32"/>
        </w:rPr>
        <w:t>”</w:t>
      </w:r>
      <w:r>
        <w:rPr>
          <w:szCs w:val="32"/>
        </w:rPr>
        <w:t>的耕作模式的需要，但由于生产效益等原因，许多稻菜共用田洋通常只生产一季水稻，</w:t>
      </w:r>
      <w:r>
        <w:rPr>
          <w:szCs w:val="32"/>
        </w:rPr>
        <w:t>“</w:t>
      </w:r>
      <w:r>
        <w:rPr>
          <w:szCs w:val="32"/>
        </w:rPr>
        <w:t>两稻一菜</w:t>
      </w:r>
      <w:r>
        <w:rPr>
          <w:szCs w:val="32"/>
        </w:rPr>
        <w:t>”</w:t>
      </w:r>
      <w:r>
        <w:rPr>
          <w:szCs w:val="32"/>
        </w:rPr>
        <w:t>生产模式占比低，水稻生产总面积受到影响。二是基础设施建设不够完善，排灌系统和适宜于机械化生产的道路系统难以匹配现代水稻要求的机械化、轻简化生产需要。三是受农民冬季瓜菜生产习惯和农民土地观念影响，土地流转困难，规模化集约化生产难以实现，机械化应用和作业效率不高。四是组织化程度低，水稻生产的关键性环节如育苗插秧、水肥运筹和病虫害防控等，缺少专业技术指导和服务机构。五是品种数量多，无主导品种，标准化种植面积不够，品牌影响力小。存在的这些问题对本区水稻总产和效益构成影响。</w:t>
      </w:r>
    </w:p>
    <w:p w:rsidR="004E0D90" w:rsidRDefault="00000000">
      <w:pPr>
        <w:spacing w:line="578" w:lineRule="exact"/>
        <w:jc w:val="center"/>
        <w:outlineLvl w:val="2"/>
        <w:rPr>
          <w:rFonts w:eastAsia="楷体_GB2312"/>
          <w:kern w:val="0"/>
          <w:szCs w:val="32"/>
        </w:rPr>
      </w:pPr>
      <w:bookmarkStart w:id="131" w:name="_Toc88812911"/>
      <w:r>
        <w:rPr>
          <w:rFonts w:eastAsia="楷体_GB2312"/>
          <w:kern w:val="0"/>
          <w:szCs w:val="32"/>
        </w:rPr>
        <w:t>二、</w:t>
      </w:r>
      <w:bookmarkEnd w:id="129"/>
      <w:bookmarkEnd w:id="130"/>
      <w:r>
        <w:rPr>
          <w:rFonts w:eastAsia="楷体_GB2312"/>
          <w:kern w:val="0"/>
          <w:szCs w:val="32"/>
        </w:rPr>
        <w:t>发展目标</w:t>
      </w:r>
      <w:bookmarkEnd w:id="131"/>
    </w:p>
    <w:p w:rsidR="004E0D90" w:rsidRDefault="00000000">
      <w:pPr>
        <w:spacing w:line="578" w:lineRule="exact"/>
        <w:ind w:firstLineChars="200" w:firstLine="640"/>
        <w:rPr>
          <w:b/>
          <w:szCs w:val="32"/>
        </w:rPr>
      </w:pPr>
      <w:bookmarkStart w:id="132" w:name="_Toc532803098"/>
      <w:bookmarkStart w:id="133" w:name="_Toc521572499"/>
      <w:r>
        <w:rPr>
          <w:b/>
          <w:szCs w:val="32"/>
        </w:rPr>
        <w:t>(</w:t>
      </w:r>
      <w:r>
        <w:rPr>
          <w:b/>
          <w:szCs w:val="32"/>
        </w:rPr>
        <w:t>一</w:t>
      </w:r>
      <w:r>
        <w:rPr>
          <w:b/>
          <w:szCs w:val="32"/>
        </w:rPr>
        <w:t>)</w:t>
      </w:r>
      <w:r>
        <w:rPr>
          <w:b/>
          <w:szCs w:val="32"/>
        </w:rPr>
        <w:t>稳定种植面积，逐年提高产量</w:t>
      </w:r>
    </w:p>
    <w:p w:rsidR="004E0D90" w:rsidRDefault="00000000">
      <w:pPr>
        <w:spacing w:line="578" w:lineRule="exact"/>
        <w:ind w:firstLineChars="200" w:firstLine="640"/>
        <w:rPr>
          <w:szCs w:val="32"/>
        </w:rPr>
      </w:pPr>
      <w:r>
        <w:rPr>
          <w:szCs w:val="32"/>
        </w:rPr>
        <w:t>以近</w:t>
      </w:r>
      <w:r>
        <w:rPr>
          <w:szCs w:val="32"/>
        </w:rPr>
        <w:t>5</w:t>
      </w:r>
      <w:r>
        <w:rPr>
          <w:szCs w:val="32"/>
        </w:rPr>
        <w:t>年水稻和地瓜平均面积为基数，在</w:t>
      </w:r>
      <w:r>
        <w:rPr>
          <w:szCs w:val="32"/>
        </w:rPr>
        <w:t>2021-2025</w:t>
      </w:r>
      <w:r>
        <w:rPr>
          <w:szCs w:val="32"/>
        </w:rPr>
        <w:t>年期间，水稻和地瓜生产面积将保持稳定，逐步提高产量。其中，水稻稳定在</w:t>
      </w:r>
      <w:r>
        <w:rPr>
          <w:szCs w:val="32"/>
        </w:rPr>
        <w:t>35000</w:t>
      </w:r>
      <w:r>
        <w:rPr>
          <w:szCs w:val="32"/>
        </w:rPr>
        <w:t>万亩左右，单产平均每年增加</w:t>
      </w:r>
      <w:r>
        <w:rPr>
          <w:szCs w:val="32"/>
        </w:rPr>
        <w:t>2%</w:t>
      </w:r>
      <w:r>
        <w:rPr>
          <w:szCs w:val="32"/>
        </w:rPr>
        <w:t>，至</w:t>
      </w:r>
      <w:r>
        <w:rPr>
          <w:szCs w:val="32"/>
        </w:rPr>
        <w:t>2025</w:t>
      </w:r>
      <w:r>
        <w:rPr>
          <w:szCs w:val="32"/>
        </w:rPr>
        <w:t>年，达到</w:t>
      </w:r>
      <w:r>
        <w:rPr>
          <w:szCs w:val="32"/>
        </w:rPr>
        <w:t>405.4</w:t>
      </w:r>
      <w:r>
        <w:rPr>
          <w:szCs w:val="32"/>
        </w:rPr>
        <w:t>公斤</w:t>
      </w:r>
      <w:r>
        <w:rPr>
          <w:szCs w:val="32"/>
        </w:rPr>
        <w:t>/</w:t>
      </w:r>
      <w:r>
        <w:rPr>
          <w:szCs w:val="32"/>
        </w:rPr>
        <w:t>亩，总产量达到</w:t>
      </w:r>
      <w:r>
        <w:rPr>
          <w:szCs w:val="32"/>
        </w:rPr>
        <w:t>1.4</w:t>
      </w:r>
      <w:r>
        <w:rPr>
          <w:szCs w:val="32"/>
        </w:rPr>
        <w:t>万吨。地瓜稳定在</w:t>
      </w:r>
      <w:r>
        <w:rPr>
          <w:szCs w:val="32"/>
        </w:rPr>
        <w:t>1500</w:t>
      </w:r>
      <w:r>
        <w:rPr>
          <w:szCs w:val="32"/>
        </w:rPr>
        <w:t>亩左右，单产平均每年增加</w:t>
      </w:r>
      <w:r>
        <w:rPr>
          <w:szCs w:val="32"/>
        </w:rPr>
        <w:t>7%</w:t>
      </w:r>
      <w:r>
        <w:rPr>
          <w:szCs w:val="32"/>
        </w:rPr>
        <w:t>，至</w:t>
      </w:r>
      <w:r>
        <w:rPr>
          <w:szCs w:val="32"/>
        </w:rPr>
        <w:t>2025</w:t>
      </w:r>
      <w:r>
        <w:rPr>
          <w:szCs w:val="32"/>
        </w:rPr>
        <w:t>年，达到</w:t>
      </w:r>
      <w:r>
        <w:rPr>
          <w:szCs w:val="32"/>
        </w:rPr>
        <w:t>1000</w:t>
      </w:r>
      <w:r>
        <w:rPr>
          <w:szCs w:val="32"/>
        </w:rPr>
        <w:t>公斤</w:t>
      </w:r>
      <w:r>
        <w:rPr>
          <w:szCs w:val="32"/>
        </w:rPr>
        <w:t>/</w:t>
      </w:r>
      <w:r>
        <w:rPr>
          <w:szCs w:val="32"/>
        </w:rPr>
        <w:t>亩，总产量达到</w:t>
      </w:r>
      <w:r>
        <w:rPr>
          <w:szCs w:val="32"/>
        </w:rPr>
        <w:t>1500</w:t>
      </w:r>
      <w:r>
        <w:rPr>
          <w:szCs w:val="32"/>
        </w:rPr>
        <w:t>吨左右。</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调整品种结构，提高产品质量</w:t>
      </w:r>
    </w:p>
    <w:p w:rsidR="004E0D90" w:rsidRDefault="00000000">
      <w:pPr>
        <w:spacing w:line="578" w:lineRule="exact"/>
        <w:ind w:firstLineChars="200" w:firstLine="640"/>
        <w:rPr>
          <w:szCs w:val="32"/>
        </w:rPr>
      </w:pPr>
      <w:r>
        <w:rPr>
          <w:szCs w:val="32"/>
        </w:rPr>
        <w:t>要加快水稻品种调整，不断提高大米质量。对于杂交稻，在</w:t>
      </w:r>
      <w:r>
        <w:rPr>
          <w:szCs w:val="32"/>
        </w:rPr>
        <w:lastRenderedPageBreak/>
        <w:t>注重产量的同时要更加关注大米质量，对于优质常规稻，则要更加关注其产量表现。在确保产量稳步增加的基础上，逐步提高优质稻面积。以红米、黑米、黑糯特色稻种为主，到</w:t>
      </w:r>
      <w:r>
        <w:rPr>
          <w:szCs w:val="32"/>
        </w:rPr>
        <w:t>2025</w:t>
      </w:r>
      <w:r>
        <w:rPr>
          <w:szCs w:val="32"/>
        </w:rPr>
        <w:t>年，优质稻种植面积要达到</w:t>
      </w:r>
      <w:r>
        <w:rPr>
          <w:szCs w:val="32"/>
        </w:rPr>
        <w:t>80%</w:t>
      </w:r>
      <w:r>
        <w:rPr>
          <w:szCs w:val="32"/>
        </w:rPr>
        <w:t>以上。地瓜应加快品种更新，推广脱毒苗种植，优选生产区域，改良生产技术，逐步提高地瓜品质，至</w:t>
      </w:r>
      <w:r>
        <w:rPr>
          <w:szCs w:val="32"/>
        </w:rPr>
        <w:t>2025</w:t>
      </w:r>
      <w:r>
        <w:rPr>
          <w:szCs w:val="32"/>
        </w:rPr>
        <w:t>年，优质品种及脱毒薯苗种植面积要达到</w:t>
      </w:r>
      <w:r>
        <w:rPr>
          <w:szCs w:val="32"/>
        </w:rPr>
        <w:t>80%</w:t>
      </w:r>
      <w:r>
        <w:rPr>
          <w:szCs w:val="32"/>
        </w:rPr>
        <w:t>以上，适当发展菜用地瓜品种，到</w:t>
      </w:r>
      <w:r>
        <w:rPr>
          <w:szCs w:val="32"/>
        </w:rPr>
        <w:t>2025</w:t>
      </w:r>
      <w:r>
        <w:rPr>
          <w:szCs w:val="32"/>
        </w:rPr>
        <w:t>年，菜用地瓜种植面积达到</w:t>
      </w:r>
      <w:r>
        <w:rPr>
          <w:szCs w:val="32"/>
        </w:rPr>
        <w:t>500</w:t>
      </w:r>
      <w:r>
        <w:rPr>
          <w:szCs w:val="32"/>
        </w:rPr>
        <w:t>亩。</w:t>
      </w:r>
    </w:p>
    <w:p w:rsidR="004E0D90" w:rsidRDefault="00000000">
      <w:pPr>
        <w:spacing w:line="578" w:lineRule="exact"/>
        <w:jc w:val="center"/>
        <w:outlineLvl w:val="2"/>
        <w:rPr>
          <w:rFonts w:eastAsia="楷体_GB2312"/>
          <w:kern w:val="0"/>
          <w:szCs w:val="32"/>
        </w:rPr>
      </w:pPr>
      <w:bookmarkStart w:id="134" w:name="_Toc88812912"/>
      <w:r>
        <w:rPr>
          <w:rFonts w:eastAsia="楷体_GB2312"/>
          <w:kern w:val="0"/>
          <w:szCs w:val="32"/>
        </w:rPr>
        <w:t>三、</w:t>
      </w:r>
      <w:bookmarkEnd w:id="132"/>
      <w:bookmarkEnd w:id="133"/>
      <w:r>
        <w:rPr>
          <w:rFonts w:eastAsia="楷体_GB2312"/>
          <w:kern w:val="0"/>
          <w:szCs w:val="32"/>
        </w:rPr>
        <w:t>重点任务</w:t>
      </w:r>
      <w:bookmarkEnd w:id="134"/>
    </w:p>
    <w:p w:rsidR="004E0D90" w:rsidRDefault="00000000">
      <w:pPr>
        <w:spacing w:line="578" w:lineRule="exact"/>
        <w:ind w:firstLineChars="200" w:firstLine="640"/>
        <w:rPr>
          <w:b/>
          <w:szCs w:val="32"/>
        </w:rPr>
      </w:pPr>
      <w:bookmarkStart w:id="135" w:name="_Toc532803099"/>
      <w:bookmarkStart w:id="136" w:name="_Toc521572500"/>
      <w:r>
        <w:rPr>
          <w:b/>
          <w:szCs w:val="32"/>
        </w:rPr>
        <w:t>(</w:t>
      </w:r>
      <w:r>
        <w:rPr>
          <w:b/>
          <w:szCs w:val="32"/>
        </w:rPr>
        <w:t>一</w:t>
      </w:r>
      <w:r>
        <w:rPr>
          <w:b/>
          <w:szCs w:val="32"/>
        </w:rPr>
        <w:t>)</w:t>
      </w:r>
      <w:r>
        <w:rPr>
          <w:b/>
          <w:szCs w:val="32"/>
        </w:rPr>
        <w:t>加快品种更新，优化品种结构</w:t>
      </w:r>
    </w:p>
    <w:p w:rsidR="004E0D90" w:rsidRDefault="00000000">
      <w:pPr>
        <w:spacing w:line="578" w:lineRule="exact"/>
        <w:ind w:firstLineChars="200" w:firstLine="640"/>
        <w:rPr>
          <w:szCs w:val="32"/>
        </w:rPr>
      </w:pPr>
      <w:r>
        <w:rPr>
          <w:b/>
          <w:szCs w:val="32"/>
        </w:rPr>
        <w:t>水稻，</w:t>
      </w:r>
      <w:r>
        <w:rPr>
          <w:szCs w:val="32"/>
        </w:rPr>
        <w:t>以农业技术部门主导，加强对现有品种大田综合表现和大米品质的鉴定和评价，特别是高产杂交稻的米质评价和优质稻的产量评价。兼顾产量、米质和稻菜轮作的需要，每年发布本区主导品种，引导农民淘汰产量低、抗性和米质差的水稻品种，大力推广种植特种稻系列品种，打造特种稻品牌，建议推广种植美香占、久久香、海农红</w:t>
      </w:r>
      <w:r>
        <w:rPr>
          <w:szCs w:val="32"/>
        </w:rPr>
        <w:t>1</w:t>
      </w:r>
      <w:r>
        <w:rPr>
          <w:szCs w:val="32"/>
        </w:rPr>
        <w:t>号、海丰黑糯等常规稻、特种稻品种，也可引进广东广西丝苗系列品种，引种时要注意适应性评价。地瓜，要逐步淘汰果形差、品质低的饲用地瓜品种，加快引进较高淀粉和含糖量、口感好食后无腹胀的品种，适当发展菜用地瓜，大力推广脱毒地瓜苗种植。在品种上，建议种植深受市场欢迎的高系</w:t>
      </w:r>
      <w:r>
        <w:rPr>
          <w:szCs w:val="32"/>
        </w:rPr>
        <w:t>14</w:t>
      </w:r>
      <w:r>
        <w:rPr>
          <w:szCs w:val="32"/>
        </w:rPr>
        <w:t>和福薯</w:t>
      </w:r>
      <w:r>
        <w:rPr>
          <w:szCs w:val="32"/>
        </w:rPr>
        <w:t>18(</w:t>
      </w:r>
      <w:r>
        <w:rPr>
          <w:szCs w:val="32"/>
        </w:rPr>
        <w:t>菜用地瓜</w:t>
      </w:r>
      <w:r>
        <w:rPr>
          <w:szCs w:val="32"/>
        </w:rPr>
        <w:t>)</w:t>
      </w:r>
      <w:r>
        <w:rPr>
          <w:szCs w:val="32"/>
        </w:rPr>
        <w:t>。</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调整耕作制度，扩大轮作面积</w:t>
      </w:r>
    </w:p>
    <w:p w:rsidR="004E0D90" w:rsidRDefault="00000000">
      <w:pPr>
        <w:spacing w:line="578" w:lineRule="exact"/>
        <w:ind w:firstLineChars="200" w:firstLine="640"/>
        <w:rPr>
          <w:szCs w:val="32"/>
        </w:rPr>
      </w:pPr>
      <w:r>
        <w:rPr>
          <w:b/>
          <w:szCs w:val="32"/>
        </w:rPr>
        <w:t>天涯区气候条件优良，作物轮作方式灵活。大力提倡水稻与</w:t>
      </w:r>
      <w:r>
        <w:rPr>
          <w:b/>
          <w:szCs w:val="32"/>
        </w:rPr>
        <w:lastRenderedPageBreak/>
        <w:t>冬季瓜菜、水稻与地瓜轮作。</w:t>
      </w:r>
      <w:r>
        <w:rPr>
          <w:szCs w:val="32"/>
        </w:rPr>
        <w:t>轮作既增加了复种指数，又改良了土壤结构，差异化利用土壤肥力元素，提高肥料利用效率，降低病虫害传播数量和程度，减少农药使用量，助推</w:t>
      </w:r>
      <w:r>
        <w:rPr>
          <w:szCs w:val="32"/>
        </w:rPr>
        <w:t>“</w:t>
      </w:r>
      <w:r>
        <w:rPr>
          <w:szCs w:val="32"/>
        </w:rPr>
        <w:t>减肥减药增效</w:t>
      </w:r>
      <w:r>
        <w:rPr>
          <w:szCs w:val="32"/>
        </w:rPr>
        <w:t>”</w:t>
      </w:r>
      <w:r>
        <w:rPr>
          <w:szCs w:val="32"/>
        </w:rPr>
        <w:t>战略实施。适当推广再生水稻生产模式，农技部门可引进筛选适宜于再生稻生产的品种和技术，通过示范展示，在排灌良好的田洋推广再生水稻生产模式，增加粮食产量，提高光热资源和土地利用率。</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创新生产经营方式</w:t>
      </w:r>
    </w:p>
    <w:p w:rsidR="004E0D90" w:rsidRDefault="00000000">
      <w:pPr>
        <w:spacing w:line="578" w:lineRule="exact"/>
        <w:ind w:firstLineChars="200" w:firstLine="640"/>
        <w:rPr>
          <w:szCs w:val="32"/>
        </w:rPr>
      </w:pPr>
      <w:r>
        <w:rPr>
          <w:b/>
          <w:szCs w:val="32"/>
        </w:rPr>
        <w:t>创新生产组织方式，实施规模化生产。</w:t>
      </w:r>
      <w:r>
        <w:rPr>
          <w:szCs w:val="32"/>
        </w:rPr>
        <w:t>规模化生产不仅有利</w:t>
      </w:r>
      <w:r>
        <w:rPr>
          <w:rFonts w:hint="eastAsia"/>
          <w:szCs w:val="32"/>
        </w:rPr>
        <w:t>于</w:t>
      </w:r>
      <w:r>
        <w:rPr>
          <w:szCs w:val="32"/>
        </w:rPr>
        <w:t>专业化和标准化管理，提高产品质量，助力品牌建设，还可以实现对生产资料和管理措施进行统筹分配和优化配置，降低生产成本，提高生产效益。在</w:t>
      </w:r>
      <w:r>
        <w:rPr>
          <w:szCs w:val="32"/>
        </w:rPr>
        <w:t>100</w:t>
      </w:r>
      <w:r>
        <w:rPr>
          <w:szCs w:val="32"/>
        </w:rPr>
        <w:t>亩以上集中连片的大田洋，鼓励农户成立水稻生产合作社，或将土地临时托管给生产大户</w:t>
      </w:r>
      <w:r>
        <w:rPr>
          <w:szCs w:val="32"/>
        </w:rPr>
        <w:t>(</w:t>
      </w:r>
      <w:r>
        <w:rPr>
          <w:szCs w:val="32"/>
        </w:rPr>
        <w:t>公司</w:t>
      </w:r>
      <w:r>
        <w:rPr>
          <w:szCs w:val="32"/>
        </w:rPr>
        <w:t>)</w:t>
      </w:r>
      <w:r>
        <w:rPr>
          <w:szCs w:val="32"/>
        </w:rPr>
        <w:t>；在政府支持下，成立专业化生产资料、生产技术、农机具服务企业，分区统一供应种子和农资，统一农艺操作，统一病虫害防治，合理利益分成，有利打造天涯特种稻品牌。此外，水稻和地瓜的生产和经营要积极探索与乡村旅游、共享农庄等新消费形态的结合，为乡村旅游和共享农庄</w:t>
      </w:r>
      <w:r>
        <w:rPr>
          <w:rFonts w:hint="eastAsia"/>
          <w:szCs w:val="32"/>
        </w:rPr>
        <w:t>定制</w:t>
      </w:r>
      <w:r>
        <w:rPr>
          <w:szCs w:val="32"/>
        </w:rPr>
        <w:t>生产，提供特色产品，甚至包括稻田彩绘和地瓜彩绘产品。</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加快应用农业新理念新技术</w:t>
      </w:r>
    </w:p>
    <w:p w:rsidR="004E0D90" w:rsidRDefault="00000000">
      <w:pPr>
        <w:spacing w:line="578" w:lineRule="exact"/>
        <w:ind w:firstLineChars="200" w:firstLine="640"/>
        <w:rPr>
          <w:szCs w:val="32"/>
        </w:rPr>
      </w:pPr>
      <w:r>
        <w:rPr>
          <w:szCs w:val="32"/>
        </w:rPr>
        <w:t>在集中连片种植区，推行工厂化育苗和基质育苗技术，坚持水稻</w:t>
      </w:r>
      <w:r>
        <w:rPr>
          <w:szCs w:val="32"/>
        </w:rPr>
        <w:t>-</w:t>
      </w:r>
      <w:r>
        <w:rPr>
          <w:szCs w:val="32"/>
        </w:rPr>
        <w:t>冬季瓜菜轮作理念；推广测土配方施肥技术，注重深耕土</w:t>
      </w:r>
      <w:r>
        <w:rPr>
          <w:szCs w:val="32"/>
        </w:rPr>
        <w:lastRenderedPageBreak/>
        <w:t>壤、施用有机肥等措施培肥土壤；根据品种特性和产量目标，实行精准定量水肥管理技术；推广生物防治、物理防治、培育壮苗等病虫害绿色防控技术，减少化学用药；扩大统防统治区域，提高防治效率；坚持绿色环保生产理念，积极推广应用可降解塑料制品，科学处理生产过程中产生的废弃物。</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加强农田基础设施建设，提高机械化水平</w:t>
      </w:r>
    </w:p>
    <w:p w:rsidR="004E0D90" w:rsidRDefault="00000000">
      <w:pPr>
        <w:spacing w:line="578" w:lineRule="exact"/>
        <w:ind w:firstLineChars="200" w:firstLine="640"/>
        <w:rPr>
          <w:szCs w:val="32"/>
        </w:rPr>
      </w:pPr>
      <w:r>
        <w:rPr>
          <w:szCs w:val="32"/>
        </w:rPr>
        <w:t>加强集中连片田洋水利建设，确保排灌便利；道路系统、田洋进出口设计合理，便于机械化作业和运输；购置先进农机，在整地、插秧、病虫害防治、肥料运筹和收割等重难点环节，</w:t>
      </w:r>
      <w:r>
        <w:rPr>
          <w:rFonts w:hint="eastAsia"/>
          <w:szCs w:val="32"/>
        </w:rPr>
        <w:t>可</w:t>
      </w:r>
      <w:r>
        <w:rPr>
          <w:szCs w:val="32"/>
        </w:rPr>
        <w:t>应用机械化生产，提高机械化生产程度；建设与生产规模相适应的烘干、冷藏、精选设备设施，确保农产品收获和后期处理安全高效。</w:t>
      </w:r>
    </w:p>
    <w:p w:rsidR="004E0D90" w:rsidRDefault="00000000">
      <w:pPr>
        <w:spacing w:line="578" w:lineRule="exact"/>
        <w:jc w:val="center"/>
        <w:outlineLvl w:val="2"/>
        <w:rPr>
          <w:rFonts w:eastAsia="楷体_GB2312"/>
          <w:kern w:val="0"/>
          <w:szCs w:val="32"/>
        </w:rPr>
      </w:pPr>
      <w:bookmarkStart w:id="137" w:name="_Toc88812913"/>
      <w:bookmarkEnd w:id="135"/>
      <w:bookmarkEnd w:id="136"/>
      <w:r>
        <w:rPr>
          <w:rFonts w:eastAsia="楷体_GB2312"/>
          <w:kern w:val="0"/>
          <w:szCs w:val="32"/>
        </w:rPr>
        <w:t>四、重点项目</w:t>
      </w:r>
      <w:bookmarkEnd w:id="137"/>
    </w:p>
    <w:p w:rsidR="004E0D90" w:rsidRDefault="00000000">
      <w:pPr>
        <w:spacing w:line="578" w:lineRule="exact"/>
        <w:ind w:firstLineChars="200" w:firstLine="640"/>
        <w:rPr>
          <w:szCs w:val="32"/>
        </w:rPr>
      </w:pPr>
      <w:r>
        <w:rPr>
          <w:szCs w:val="32"/>
        </w:rPr>
        <w:t>建设项目</w:t>
      </w:r>
      <w:r>
        <w:rPr>
          <w:szCs w:val="32"/>
        </w:rPr>
        <w:t>1</w:t>
      </w:r>
      <w:r>
        <w:rPr>
          <w:szCs w:val="32"/>
        </w:rPr>
        <w:t>个，包括打造特种稻优质大米品牌</w:t>
      </w:r>
      <w:r>
        <w:rPr>
          <w:szCs w:val="32"/>
        </w:rPr>
        <w:t>(</w:t>
      </w:r>
      <w:r>
        <w:rPr>
          <w:szCs w:val="32"/>
        </w:rPr>
        <w:t>表</w:t>
      </w:r>
      <w:r>
        <w:rPr>
          <w:szCs w:val="32"/>
        </w:rPr>
        <w:t>5-1)</w:t>
      </w:r>
    </w:p>
    <w:p w:rsidR="004E0D90" w:rsidRDefault="00000000">
      <w:pPr>
        <w:spacing w:line="578" w:lineRule="exact"/>
        <w:jc w:val="center"/>
        <w:rPr>
          <w:b/>
          <w:kern w:val="0"/>
          <w:sz w:val="21"/>
          <w:szCs w:val="21"/>
          <w:lang w:bidi="en-US"/>
        </w:rPr>
      </w:pPr>
      <w:r>
        <w:rPr>
          <w:b/>
          <w:kern w:val="0"/>
          <w:sz w:val="21"/>
          <w:szCs w:val="21"/>
          <w:lang w:bidi="en-US"/>
        </w:rPr>
        <w:t>表</w:t>
      </w:r>
      <w:r>
        <w:rPr>
          <w:b/>
          <w:kern w:val="0"/>
          <w:sz w:val="21"/>
          <w:szCs w:val="21"/>
          <w:lang w:bidi="en-US"/>
        </w:rPr>
        <w:t xml:space="preserve">5-1  </w:t>
      </w:r>
      <w:r>
        <w:rPr>
          <w:b/>
          <w:kern w:val="0"/>
          <w:sz w:val="21"/>
          <w:szCs w:val="21"/>
          <w:lang w:bidi="en-US"/>
        </w:rPr>
        <w:t>粮食作物重点工程项目</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158"/>
        <w:gridCol w:w="1275"/>
        <w:gridCol w:w="1471"/>
        <w:gridCol w:w="3693"/>
        <w:gridCol w:w="992"/>
      </w:tblGrid>
      <w:tr w:rsidR="004E0D90">
        <w:trPr>
          <w:trHeight w:val="570"/>
          <w:jc w:val="center"/>
        </w:trPr>
        <w:tc>
          <w:tcPr>
            <w:tcW w:w="651" w:type="dxa"/>
            <w:vAlign w:val="center"/>
          </w:tcPr>
          <w:p w:rsidR="004E0D90" w:rsidRDefault="00000000">
            <w:pPr>
              <w:spacing w:line="578" w:lineRule="exact"/>
              <w:jc w:val="center"/>
              <w:rPr>
                <w:sz w:val="21"/>
                <w:szCs w:val="21"/>
              </w:rPr>
            </w:pPr>
            <w:r>
              <w:rPr>
                <w:sz w:val="21"/>
                <w:szCs w:val="21"/>
              </w:rPr>
              <w:t>序号</w:t>
            </w:r>
          </w:p>
        </w:tc>
        <w:tc>
          <w:tcPr>
            <w:tcW w:w="1158" w:type="dxa"/>
            <w:vAlign w:val="center"/>
          </w:tcPr>
          <w:p w:rsidR="004E0D90" w:rsidRDefault="00000000">
            <w:pPr>
              <w:spacing w:line="578" w:lineRule="exact"/>
              <w:jc w:val="center"/>
              <w:rPr>
                <w:sz w:val="21"/>
                <w:szCs w:val="21"/>
              </w:rPr>
            </w:pPr>
            <w:r>
              <w:rPr>
                <w:sz w:val="21"/>
                <w:szCs w:val="21"/>
              </w:rPr>
              <w:t>项目名称</w:t>
            </w:r>
          </w:p>
        </w:tc>
        <w:tc>
          <w:tcPr>
            <w:tcW w:w="1275" w:type="dxa"/>
            <w:vAlign w:val="center"/>
          </w:tcPr>
          <w:p w:rsidR="004E0D90" w:rsidRDefault="00000000">
            <w:pPr>
              <w:spacing w:line="578" w:lineRule="exact"/>
              <w:jc w:val="center"/>
              <w:rPr>
                <w:sz w:val="21"/>
                <w:szCs w:val="21"/>
              </w:rPr>
            </w:pPr>
            <w:r>
              <w:rPr>
                <w:sz w:val="21"/>
                <w:szCs w:val="21"/>
              </w:rPr>
              <w:t>建设地点</w:t>
            </w:r>
          </w:p>
        </w:tc>
        <w:tc>
          <w:tcPr>
            <w:tcW w:w="1471" w:type="dxa"/>
            <w:vAlign w:val="center"/>
          </w:tcPr>
          <w:p w:rsidR="004E0D90" w:rsidRDefault="00000000">
            <w:pPr>
              <w:spacing w:line="578" w:lineRule="exact"/>
              <w:jc w:val="center"/>
              <w:rPr>
                <w:sz w:val="21"/>
                <w:szCs w:val="21"/>
              </w:rPr>
            </w:pPr>
            <w:r>
              <w:rPr>
                <w:sz w:val="21"/>
                <w:szCs w:val="21"/>
              </w:rPr>
              <w:t>建设标准</w:t>
            </w:r>
          </w:p>
        </w:tc>
        <w:tc>
          <w:tcPr>
            <w:tcW w:w="3693" w:type="dxa"/>
            <w:vAlign w:val="center"/>
          </w:tcPr>
          <w:p w:rsidR="004E0D90" w:rsidRDefault="00000000">
            <w:pPr>
              <w:spacing w:line="578" w:lineRule="exact"/>
              <w:jc w:val="center"/>
              <w:rPr>
                <w:sz w:val="21"/>
                <w:szCs w:val="21"/>
              </w:rPr>
            </w:pPr>
            <w:r>
              <w:rPr>
                <w:sz w:val="21"/>
                <w:szCs w:val="21"/>
              </w:rPr>
              <w:t>主要建设内容</w:t>
            </w:r>
          </w:p>
        </w:tc>
        <w:tc>
          <w:tcPr>
            <w:tcW w:w="992"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630"/>
          <w:jc w:val="center"/>
        </w:trPr>
        <w:tc>
          <w:tcPr>
            <w:tcW w:w="651" w:type="dxa"/>
            <w:vAlign w:val="center"/>
          </w:tcPr>
          <w:p w:rsidR="004E0D90" w:rsidRDefault="00000000">
            <w:pPr>
              <w:spacing w:line="578" w:lineRule="exact"/>
              <w:jc w:val="center"/>
              <w:rPr>
                <w:sz w:val="21"/>
                <w:szCs w:val="21"/>
              </w:rPr>
            </w:pPr>
            <w:r>
              <w:rPr>
                <w:sz w:val="21"/>
                <w:szCs w:val="21"/>
              </w:rPr>
              <w:t>1</w:t>
            </w:r>
          </w:p>
        </w:tc>
        <w:tc>
          <w:tcPr>
            <w:tcW w:w="1158" w:type="dxa"/>
            <w:vAlign w:val="center"/>
          </w:tcPr>
          <w:p w:rsidR="004E0D90" w:rsidRDefault="00000000">
            <w:pPr>
              <w:spacing w:line="578" w:lineRule="exact"/>
              <w:jc w:val="center"/>
              <w:rPr>
                <w:sz w:val="21"/>
                <w:szCs w:val="21"/>
              </w:rPr>
            </w:pPr>
            <w:r>
              <w:rPr>
                <w:sz w:val="21"/>
                <w:szCs w:val="21"/>
              </w:rPr>
              <w:t>打造特种稻优质大米品牌</w:t>
            </w:r>
          </w:p>
        </w:tc>
        <w:tc>
          <w:tcPr>
            <w:tcW w:w="1275" w:type="dxa"/>
            <w:vAlign w:val="center"/>
          </w:tcPr>
          <w:p w:rsidR="004E0D90" w:rsidRDefault="00000000">
            <w:pPr>
              <w:spacing w:line="578" w:lineRule="exact"/>
              <w:jc w:val="center"/>
              <w:rPr>
                <w:sz w:val="21"/>
                <w:szCs w:val="21"/>
              </w:rPr>
            </w:pPr>
            <w:r>
              <w:rPr>
                <w:sz w:val="21"/>
                <w:szCs w:val="21"/>
              </w:rPr>
              <w:t>槟榔村、</w:t>
            </w:r>
          </w:p>
          <w:p w:rsidR="004E0D90" w:rsidRDefault="00000000">
            <w:pPr>
              <w:spacing w:line="578" w:lineRule="exact"/>
              <w:jc w:val="center"/>
              <w:rPr>
                <w:sz w:val="21"/>
                <w:szCs w:val="21"/>
              </w:rPr>
            </w:pPr>
            <w:r>
              <w:rPr>
                <w:sz w:val="21"/>
                <w:szCs w:val="21"/>
              </w:rPr>
              <w:t>妙林村</w:t>
            </w:r>
          </w:p>
        </w:tc>
        <w:tc>
          <w:tcPr>
            <w:tcW w:w="1471" w:type="dxa"/>
            <w:vAlign w:val="center"/>
          </w:tcPr>
          <w:p w:rsidR="004E0D90" w:rsidRDefault="00000000">
            <w:pPr>
              <w:spacing w:line="578" w:lineRule="exact"/>
              <w:jc w:val="center"/>
              <w:rPr>
                <w:sz w:val="21"/>
                <w:szCs w:val="21"/>
              </w:rPr>
            </w:pPr>
            <w:r>
              <w:rPr>
                <w:sz w:val="21"/>
                <w:szCs w:val="21"/>
              </w:rPr>
              <w:t>著名商标</w:t>
            </w:r>
          </w:p>
        </w:tc>
        <w:tc>
          <w:tcPr>
            <w:tcW w:w="3693" w:type="dxa"/>
            <w:vAlign w:val="center"/>
          </w:tcPr>
          <w:p w:rsidR="004E0D90" w:rsidRDefault="00000000">
            <w:pPr>
              <w:spacing w:line="578" w:lineRule="exact"/>
              <w:rPr>
                <w:sz w:val="21"/>
                <w:szCs w:val="21"/>
              </w:rPr>
            </w:pPr>
            <w:r>
              <w:rPr>
                <w:sz w:val="21"/>
                <w:szCs w:val="21"/>
              </w:rPr>
              <w:t>在槟榔村、妙林村等主要田洋，建设</w:t>
            </w:r>
            <w:r>
              <w:rPr>
                <w:sz w:val="21"/>
                <w:szCs w:val="21"/>
              </w:rPr>
              <w:t>10000</w:t>
            </w:r>
            <w:r>
              <w:rPr>
                <w:sz w:val="21"/>
                <w:szCs w:val="21"/>
              </w:rPr>
              <w:t>亩高标准生产基地，建设一条高档大米加工线，采用标准化的种植、收贮和加工措施，全区年推广种植红米、黑米、糯米等优质特种稻品种</w:t>
            </w:r>
            <w:r>
              <w:rPr>
                <w:sz w:val="21"/>
                <w:szCs w:val="21"/>
              </w:rPr>
              <w:t>10000</w:t>
            </w:r>
            <w:r>
              <w:rPr>
                <w:sz w:val="21"/>
                <w:szCs w:val="21"/>
              </w:rPr>
              <w:lastRenderedPageBreak/>
              <w:t>亩以上。</w:t>
            </w:r>
          </w:p>
        </w:tc>
        <w:tc>
          <w:tcPr>
            <w:tcW w:w="992" w:type="dxa"/>
            <w:vAlign w:val="center"/>
          </w:tcPr>
          <w:p w:rsidR="004E0D90" w:rsidRDefault="00000000">
            <w:pPr>
              <w:spacing w:line="578" w:lineRule="exact"/>
              <w:jc w:val="center"/>
              <w:rPr>
                <w:sz w:val="21"/>
                <w:szCs w:val="21"/>
              </w:rPr>
            </w:pPr>
            <w:r>
              <w:rPr>
                <w:sz w:val="21"/>
                <w:szCs w:val="21"/>
              </w:rPr>
              <w:lastRenderedPageBreak/>
              <w:t>400</w:t>
            </w:r>
          </w:p>
        </w:tc>
      </w:tr>
    </w:tbl>
    <w:p w:rsidR="004E0D90" w:rsidRDefault="00000000">
      <w:pPr>
        <w:spacing w:line="578" w:lineRule="exact"/>
        <w:jc w:val="center"/>
        <w:outlineLvl w:val="1"/>
        <w:rPr>
          <w:rFonts w:eastAsia="黑体"/>
          <w:szCs w:val="32"/>
        </w:rPr>
      </w:pPr>
      <w:bookmarkStart w:id="138" w:name="_Toc88812914"/>
      <w:r>
        <w:rPr>
          <w:rFonts w:eastAsia="黑体"/>
          <w:szCs w:val="32"/>
        </w:rPr>
        <w:t>第二节</w:t>
      </w:r>
      <w:r>
        <w:rPr>
          <w:rFonts w:eastAsia="黑体"/>
          <w:szCs w:val="32"/>
        </w:rPr>
        <w:t xml:space="preserve">  </w:t>
      </w:r>
      <w:r>
        <w:rPr>
          <w:rFonts w:eastAsia="黑体"/>
          <w:szCs w:val="32"/>
        </w:rPr>
        <w:t>热带果树</w:t>
      </w:r>
      <w:bookmarkEnd w:id="138"/>
    </w:p>
    <w:p w:rsidR="004E0D90" w:rsidRDefault="00000000">
      <w:pPr>
        <w:spacing w:line="578" w:lineRule="exact"/>
        <w:jc w:val="center"/>
        <w:outlineLvl w:val="2"/>
        <w:rPr>
          <w:rFonts w:eastAsia="楷体_GB2312"/>
          <w:kern w:val="0"/>
          <w:szCs w:val="32"/>
        </w:rPr>
      </w:pPr>
      <w:bookmarkStart w:id="139" w:name="_Toc532803101"/>
      <w:bookmarkStart w:id="140" w:name="_Toc521572502"/>
      <w:bookmarkStart w:id="141" w:name="_Toc88812915"/>
      <w:r>
        <w:rPr>
          <w:rFonts w:eastAsia="楷体_GB2312"/>
          <w:kern w:val="0"/>
          <w:szCs w:val="32"/>
        </w:rPr>
        <w:t>一、</w:t>
      </w:r>
      <w:bookmarkEnd w:id="139"/>
      <w:bookmarkEnd w:id="140"/>
      <w:r>
        <w:rPr>
          <w:rFonts w:eastAsia="楷体_GB2312"/>
          <w:kern w:val="0"/>
          <w:szCs w:val="32"/>
        </w:rPr>
        <w:t>发展思路</w:t>
      </w:r>
      <w:bookmarkEnd w:id="141"/>
    </w:p>
    <w:p w:rsidR="004E0D90" w:rsidRDefault="00000000">
      <w:pPr>
        <w:spacing w:line="578" w:lineRule="exact"/>
        <w:ind w:firstLineChars="200" w:firstLine="640"/>
        <w:rPr>
          <w:szCs w:val="32"/>
        </w:rPr>
      </w:pPr>
      <w:bookmarkStart w:id="142" w:name="_Toc521572503"/>
      <w:bookmarkStart w:id="143" w:name="_Toc532803102"/>
      <w:r>
        <w:rPr>
          <w:szCs w:val="32"/>
        </w:rPr>
        <w:t>以转变果业发展方式为统领，以</w:t>
      </w:r>
      <w:r>
        <w:rPr>
          <w:szCs w:val="32"/>
        </w:rPr>
        <w:t>“</w:t>
      </w:r>
      <w:r>
        <w:rPr>
          <w:szCs w:val="32"/>
        </w:rPr>
        <w:t>调结构、兴特色、强产业、促增收</w:t>
      </w:r>
      <w:r>
        <w:rPr>
          <w:szCs w:val="32"/>
        </w:rPr>
        <w:t>”</w:t>
      </w:r>
      <w:r>
        <w:rPr>
          <w:szCs w:val="32"/>
        </w:rPr>
        <w:t>为主线，以提质增效为主攻方向，围绕市场需求，规模化发展大宗水果生产区域的同时，因地制宜发展区域性特色果树生产及种苗繁育，加快促进农业供给侧结构性改革，着力构建现代果业生产体系、经营体系，稳步提高果业综合生产能力、市场竞争力和可持续发展能力，扎实推进热带现代果业建设，稳步提高果农收入水平。</w:t>
      </w:r>
    </w:p>
    <w:p w:rsidR="004E0D90" w:rsidRDefault="00000000">
      <w:pPr>
        <w:spacing w:line="578" w:lineRule="exact"/>
        <w:jc w:val="center"/>
        <w:outlineLvl w:val="2"/>
        <w:rPr>
          <w:rFonts w:eastAsia="楷体_GB2312"/>
          <w:kern w:val="0"/>
          <w:szCs w:val="32"/>
        </w:rPr>
      </w:pPr>
      <w:bookmarkStart w:id="144" w:name="_Toc88812916"/>
      <w:r>
        <w:rPr>
          <w:rFonts w:eastAsia="楷体_GB2312"/>
          <w:kern w:val="0"/>
          <w:szCs w:val="32"/>
        </w:rPr>
        <w:t>二、</w:t>
      </w:r>
      <w:bookmarkEnd w:id="142"/>
      <w:bookmarkEnd w:id="143"/>
      <w:r>
        <w:rPr>
          <w:rFonts w:eastAsia="楷体_GB2312"/>
          <w:kern w:val="0"/>
          <w:szCs w:val="32"/>
        </w:rPr>
        <w:t>发展目标</w:t>
      </w:r>
      <w:bookmarkEnd w:id="144"/>
    </w:p>
    <w:p w:rsidR="004E0D90" w:rsidRDefault="00000000">
      <w:pPr>
        <w:spacing w:line="578" w:lineRule="exact"/>
        <w:ind w:firstLineChars="200" w:firstLine="640"/>
        <w:rPr>
          <w:szCs w:val="32"/>
        </w:rPr>
      </w:pPr>
      <w:bookmarkStart w:id="145" w:name="_Toc532803103"/>
      <w:r>
        <w:rPr>
          <w:szCs w:val="32"/>
        </w:rPr>
        <w:t>总目标是，到</w:t>
      </w:r>
      <w:r>
        <w:rPr>
          <w:szCs w:val="32"/>
        </w:rPr>
        <w:t>2025</w:t>
      </w:r>
      <w:r>
        <w:rPr>
          <w:szCs w:val="32"/>
        </w:rPr>
        <w:t>年，热带现代果树生产体系、经营体系初步构建，热带果树产业结构不断优化，生产能力、竞争能力、可持续发展能力显著增强。</w:t>
      </w:r>
    </w:p>
    <w:p w:rsidR="004E0D90" w:rsidRDefault="00000000">
      <w:pPr>
        <w:spacing w:line="578" w:lineRule="exact"/>
        <w:ind w:firstLineChars="200" w:firstLine="640"/>
        <w:rPr>
          <w:szCs w:val="32"/>
        </w:rPr>
      </w:pPr>
      <w:r>
        <w:rPr>
          <w:szCs w:val="32"/>
        </w:rPr>
        <w:t>主要考核指标是，发挥芒果、火龙果区域集群优势，实现主要水果产业化生产基地的品质化、标准化、集约化和生态化。到</w:t>
      </w:r>
      <w:r>
        <w:rPr>
          <w:szCs w:val="32"/>
        </w:rPr>
        <w:t>2025</w:t>
      </w:r>
      <w:r>
        <w:rPr>
          <w:szCs w:val="32"/>
        </w:rPr>
        <w:t>年，果业标准化生产技术全面普及，热带果树果产业面积稳定在</w:t>
      </w:r>
      <w:r>
        <w:rPr>
          <w:szCs w:val="32"/>
        </w:rPr>
        <w:t>5</w:t>
      </w:r>
      <w:r>
        <w:rPr>
          <w:szCs w:val="32"/>
        </w:rPr>
        <w:t>万亩，产量达到</w:t>
      </w:r>
      <w:r>
        <w:rPr>
          <w:szCs w:val="32"/>
        </w:rPr>
        <w:t>5.5</w:t>
      </w:r>
      <w:r>
        <w:rPr>
          <w:szCs w:val="32"/>
        </w:rPr>
        <w:t>万吨左右。</w:t>
      </w:r>
    </w:p>
    <w:p w:rsidR="004E0D90" w:rsidRDefault="00000000">
      <w:pPr>
        <w:spacing w:line="578" w:lineRule="exact"/>
        <w:ind w:firstLineChars="200" w:firstLine="640"/>
        <w:rPr>
          <w:szCs w:val="32"/>
        </w:rPr>
      </w:pPr>
      <w:r>
        <w:rPr>
          <w:szCs w:val="32"/>
        </w:rPr>
        <w:t>建成结构合理</w:t>
      </w:r>
      <w:r>
        <w:rPr>
          <w:rFonts w:hint="eastAsia"/>
          <w:szCs w:val="32"/>
        </w:rPr>
        <w:t>安全</w:t>
      </w:r>
      <w:r>
        <w:rPr>
          <w:szCs w:val="32"/>
        </w:rPr>
        <w:t>、科学完善、生产多元化的集新奇特果树品种展示、优良种苗繁育和农业产业化生产等功能在内的基地体系，打造区域特色果树产业。到</w:t>
      </w:r>
      <w:r>
        <w:rPr>
          <w:szCs w:val="32"/>
        </w:rPr>
        <w:t>2025</w:t>
      </w:r>
      <w:r>
        <w:rPr>
          <w:szCs w:val="32"/>
        </w:rPr>
        <w:t>年，培植省级外向型龙头</w:t>
      </w:r>
      <w:r>
        <w:rPr>
          <w:szCs w:val="32"/>
        </w:rPr>
        <w:lastRenderedPageBreak/>
        <w:t>种植生产企业</w:t>
      </w:r>
      <w:r>
        <w:rPr>
          <w:szCs w:val="32"/>
        </w:rPr>
        <w:t>5</w:t>
      </w:r>
      <w:r>
        <w:rPr>
          <w:szCs w:val="32"/>
        </w:rPr>
        <w:t>个，引进</w:t>
      </w:r>
      <w:r>
        <w:rPr>
          <w:szCs w:val="32"/>
        </w:rPr>
        <w:t>1</w:t>
      </w:r>
      <w:r>
        <w:rPr>
          <w:szCs w:val="32"/>
        </w:rPr>
        <w:t>家年繁育优良果树种苗</w:t>
      </w:r>
      <w:r>
        <w:rPr>
          <w:szCs w:val="32"/>
        </w:rPr>
        <w:t>100</w:t>
      </w:r>
      <w:r>
        <w:rPr>
          <w:szCs w:val="32"/>
        </w:rPr>
        <w:t>万株以上的企业落户天涯区；采用新品种、新技术以及机械化灌溉、施肥、喷药作业等进行高效化生产的新模式果园达到</w:t>
      </w:r>
      <w:r>
        <w:rPr>
          <w:szCs w:val="32"/>
        </w:rPr>
        <w:t>25000</w:t>
      </w:r>
      <w:r>
        <w:rPr>
          <w:szCs w:val="32"/>
        </w:rPr>
        <w:t>亩左右，占比达到</w:t>
      </w:r>
      <w:r>
        <w:rPr>
          <w:szCs w:val="32"/>
        </w:rPr>
        <w:t>50%</w:t>
      </w:r>
      <w:r>
        <w:rPr>
          <w:szCs w:val="32"/>
        </w:rPr>
        <w:t>。</w:t>
      </w:r>
    </w:p>
    <w:p w:rsidR="004E0D90" w:rsidRDefault="00000000">
      <w:pPr>
        <w:spacing w:line="578" w:lineRule="exact"/>
        <w:ind w:firstLineChars="200" w:firstLine="640"/>
        <w:rPr>
          <w:szCs w:val="32"/>
        </w:rPr>
      </w:pPr>
      <w:r>
        <w:rPr>
          <w:szCs w:val="32"/>
        </w:rPr>
        <w:t>加快</w:t>
      </w:r>
      <w:r>
        <w:rPr>
          <w:szCs w:val="32"/>
        </w:rPr>
        <w:t>“</w:t>
      </w:r>
      <w:r>
        <w:rPr>
          <w:szCs w:val="32"/>
        </w:rPr>
        <w:t>三品一标</w:t>
      </w:r>
      <w:r>
        <w:rPr>
          <w:szCs w:val="32"/>
        </w:rPr>
        <w:t>”</w:t>
      </w:r>
      <w:r>
        <w:rPr>
          <w:szCs w:val="32"/>
        </w:rPr>
        <w:t>基地建设，建设热带特色果树农业标准化示范区，到</w:t>
      </w:r>
      <w:r>
        <w:rPr>
          <w:szCs w:val="32"/>
        </w:rPr>
        <w:t>2025</w:t>
      </w:r>
      <w:r>
        <w:rPr>
          <w:szCs w:val="32"/>
        </w:rPr>
        <w:t>年标准化生产技术全面普及，</w:t>
      </w:r>
      <w:r>
        <w:rPr>
          <w:szCs w:val="32"/>
        </w:rPr>
        <w:t>“</w:t>
      </w:r>
      <w:r>
        <w:rPr>
          <w:szCs w:val="32"/>
        </w:rPr>
        <w:t>畜</w:t>
      </w:r>
      <w:r>
        <w:rPr>
          <w:szCs w:val="32"/>
        </w:rPr>
        <w:t>—</w:t>
      </w:r>
      <w:r>
        <w:rPr>
          <w:szCs w:val="32"/>
        </w:rPr>
        <w:t>沼</w:t>
      </w:r>
      <w:r>
        <w:rPr>
          <w:szCs w:val="32"/>
        </w:rPr>
        <w:t>—</w:t>
      </w:r>
      <w:r>
        <w:rPr>
          <w:szCs w:val="32"/>
        </w:rPr>
        <w:t>果</w:t>
      </w:r>
      <w:r>
        <w:rPr>
          <w:szCs w:val="32"/>
        </w:rPr>
        <w:t>”</w:t>
      </w:r>
      <w:r>
        <w:rPr>
          <w:szCs w:val="32"/>
        </w:rPr>
        <w:t>等生态循环农业模式广泛应用，果园优质果率达到</w:t>
      </w:r>
      <w:r>
        <w:rPr>
          <w:szCs w:val="32"/>
        </w:rPr>
        <w:t>85%</w:t>
      </w:r>
      <w:r>
        <w:rPr>
          <w:szCs w:val="32"/>
        </w:rPr>
        <w:t>，每亩节本增效</w:t>
      </w:r>
      <w:r>
        <w:rPr>
          <w:szCs w:val="32"/>
        </w:rPr>
        <w:t>500</w:t>
      </w:r>
      <w:r>
        <w:rPr>
          <w:szCs w:val="32"/>
        </w:rPr>
        <w:t>元，</w:t>
      </w:r>
      <w:r>
        <w:rPr>
          <w:szCs w:val="32"/>
        </w:rPr>
        <w:t>“</w:t>
      </w:r>
      <w:r>
        <w:rPr>
          <w:szCs w:val="32"/>
        </w:rPr>
        <w:t>三品一标</w:t>
      </w:r>
      <w:r>
        <w:rPr>
          <w:szCs w:val="32"/>
        </w:rPr>
        <w:t>”</w:t>
      </w:r>
      <w:r>
        <w:rPr>
          <w:szCs w:val="32"/>
        </w:rPr>
        <w:t>认证总数达到</w:t>
      </w:r>
      <w:r>
        <w:rPr>
          <w:szCs w:val="32"/>
        </w:rPr>
        <w:t>50</w:t>
      </w:r>
      <w:r>
        <w:rPr>
          <w:szCs w:val="32"/>
        </w:rPr>
        <w:t>个，优良品种在作物生产中的所占比例达到</w:t>
      </w:r>
      <w:r>
        <w:rPr>
          <w:szCs w:val="32"/>
        </w:rPr>
        <w:t>80%</w:t>
      </w:r>
      <w:r>
        <w:rPr>
          <w:szCs w:val="32"/>
        </w:rPr>
        <w:t>，新建面积</w:t>
      </w:r>
      <w:r>
        <w:rPr>
          <w:szCs w:val="32"/>
        </w:rPr>
        <w:t>500</w:t>
      </w:r>
      <w:r>
        <w:rPr>
          <w:szCs w:val="32"/>
        </w:rPr>
        <w:t>亩以上的热带水果标准化示范园</w:t>
      </w:r>
      <w:r>
        <w:rPr>
          <w:szCs w:val="32"/>
        </w:rPr>
        <w:t>3~5</w:t>
      </w:r>
      <w:r>
        <w:rPr>
          <w:szCs w:val="32"/>
        </w:rPr>
        <w:t>家。</w:t>
      </w:r>
    </w:p>
    <w:p w:rsidR="004E0D90" w:rsidRDefault="00000000">
      <w:pPr>
        <w:spacing w:line="578" w:lineRule="exact"/>
        <w:ind w:firstLineChars="200" w:firstLine="640"/>
        <w:rPr>
          <w:rFonts w:eastAsia="楷体_GB2312"/>
          <w:szCs w:val="32"/>
        </w:rPr>
      </w:pPr>
      <w:r>
        <w:rPr>
          <w:szCs w:val="32"/>
        </w:rPr>
        <w:t>产业化水平显著提高。</w:t>
      </w:r>
      <w:r>
        <w:rPr>
          <w:szCs w:val="32"/>
        </w:rPr>
        <w:t>2025</w:t>
      </w:r>
      <w:r>
        <w:rPr>
          <w:szCs w:val="32"/>
        </w:rPr>
        <w:t>年培育壮大果业新型农业经营主体</w:t>
      </w:r>
      <w:r>
        <w:rPr>
          <w:szCs w:val="32"/>
        </w:rPr>
        <w:t>100</w:t>
      </w:r>
      <w:r>
        <w:rPr>
          <w:szCs w:val="32"/>
        </w:rPr>
        <w:t>家，市级以上水果类知名品牌达到</w:t>
      </w:r>
      <w:r>
        <w:rPr>
          <w:szCs w:val="32"/>
        </w:rPr>
        <w:t>10</w:t>
      </w:r>
      <w:r>
        <w:rPr>
          <w:szCs w:val="32"/>
        </w:rPr>
        <w:t>个，生产组织化程度显著提升。</w:t>
      </w:r>
    </w:p>
    <w:p w:rsidR="004E0D90" w:rsidRDefault="00000000">
      <w:pPr>
        <w:spacing w:line="578" w:lineRule="exact"/>
        <w:jc w:val="center"/>
        <w:outlineLvl w:val="2"/>
        <w:rPr>
          <w:rFonts w:eastAsia="楷体_GB2312"/>
          <w:kern w:val="0"/>
          <w:szCs w:val="32"/>
        </w:rPr>
      </w:pPr>
      <w:bookmarkStart w:id="146" w:name="_Toc88812917"/>
      <w:r>
        <w:rPr>
          <w:rFonts w:eastAsia="楷体_GB2312"/>
          <w:kern w:val="0"/>
          <w:szCs w:val="32"/>
        </w:rPr>
        <w:t>三</w:t>
      </w:r>
      <w:bookmarkEnd w:id="145"/>
      <w:r>
        <w:rPr>
          <w:rFonts w:eastAsia="楷体_GB2312"/>
          <w:kern w:val="0"/>
          <w:szCs w:val="32"/>
        </w:rPr>
        <w:t>、重点任务</w:t>
      </w:r>
      <w:bookmarkEnd w:id="146"/>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优化区域布局、加快结构调整</w:t>
      </w:r>
    </w:p>
    <w:p w:rsidR="004E0D90" w:rsidRDefault="00000000">
      <w:pPr>
        <w:spacing w:line="578" w:lineRule="exact"/>
        <w:ind w:firstLineChars="200" w:firstLine="640"/>
        <w:rPr>
          <w:szCs w:val="32"/>
        </w:rPr>
      </w:pPr>
      <w:r>
        <w:rPr>
          <w:b/>
          <w:szCs w:val="32"/>
        </w:rPr>
        <w:t>一是优化区域布局。</w:t>
      </w:r>
      <w:r>
        <w:rPr>
          <w:szCs w:val="32"/>
        </w:rPr>
        <w:t>根据国家和我省优势农产品区域布局规划，按照</w:t>
      </w:r>
      <w:r>
        <w:rPr>
          <w:szCs w:val="32"/>
        </w:rPr>
        <w:t>“</w:t>
      </w:r>
      <w:r>
        <w:rPr>
          <w:szCs w:val="32"/>
        </w:rPr>
        <w:t>做强优势水果、做精特色</w:t>
      </w:r>
      <w:r>
        <w:rPr>
          <w:szCs w:val="32"/>
        </w:rPr>
        <w:t>”</w:t>
      </w:r>
      <w:r>
        <w:rPr>
          <w:szCs w:val="32"/>
        </w:rPr>
        <w:t>的原则规划，以质量效益为中心，充分发挥区域比较优势，推动果业规模化生产、区域化布局。在内陆丘陵山地等区域，大力发展现代芒果产业，推进高峰地区形成台楼火龙果产业、榴莲等热带优稀特色果树产业。</w:t>
      </w:r>
      <w:r>
        <w:rPr>
          <w:b/>
          <w:szCs w:val="32"/>
        </w:rPr>
        <w:t>二是调整品种结构。</w:t>
      </w:r>
      <w:r>
        <w:rPr>
          <w:szCs w:val="32"/>
        </w:rPr>
        <w:t>加大芒果早熟丰产技术示范推广，逐步将早熟比例提高为</w:t>
      </w:r>
      <w:r>
        <w:rPr>
          <w:szCs w:val="32"/>
        </w:rPr>
        <w:t>30%</w:t>
      </w:r>
      <w:r>
        <w:rPr>
          <w:szCs w:val="32"/>
        </w:rPr>
        <w:t>以上。稳步扩大</w:t>
      </w:r>
      <w:r>
        <w:rPr>
          <w:szCs w:val="32"/>
        </w:rPr>
        <w:t>“</w:t>
      </w:r>
      <w:r>
        <w:rPr>
          <w:szCs w:val="32"/>
        </w:rPr>
        <w:t>水仙芒</w:t>
      </w:r>
      <w:r>
        <w:rPr>
          <w:szCs w:val="32"/>
        </w:rPr>
        <w:t>”</w:t>
      </w:r>
      <w:r>
        <w:rPr>
          <w:szCs w:val="32"/>
        </w:rPr>
        <w:t>等优良品种栽培比重，推</w:t>
      </w:r>
      <w:r>
        <w:rPr>
          <w:szCs w:val="32"/>
        </w:rPr>
        <w:lastRenderedPageBreak/>
        <w:t>动差异化、特色化发展。加强传统优势品种保护，推进火龙果、燕窝果、百香果、榴莲等特色水果品种优良化和区域化栽培。</w:t>
      </w:r>
      <w:r>
        <w:rPr>
          <w:b/>
          <w:szCs w:val="32"/>
        </w:rPr>
        <w:t>三是优化业态结构。</w:t>
      </w:r>
      <w:r>
        <w:rPr>
          <w:szCs w:val="32"/>
        </w:rPr>
        <w:t>加快休闲果业等现代业态的发展，积极推出集观光、采摘、品购、学习、体验于一体的开放式项目，方便城乡居民参与。举办百香果、燕窝果、百香果、榴莲等主题展会活动，促进第一、二、三产业融合发展。</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加强科技创新，增强发展后劲</w:t>
      </w:r>
    </w:p>
    <w:p w:rsidR="004E0D90" w:rsidRDefault="00000000">
      <w:pPr>
        <w:spacing w:line="578" w:lineRule="exact"/>
        <w:ind w:firstLineChars="200" w:firstLine="640"/>
        <w:rPr>
          <w:szCs w:val="32"/>
        </w:rPr>
      </w:pPr>
      <w:r>
        <w:rPr>
          <w:b/>
          <w:szCs w:val="32"/>
        </w:rPr>
        <w:t>一是加大新品种的引进和选育力度。</w:t>
      </w:r>
      <w:r>
        <w:rPr>
          <w:szCs w:val="32"/>
        </w:rPr>
        <w:t>支持科研、推广单位和企业开展砧木、品种选育工作，积极从国内外引进优良品种，扩大资源储备，筛选适宜本地种植的品种。</w:t>
      </w:r>
      <w:r>
        <w:rPr>
          <w:b/>
          <w:szCs w:val="32"/>
        </w:rPr>
        <w:t>二是加强果树良种苗木繁育基地建设</w:t>
      </w:r>
      <w:r>
        <w:rPr>
          <w:szCs w:val="32"/>
        </w:rPr>
        <w:t>，规范苗木生产及流通秩序，形成功能完备、技术先进、质量可靠、供应充足的良种繁育体系。</w:t>
      </w:r>
      <w:r>
        <w:rPr>
          <w:b/>
          <w:szCs w:val="32"/>
        </w:rPr>
        <w:t>三是加快示范果园建设</w:t>
      </w:r>
      <w:r>
        <w:rPr>
          <w:szCs w:val="32"/>
        </w:rPr>
        <w:t>。坚持走高起点规划、高技术引领、高标准建园、高品质生产、高效益经营之路，强力推进企业引领、园区承载、合作推进、项目支撑、服务保障，抢抓发展机遇，高质量推进火龙果、百香果、燕窝果、榴莲等示范基地规模稳步增加，推进省级现代示范园建设，鼓励和支持有条件的示范园走科研、育苗、生产、观光一体化发展道路，建成国内一流的示范园。</w:t>
      </w:r>
      <w:r>
        <w:rPr>
          <w:b/>
          <w:szCs w:val="32"/>
        </w:rPr>
        <w:t>四是着力提高机械化和轻简化栽培水平</w:t>
      </w:r>
      <w:r>
        <w:rPr>
          <w:szCs w:val="32"/>
        </w:rPr>
        <w:t>。研究推广果树轻简集约栽培管理技术，促进农艺农机结合。优先选择对全区现代果业发展影响大、需求迫切、实施效益好的机械优先引进和推广，推广普及配方施肥、节水灌溉以及水肥一体化技术，加快实现果园肥水管理、树体管理的机</w:t>
      </w:r>
      <w:r>
        <w:rPr>
          <w:szCs w:val="32"/>
        </w:rPr>
        <w:lastRenderedPageBreak/>
        <w:t>械化和半机械化进程，提高劳动效率，降低管理成本。</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加强质量管理，保障食用安全</w:t>
      </w:r>
    </w:p>
    <w:p w:rsidR="004E0D90" w:rsidRDefault="00000000">
      <w:pPr>
        <w:spacing w:line="578" w:lineRule="exact"/>
        <w:ind w:firstLineChars="200" w:firstLine="640"/>
        <w:rPr>
          <w:szCs w:val="32"/>
        </w:rPr>
      </w:pPr>
      <w:r>
        <w:rPr>
          <w:szCs w:val="32"/>
        </w:rPr>
        <w:t>推行标准化生产。建立健全农业生产和农产品质量安全标准，大力开展标准化果园建设，推进农业生产规模化、标准化、绿色化。建立</w:t>
      </w:r>
      <w:r>
        <w:rPr>
          <w:szCs w:val="32"/>
        </w:rPr>
        <w:t>“</w:t>
      </w:r>
      <w:r>
        <w:rPr>
          <w:szCs w:val="32"/>
        </w:rPr>
        <w:t>三品一标</w:t>
      </w:r>
      <w:r>
        <w:rPr>
          <w:szCs w:val="32"/>
        </w:rPr>
        <w:t>”</w:t>
      </w:r>
      <w:r>
        <w:rPr>
          <w:szCs w:val="32"/>
        </w:rPr>
        <w:t>认证以奖代补机制，规范生产行为，净化产地环境。建立健全农药化肥管理、生产档案记录、产品监测与准出度和质量追溯体系等制度建设，确保鲜果产品的食用安全。</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培育新型主体，提升发展能力</w:t>
      </w:r>
    </w:p>
    <w:p w:rsidR="004E0D90" w:rsidRDefault="00000000">
      <w:pPr>
        <w:spacing w:line="578" w:lineRule="exact"/>
        <w:ind w:firstLineChars="200" w:firstLine="640"/>
        <w:rPr>
          <w:szCs w:val="32"/>
        </w:rPr>
      </w:pPr>
      <w:r>
        <w:rPr>
          <w:szCs w:val="32"/>
        </w:rPr>
        <w:t>扶持涉果专业合作组织和龙头企业发展。鼓励引导涉果生产经营者按照互惠互利的原则，以资金、技术、劳动力等生产要素入股，培育一批有影响力的涉果专业合作组织。采用工业化的理念和技术手段，培育壮大一批起点高、规模大、带动力强的涉果龙头企业，推进果品生产、加工、贮藏、运输一体化建设，延伸产业链条，增加附加值。扶持发展专业大户和家庭农场。鼓励和支持各类工商业资本到农村发展果业，通过土地流转等方式进行规模化开发。培植壮大专业大户、家庭农场、果业技术能手等新型市场经营主体，实行规模化生产。</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加强市场开拓，推进品牌建设</w:t>
      </w:r>
    </w:p>
    <w:p w:rsidR="004E0D90" w:rsidRDefault="00000000">
      <w:pPr>
        <w:spacing w:line="578" w:lineRule="exact"/>
        <w:ind w:firstLineChars="200" w:firstLine="640"/>
        <w:rPr>
          <w:szCs w:val="32"/>
        </w:rPr>
      </w:pPr>
      <w:r>
        <w:rPr>
          <w:szCs w:val="32"/>
        </w:rPr>
        <w:t>鼓励开展地理标志商标注册、地理标志产品保护和农产品地理标志认证，打造区域范围品牌，实施全生产过程监控，保证果品质量的相对一致性。鼓励引导果品生产、加工、销售和技术服务企业成立行业协会或企业联合会，加强行业自律，规范经营行</w:t>
      </w:r>
      <w:r>
        <w:rPr>
          <w:szCs w:val="32"/>
        </w:rPr>
        <w:lastRenderedPageBreak/>
        <w:t>为，防止无序竞争，维护地方果业品牌。深化产后处理加工。以产后商品化处理为重点，建设一批加工能力强、生产工艺先进的龙头企业，加快建设气调、冷藏等贮藏设施，合理配置商品化生产线，深化产后加工，研究新工艺，开发新产品，提升加工水平，改变加工品种较为单一的格局。新建完善产品果品交易平台。在现有产地果品交易市场服务设施的基础上加以改造完善，建成一处规模较大、设施先进、功能齐全的产地果品交易市场。建设果品网络销售交易平台，发布供需信息，实现快捷、低成本交易。加强果业物流体系建设。发展壮大涉果物流企业，建立畅通高效、安全便利的果业物流体系。大力发展</w:t>
      </w:r>
      <w:r>
        <w:rPr>
          <w:szCs w:val="32"/>
        </w:rPr>
        <w:t>“</w:t>
      </w:r>
      <w:r>
        <w:rPr>
          <w:szCs w:val="32"/>
        </w:rPr>
        <w:t>农超对接</w:t>
      </w:r>
      <w:r>
        <w:rPr>
          <w:szCs w:val="32"/>
        </w:rPr>
        <w:t>”</w:t>
      </w:r>
      <w:r>
        <w:rPr>
          <w:szCs w:val="32"/>
        </w:rPr>
        <w:t>、</w:t>
      </w:r>
      <w:r>
        <w:rPr>
          <w:szCs w:val="32"/>
        </w:rPr>
        <w:t>“</w:t>
      </w:r>
      <w:r>
        <w:rPr>
          <w:szCs w:val="32"/>
        </w:rPr>
        <w:t>农校对接</w:t>
      </w:r>
      <w:r>
        <w:rPr>
          <w:szCs w:val="32"/>
        </w:rPr>
        <w:t>”</w:t>
      </w:r>
      <w:r>
        <w:rPr>
          <w:szCs w:val="32"/>
        </w:rPr>
        <w:t>、</w:t>
      </w:r>
      <w:r>
        <w:rPr>
          <w:szCs w:val="32"/>
        </w:rPr>
        <w:t>“</w:t>
      </w:r>
      <w:r>
        <w:rPr>
          <w:szCs w:val="32"/>
        </w:rPr>
        <w:t>农企对接</w:t>
      </w:r>
      <w:r>
        <w:rPr>
          <w:szCs w:val="32"/>
        </w:rPr>
        <w:t>”</w:t>
      </w:r>
      <w:r>
        <w:rPr>
          <w:szCs w:val="32"/>
        </w:rPr>
        <w:t>等配送方式。加快果品冷链物流基础设施建设，构建果品运输、加工、贮藏、销售冷链体系。</w:t>
      </w:r>
    </w:p>
    <w:p w:rsidR="004E0D90" w:rsidRDefault="00000000">
      <w:pPr>
        <w:spacing w:line="578" w:lineRule="exact"/>
        <w:ind w:firstLineChars="200" w:firstLine="640"/>
        <w:rPr>
          <w:b/>
          <w:szCs w:val="32"/>
        </w:rPr>
      </w:pPr>
      <w:r>
        <w:rPr>
          <w:b/>
          <w:szCs w:val="32"/>
        </w:rPr>
        <w:t>(</w:t>
      </w:r>
      <w:r>
        <w:rPr>
          <w:b/>
          <w:szCs w:val="32"/>
        </w:rPr>
        <w:t>六</w:t>
      </w:r>
      <w:r>
        <w:rPr>
          <w:b/>
          <w:szCs w:val="32"/>
        </w:rPr>
        <w:t>)</w:t>
      </w:r>
      <w:r>
        <w:rPr>
          <w:b/>
          <w:szCs w:val="32"/>
        </w:rPr>
        <w:t>完善市场影响队伍和体系</w:t>
      </w:r>
    </w:p>
    <w:p w:rsidR="004E0D90" w:rsidRDefault="00000000">
      <w:pPr>
        <w:spacing w:line="578" w:lineRule="exact"/>
        <w:ind w:firstLineChars="200" w:firstLine="640"/>
        <w:rPr>
          <w:szCs w:val="32"/>
        </w:rPr>
      </w:pPr>
      <w:r>
        <w:rPr>
          <w:szCs w:val="32"/>
        </w:rPr>
        <w:t>积极探索和发展电子商务、物联网、连锁超市等销售模式，实现多元化影响。鼓励有能力的企业和专业合作组织到国内外设立果品影响窗口，到大城市组建果品销售中心，到中小城市建立销售网点，培育专业化的营销队伍，发展稳定的代理商，建立长期合作关系。鼓励和支持涉果企业参加国内外果品展销会，不断开拓市场。</w:t>
      </w:r>
    </w:p>
    <w:p w:rsidR="004E0D90" w:rsidRDefault="00000000">
      <w:pPr>
        <w:spacing w:line="578" w:lineRule="exact"/>
        <w:jc w:val="center"/>
        <w:outlineLvl w:val="2"/>
        <w:rPr>
          <w:rFonts w:eastAsia="楷体_GB2312"/>
          <w:kern w:val="0"/>
          <w:szCs w:val="32"/>
        </w:rPr>
      </w:pPr>
      <w:bookmarkStart w:id="147" w:name="_Toc88812918"/>
      <w:r>
        <w:rPr>
          <w:rFonts w:eastAsia="楷体_GB2312"/>
          <w:kern w:val="0"/>
          <w:szCs w:val="32"/>
        </w:rPr>
        <w:t>四、重点项目</w:t>
      </w:r>
      <w:bookmarkEnd w:id="147"/>
    </w:p>
    <w:p w:rsidR="004E0D90" w:rsidRDefault="00000000">
      <w:pPr>
        <w:tabs>
          <w:tab w:val="left" w:pos="4806"/>
        </w:tabs>
        <w:spacing w:line="578" w:lineRule="exact"/>
        <w:ind w:firstLineChars="200" w:firstLine="640"/>
        <w:rPr>
          <w:szCs w:val="32"/>
        </w:rPr>
      </w:pPr>
      <w:bookmarkStart w:id="148" w:name="_Hlk78063783"/>
      <w:r>
        <w:rPr>
          <w:szCs w:val="32"/>
        </w:rPr>
        <w:t>建设项目</w:t>
      </w:r>
      <w:r>
        <w:rPr>
          <w:szCs w:val="32"/>
        </w:rPr>
        <w:t>4</w:t>
      </w:r>
      <w:r>
        <w:rPr>
          <w:szCs w:val="32"/>
        </w:rPr>
        <w:t>个，包括热带果树产业发展资金项目、果树标准化示范园创建、果树良种良苗繁育工程和热带水果品牌培育等</w:t>
      </w:r>
      <w:r>
        <w:rPr>
          <w:szCs w:val="32"/>
        </w:rPr>
        <w:lastRenderedPageBreak/>
        <w:t>(</w:t>
      </w:r>
      <w:r>
        <w:rPr>
          <w:szCs w:val="32"/>
        </w:rPr>
        <w:t>表</w:t>
      </w:r>
      <w:r>
        <w:rPr>
          <w:szCs w:val="32"/>
        </w:rPr>
        <w:t>5-2)</w:t>
      </w:r>
    </w:p>
    <w:p w:rsidR="004E0D90" w:rsidRDefault="00000000">
      <w:pPr>
        <w:spacing w:line="578" w:lineRule="exact"/>
        <w:ind w:firstLineChars="200" w:firstLine="420"/>
        <w:jc w:val="center"/>
        <w:rPr>
          <w:b/>
          <w:kern w:val="0"/>
          <w:sz w:val="21"/>
          <w:szCs w:val="21"/>
          <w:lang w:bidi="en-US"/>
        </w:rPr>
      </w:pPr>
      <w:r>
        <w:rPr>
          <w:b/>
          <w:kern w:val="0"/>
          <w:sz w:val="21"/>
          <w:szCs w:val="21"/>
          <w:lang w:bidi="en-US"/>
        </w:rPr>
        <w:t>表</w:t>
      </w:r>
      <w:r>
        <w:rPr>
          <w:b/>
          <w:kern w:val="0"/>
          <w:sz w:val="21"/>
          <w:szCs w:val="21"/>
          <w:lang w:bidi="en-US"/>
        </w:rPr>
        <w:t xml:space="preserve">5-2  </w:t>
      </w:r>
      <w:r>
        <w:rPr>
          <w:b/>
          <w:kern w:val="0"/>
          <w:sz w:val="21"/>
          <w:szCs w:val="21"/>
          <w:lang w:bidi="en-US"/>
        </w:rPr>
        <w:t>热带果树重点工程项目</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134"/>
        <w:gridCol w:w="2126"/>
        <w:gridCol w:w="2835"/>
        <w:gridCol w:w="1701"/>
      </w:tblGrid>
      <w:tr w:rsidR="004E0D90">
        <w:trPr>
          <w:trHeight w:val="570"/>
        </w:trPr>
        <w:tc>
          <w:tcPr>
            <w:tcW w:w="710" w:type="dxa"/>
            <w:vAlign w:val="center"/>
          </w:tcPr>
          <w:p w:rsidR="004E0D90" w:rsidRDefault="00000000">
            <w:pPr>
              <w:spacing w:line="578" w:lineRule="exact"/>
              <w:jc w:val="center"/>
              <w:rPr>
                <w:sz w:val="21"/>
                <w:szCs w:val="21"/>
              </w:rPr>
            </w:pPr>
            <w:r>
              <w:rPr>
                <w:sz w:val="21"/>
                <w:szCs w:val="21"/>
              </w:rPr>
              <w:t>序号</w:t>
            </w:r>
          </w:p>
        </w:tc>
        <w:tc>
          <w:tcPr>
            <w:tcW w:w="1134" w:type="dxa"/>
            <w:vAlign w:val="center"/>
          </w:tcPr>
          <w:p w:rsidR="004E0D90" w:rsidRDefault="00000000">
            <w:pPr>
              <w:spacing w:line="578" w:lineRule="exact"/>
              <w:jc w:val="center"/>
              <w:rPr>
                <w:sz w:val="21"/>
                <w:szCs w:val="21"/>
              </w:rPr>
            </w:pPr>
            <w:r>
              <w:rPr>
                <w:sz w:val="21"/>
                <w:szCs w:val="21"/>
              </w:rPr>
              <w:t>项目类型</w:t>
            </w:r>
          </w:p>
        </w:tc>
        <w:tc>
          <w:tcPr>
            <w:tcW w:w="1134" w:type="dxa"/>
            <w:vAlign w:val="center"/>
          </w:tcPr>
          <w:p w:rsidR="004E0D90" w:rsidRDefault="00000000">
            <w:pPr>
              <w:spacing w:line="578" w:lineRule="exact"/>
              <w:jc w:val="center"/>
              <w:rPr>
                <w:sz w:val="21"/>
                <w:szCs w:val="21"/>
              </w:rPr>
            </w:pPr>
            <w:r>
              <w:rPr>
                <w:sz w:val="21"/>
                <w:szCs w:val="21"/>
              </w:rPr>
              <w:t>项目名称</w:t>
            </w:r>
          </w:p>
        </w:tc>
        <w:tc>
          <w:tcPr>
            <w:tcW w:w="2126" w:type="dxa"/>
            <w:vAlign w:val="center"/>
          </w:tcPr>
          <w:p w:rsidR="004E0D90" w:rsidRDefault="00000000">
            <w:pPr>
              <w:spacing w:line="578" w:lineRule="exact"/>
              <w:jc w:val="center"/>
              <w:rPr>
                <w:sz w:val="21"/>
                <w:szCs w:val="21"/>
              </w:rPr>
            </w:pPr>
            <w:r>
              <w:rPr>
                <w:sz w:val="21"/>
                <w:szCs w:val="21"/>
              </w:rPr>
              <w:t>建设标准</w:t>
            </w:r>
          </w:p>
        </w:tc>
        <w:tc>
          <w:tcPr>
            <w:tcW w:w="2835" w:type="dxa"/>
            <w:vAlign w:val="center"/>
          </w:tcPr>
          <w:p w:rsidR="004E0D90" w:rsidRDefault="00000000">
            <w:pPr>
              <w:spacing w:line="578" w:lineRule="exact"/>
              <w:jc w:val="center"/>
              <w:rPr>
                <w:sz w:val="21"/>
                <w:szCs w:val="21"/>
              </w:rPr>
            </w:pPr>
            <w:r>
              <w:rPr>
                <w:sz w:val="21"/>
                <w:szCs w:val="21"/>
              </w:rPr>
              <w:t>主要建设内容</w:t>
            </w:r>
          </w:p>
        </w:tc>
        <w:tc>
          <w:tcPr>
            <w:tcW w:w="1701"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630"/>
        </w:trPr>
        <w:tc>
          <w:tcPr>
            <w:tcW w:w="710" w:type="dxa"/>
            <w:vAlign w:val="center"/>
          </w:tcPr>
          <w:p w:rsidR="004E0D90" w:rsidRDefault="00000000">
            <w:pPr>
              <w:spacing w:line="578" w:lineRule="exact"/>
              <w:jc w:val="center"/>
              <w:rPr>
                <w:sz w:val="21"/>
                <w:szCs w:val="21"/>
              </w:rPr>
            </w:pPr>
            <w:r>
              <w:rPr>
                <w:sz w:val="21"/>
                <w:szCs w:val="21"/>
              </w:rPr>
              <w:t>1</w:t>
            </w:r>
          </w:p>
        </w:tc>
        <w:tc>
          <w:tcPr>
            <w:tcW w:w="1134" w:type="dxa"/>
            <w:vAlign w:val="center"/>
          </w:tcPr>
          <w:p w:rsidR="004E0D90" w:rsidRDefault="00000000">
            <w:pPr>
              <w:spacing w:line="578" w:lineRule="exact"/>
              <w:jc w:val="center"/>
              <w:rPr>
                <w:sz w:val="21"/>
                <w:szCs w:val="21"/>
              </w:rPr>
            </w:pPr>
            <w:r>
              <w:rPr>
                <w:sz w:val="21"/>
                <w:szCs w:val="21"/>
              </w:rPr>
              <w:t>产业发展资金</w:t>
            </w:r>
          </w:p>
        </w:tc>
        <w:tc>
          <w:tcPr>
            <w:tcW w:w="1134" w:type="dxa"/>
            <w:vAlign w:val="center"/>
          </w:tcPr>
          <w:p w:rsidR="004E0D90" w:rsidRDefault="00000000">
            <w:pPr>
              <w:spacing w:line="578" w:lineRule="exact"/>
              <w:jc w:val="center"/>
              <w:rPr>
                <w:sz w:val="21"/>
                <w:szCs w:val="21"/>
              </w:rPr>
            </w:pPr>
            <w:r>
              <w:rPr>
                <w:sz w:val="21"/>
                <w:szCs w:val="21"/>
              </w:rPr>
              <w:t>热带果树产业发展资金项目</w:t>
            </w:r>
          </w:p>
        </w:tc>
        <w:tc>
          <w:tcPr>
            <w:tcW w:w="2126" w:type="dxa"/>
            <w:vAlign w:val="center"/>
          </w:tcPr>
          <w:p w:rsidR="004E0D90" w:rsidRDefault="00000000">
            <w:pPr>
              <w:spacing w:line="578" w:lineRule="exact"/>
              <w:jc w:val="left"/>
              <w:rPr>
                <w:sz w:val="21"/>
                <w:szCs w:val="21"/>
              </w:rPr>
            </w:pPr>
            <w:r>
              <w:rPr>
                <w:sz w:val="21"/>
                <w:szCs w:val="21"/>
              </w:rPr>
              <w:t>规划面积</w:t>
            </w:r>
            <w:r>
              <w:rPr>
                <w:sz w:val="21"/>
                <w:szCs w:val="21"/>
              </w:rPr>
              <w:t>500</w:t>
            </w:r>
            <w:r>
              <w:rPr>
                <w:sz w:val="21"/>
                <w:szCs w:val="21"/>
              </w:rPr>
              <w:t>亩</w:t>
            </w:r>
          </w:p>
        </w:tc>
        <w:tc>
          <w:tcPr>
            <w:tcW w:w="2835" w:type="dxa"/>
            <w:vAlign w:val="center"/>
          </w:tcPr>
          <w:p w:rsidR="004E0D90" w:rsidRDefault="00000000">
            <w:pPr>
              <w:spacing w:line="578" w:lineRule="exact"/>
              <w:jc w:val="left"/>
              <w:rPr>
                <w:sz w:val="21"/>
                <w:szCs w:val="21"/>
              </w:rPr>
            </w:pPr>
            <w:r>
              <w:rPr>
                <w:sz w:val="21"/>
                <w:szCs w:val="21"/>
              </w:rPr>
              <w:t>引导社会资金向新品种选育、标准化生产、保鲜加工、品牌打造、农旅观光等关键生产加工环节和一二三产融合发展领域和现有种植优势区域聚集。</w:t>
            </w:r>
          </w:p>
        </w:tc>
        <w:tc>
          <w:tcPr>
            <w:tcW w:w="1701" w:type="dxa"/>
            <w:vAlign w:val="center"/>
          </w:tcPr>
          <w:p w:rsidR="004E0D90" w:rsidRDefault="00000000">
            <w:pPr>
              <w:spacing w:line="578" w:lineRule="exact"/>
              <w:jc w:val="center"/>
              <w:rPr>
                <w:sz w:val="21"/>
                <w:szCs w:val="21"/>
              </w:rPr>
            </w:pPr>
            <w:r>
              <w:rPr>
                <w:sz w:val="21"/>
                <w:szCs w:val="21"/>
              </w:rPr>
              <w:t>1500</w:t>
            </w:r>
          </w:p>
        </w:tc>
      </w:tr>
      <w:tr w:rsidR="004E0D90">
        <w:trPr>
          <w:trHeight w:val="630"/>
        </w:trPr>
        <w:tc>
          <w:tcPr>
            <w:tcW w:w="710" w:type="dxa"/>
            <w:vAlign w:val="center"/>
          </w:tcPr>
          <w:p w:rsidR="004E0D90" w:rsidRDefault="00000000">
            <w:pPr>
              <w:spacing w:line="578" w:lineRule="exact"/>
              <w:jc w:val="center"/>
              <w:rPr>
                <w:sz w:val="21"/>
                <w:szCs w:val="21"/>
              </w:rPr>
            </w:pPr>
            <w:r>
              <w:rPr>
                <w:sz w:val="21"/>
                <w:szCs w:val="21"/>
              </w:rPr>
              <w:t>2</w:t>
            </w:r>
          </w:p>
        </w:tc>
        <w:tc>
          <w:tcPr>
            <w:tcW w:w="1134" w:type="dxa"/>
            <w:vAlign w:val="center"/>
          </w:tcPr>
          <w:p w:rsidR="004E0D90" w:rsidRDefault="00000000">
            <w:pPr>
              <w:spacing w:line="578" w:lineRule="exact"/>
              <w:jc w:val="center"/>
              <w:rPr>
                <w:sz w:val="21"/>
                <w:szCs w:val="21"/>
              </w:rPr>
            </w:pPr>
            <w:r>
              <w:rPr>
                <w:sz w:val="21"/>
                <w:szCs w:val="21"/>
              </w:rPr>
              <w:t>示范园</w:t>
            </w:r>
          </w:p>
          <w:p w:rsidR="004E0D90" w:rsidRDefault="00000000">
            <w:pPr>
              <w:spacing w:line="578" w:lineRule="exact"/>
              <w:jc w:val="center"/>
              <w:rPr>
                <w:sz w:val="21"/>
                <w:szCs w:val="21"/>
              </w:rPr>
            </w:pPr>
            <w:r>
              <w:rPr>
                <w:sz w:val="21"/>
                <w:szCs w:val="21"/>
              </w:rPr>
              <w:t>建设</w:t>
            </w:r>
          </w:p>
        </w:tc>
        <w:tc>
          <w:tcPr>
            <w:tcW w:w="1134" w:type="dxa"/>
            <w:vAlign w:val="center"/>
          </w:tcPr>
          <w:p w:rsidR="004E0D90" w:rsidRDefault="00000000">
            <w:pPr>
              <w:spacing w:line="578" w:lineRule="exact"/>
              <w:jc w:val="center"/>
              <w:rPr>
                <w:sz w:val="21"/>
                <w:szCs w:val="21"/>
              </w:rPr>
            </w:pPr>
            <w:r>
              <w:rPr>
                <w:sz w:val="21"/>
                <w:szCs w:val="21"/>
              </w:rPr>
              <w:t>果树标准化示范园创建</w:t>
            </w:r>
          </w:p>
        </w:tc>
        <w:tc>
          <w:tcPr>
            <w:tcW w:w="2126" w:type="dxa"/>
            <w:vAlign w:val="center"/>
          </w:tcPr>
          <w:p w:rsidR="004E0D90" w:rsidRDefault="00000000">
            <w:pPr>
              <w:spacing w:line="578" w:lineRule="exact"/>
              <w:jc w:val="left"/>
              <w:rPr>
                <w:sz w:val="21"/>
                <w:szCs w:val="21"/>
              </w:rPr>
            </w:pPr>
            <w:r>
              <w:rPr>
                <w:sz w:val="21"/>
                <w:szCs w:val="21"/>
              </w:rPr>
              <w:t>新建</w:t>
            </w:r>
            <w:r>
              <w:rPr>
                <w:sz w:val="21"/>
                <w:szCs w:val="21"/>
              </w:rPr>
              <w:t>500</w:t>
            </w:r>
            <w:r>
              <w:rPr>
                <w:sz w:val="21"/>
                <w:szCs w:val="21"/>
              </w:rPr>
              <w:t>亩以上的热带水果标准化示范园</w:t>
            </w:r>
            <w:r>
              <w:rPr>
                <w:sz w:val="21"/>
                <w:szCs w:val="21"/>
              </w:rPr>
              <w:t>3~5</w:t>
            </w:r>
            <w:r>
              <w:rPr>
                <w:sz w:val="21"/>
                <w:szCs w:val="21"/>
              </w:rPr>
              <w:t>家</w:t>
            </w:r>
          </w:p>
        </w:tc>
        <w:tc>
          <w:tcPr>
            <w:tcW w:w="2835" w:type="dxa"/>
            <w:vAlign w:val="center"/>
          </w:tcPr>
          <w:p w:rsidR="004E0D90" w:rsidRDefault="00000000">
            <w:pPr>
              <w:spacing w:line="578" w:lineRule="exact"/>
              <w:jc w:val="left"/>
              <w:rPr>
                <w:sz w:val="21"/>
                <w:szCs w:val="21"/>
              </w:rPr>
            </w:pPr>
            <w:r>
              <w:rPr>
                <w:sz w:val="21"/>
                <w:szCs w:val="21"/>
              </w:rPr>
              <w:t>重点支持完善果园基础设施和标准化生产技术推广应用，配套节水灌溉、果园喷药、检测检验、水果分级等设备等内容。</w:t>
            </w:r>
          </w:p>
        </w:tc>
        <w:tc>
          <w:tcPr>
            <w:tcW w:w="1701" w:type="dxa"/>
            <w:vAlign w:val="center"/>
          </w:tcPr>
          <w:p w:rsidR="004E0D90" w:rsidRDefault="00000000">
            <w:pPr>
              <w:spacing w:line="578" w:lineRule="exact"/>
              <w:jc w:val="center"/>
              <w:rPr>
                <w:sz w:val="21"/>
                <w:szCs w:val="21"/>
              </w:rPr>
            </w:pPr>
            <w:r>
              <w:rPr>
                <w:sz w:val="21"/>
                <w:szCs w:val="21"/>
              </w:rPr>
              <w:t>300</w:t>
            </w:r>
          </w:p>
        </w:tc>
      </w:tr>
      <w:bookmarkEnd w:id="148"/>
      <w:tr w:rsidR="004E0D90">
        <w:trPr>
          <w:trHeight w:val="630"/>
        </w:trPr>
        <w:tc>
          <w:tcPr>
            <w:tcW w:w="710" w:type="dxa"/>
            <w:vAlign w:val="center"/>
          </w:tcPr>
          <w:p w:rsidR="004E0D90" w:rsidRDefault="00000000">
            <w:pPr>
              <w:spacing w:line="578" w:lineRule="exact"/>
              <w:jc w:val="center"/>
              <w:rPr>
                <w:sz w:val="21"/>
                <w:szCs w:val="21"/>
              </w:rPr>
            </w:pPr>
            <w:r>
              <w:rPr>
                <w:sz w:val="21"/>
                <w:szCs w:val="21"/>
              </w:rPr>
              <w:t>3</w:t>
            </w:r>
          </w:p>
        </w:tc>
        <w:tc>
          <w:tcPr>
            <w:tcW w:w="1134" w:type="dxa"/>
            <w:vAlign w:val="center"/>
          </w:tcPr>
          <w:p w:rsidR="004E0D90" w:rsidRDefault="00000000">
            <w:pPr>
              <w:spacing w:line="578" w:lineRule="exact"/>
              <w:jc w:val="center"/>
              <w:rPr>
                <w:sz w:val="21"/>
                <w:szCs w:val="21"/>
              </w:rPr>
            </w:pPr>
            <w:r>
              <w:rPr>
                <w:sz w:val="21"/>
                <w:szCs w:val="21"/>
              </w:rPr>
              <w:t>良种良苗繁育</w:t>
            </w:r>
          </w:p>
        </w:tc>
        <w:tc>
          <w:tcPr>
            <w:tcW w:w="1134" w:type="dxa"/>
            <w:vAlign w:val="center"/>
          </w:tcPr>
          <w:p w:rsidR="004E0D90" w:rsidRDefault="00000000">
            <w:pPr>
              <w:spacing w:line="578" w:lineRule="exact"/>
              <w:jc w:val="left"/>
              <w:rPr>
                <w:sz w:val="21"/>
                <w:szCs w:val="21"/>
              </w:rPr>
            </w:pPr>
            <w:r>
              <w:rPr>
                <w:sz w:val="21"/>
                <w:szCs w:val="21"/>
              </w:rPr>
              <w:t>果树良种良苗繁育工程</w:t>
            </w:r>
          </w:p>
        </w:tc>
        <w:tc>
          <w:tcPr>
            <w:tcW w:w="2126" w:type="dxa"/>
            <w:vAlign w:val="center"/>
          </w:tcPr>
          <w:p w:rsidR="004E0D90" w:rsidRDefault="00000000">
            <w:pPr>
              <w:spacing w:line="578" w:lineRule="exact"/>
              <w:jc w:val="left"/>
              <w:rPr>
                <w:sz w:val="21"/>
                <w:szCs w:val="21"/>
              </w:rPr>
            </w:pPr>
            <w:r>
              <w:rPr>
                <w:sz w:val="21"/>
                <w:szCs w:val="21"/>
              </w:rPr>
              <w:t>到</w:t>
            </w:r>
            <w:r>
              <w:rPr>
                <w:sz w:val="21"/>
                <w:szCs w:val="21"/>
              </w:rPr>
              <w:t>2025</w:t>
            </w:r>
            <w:r>
              <w:rPr>
                <w:sz w:val="21"/>
                <w:szCs w:val="21"/>
              </w:rPr>
              <w:t>年，基本形成功能完备、技术先进、质量可靠、供应充足的果树良种苗木繁育体系，年优质苗木生产供应能力达到</w:t>
            </w:r>
            <w:r>
              <w:rPr>
                <w:sz w:val="21"/>
                <w:szCs w:val="21"/>
              </w:rPr>
              <w:t>100</w:t>
            </w:r>
            <w:r>
              <w:rPr>
                <w:sz w:val="21"/>
                <w:szCs w:val="21"/>
              </w:rPr>
              <w:t>万株以上。</w:t>
            </w:r>
          </w:p>
        </w:tc>
        <w:tc>
          <w:tcPr>
            <w:tcW w:w="2835" w:type="dxa"/>
            <w:vAlign w:val="center"/>
          </w:tcPr>
          <w:p w:rsidR="004E0D90" w:rsidRDefault="00000000">
            <w:pPr>
              <w:spacing w:line="578" w:lineRule="exact"/>
              <w:jc w:val="left"/>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701" w:type="dxa"/>
            <w:vAlign w:val="center"/>
          </w:tcPr>
          <w:p w:rsidR="004E0D90" w:rsidRDefault="00000000">
            <w:pPr>
              <w:spacing w:line="578" w:lineRule="exact"/>
              <w:jc w:val="center"/>
              <w:rPr>
                <w:sz w:val="21"/>
                <w:szCs w:val="21"/>
              </w:rPr>
            </w:pPr>
            <w:r>
              <w:rPr>
                <w:sz w:val="21"/>
                <w:szCs w:val="21"/>
              </w:rPr>
              <w:t>800</w:t>
            </w:r>
          </w:p>
        </w:tc>
      </w:tr>
      <w:tr w:rsidR="004E0D90">
        <w:trPr>
          <w:trHeight w:val="630"/>
        </w:trPr>
        <w:tc>
          <w:tcPr>
            <w:tcW w:w="710" w:type="dxa"/>
            <w:vAlign w:val="center"/>
          </w:tcPr>
          <w:p w:rsidR="004E0D90" w:rsidRDefault="00000000">
            <w:pPr>
              <w:spacing w:line="578" w:lineRule="exact"/>
              <w:jc w:val="center"/>
              <w:rPr>
                <w:sz w:val="21"/>
                <w:szCs w:val="21"/>
              </w:rPr>
            </w:pPr>
            <w:r>
              <w:rPr>
                <w:sz w:val="21"/>
                <w:szCs w:val="21"/>
              </w:rPr>
              <w:lastRenderedPageBreak/>
              <w:t>4</w:t>
            </w:r>
          </w:p>
        </w:tc>
        <w:tc>
          <w:tcPr>
            <w:tcW w:w="1134" w:type="dxa"/>
            <w:vAlign w:val="center"/>
          </w:tcPr>
          <w:p w:rsidR="004E0D90" w:rsidRDefault="00000000">
            <w:pPr>
              <w:spacing w:line="578" w:lineRule="exact"/>
              <w:jc w:val="center"/>
              <w:rPr>
                <w:sz w:val="21"/>
                <w:szCs w:val="21"/>
              </w:rPr>
            </w:pPr>
            <w:r>
              <w:rPr>
                <w:sz w:val="21"/>
                <w:szCs w:val="21"/>
              </w:rPr>
              <w:t>品牌培育</w:t>
            </w:r>
          </w:p>
        </w:tc>
        <w:tc>
          <w:tcPr>
            <w:tcW w:w="1134" w:type="dxa"/>
            <w:vAlign w:val="center"/>
          </w:tcPr>
          <w:p w:rsidR="004E0D90" w:rsidRDefault="00000000">
            <w:pPr>
              <w:spacing w:line="578" w:lineRule="exact"/>
              <w:jc w:val="center"/>
              <w:rPr>
                <w:sz w:val="21"/>
                <w:szCs w:val="21"/>
              </w:rPr>
            </w:pPr>
            <w:r>
              <w:rPr>
                <w:sz w:val="21"/>
                <w:szCs w:val="21"/>
              </w:rPr>
              <w:t>热带水果品牌培育</w:t>
            </w:r>
          </w:p>
        </w:tc>
        <w:tc>
          <w:tcPr>
            <w:tcW w:w="2126" w:type="dxa"/>
            <w:vAlign w:val="center"/>
          </w:tcPr>
          <w:p w:rsidR="004E0D90" w:rsidRDefault="00000000">
            <w:pPr>
              <w:spacing w:line="578" w:lineRule="exact"/>
              <w:jc w:val="left"/>
              <w:rPr>
                <w:sz w:val="21"/>
                <w:szCs w:val="21"/>
              </w:rPr>
            </w:pPr>
            <w:r>
              <w:rPr>
                <w:sz w:val="21"/>
                <w:szCs w:val="21"/>
              </w:rPr>
              <w:t>到</w:t>
            </w:r>
            <w:r>
              <w:rPr>
                <w:sz w:val="21"/>
                <w:szCs w:val="21"/>
              </w:rPr>
              <w:t>2025</w:t>
            </w:r>
            <w:r>
              <w:rPr>
                <w:sz w:val="21"/>
                <w:szCs w:val="21"/>
              </w:rPr>
              <w:t>年，培育壮大果业新型农业经营主体</w:t>
            </w:r>
            <w:r>
              <w:rPr>
                <w:sz w:val="21"/>
                <w:szCs w:val="21"/>
              </w:rPr>
              <w:t>100</w:t>
            </w:r>
            <w:r>
              <w:rPr>
                <w:sz w:val="21"/>
                <w:szCs w:val="21"/>
              </w:rPr>
              <w:t>家，</w:t>
            </w:r>
            <w:r>
              <w:rPr>
                <w:sz w:val="21"/>
                <w:szCs w:val="21"/>
              </w:rPr>
              <w:t>“</w:t>
            </w:r>
            <w:r>
              <w:rPr>
                <w:sz w:val="21"/>
                <w:szCs w:val="21"/>
              </w:rPr>
              <w:t>三品一标</w:t>
            </w:r>
            <w:r>
              <w:rPr>
                <w:sz w:val="21"/>
                <w:szCs w:val="21"/>
              </w:rPr>
              <w:t>”</w:t>
            </w:r>
            <w:r>
              <w:rPr>
                <w:sz w:val="21"/>
                <w:szCs w:val="21"/>
              </w:rPr>
              <w:t>认证总数达到</w:t>
            </w:r>
            <w:r>
              <w:rPr>
                <w:rFonts w:hint="eastAsia"/>
                <w:sz w:val="21"/>
                <w:szCs w:val="21"/>
              </w:rPr>
              <w:t>20</w:t>
            </w:r>
            <w:r>
              <w:rPr>
                <w:sz w:val="21"/>
                <w:szCs w:val="21"/>
              </w:rPr>
              <w:t>个，市级以上水果类知名品牌达到</w:t>
            </w:r>
            <w:r>
              <w:rPr>
                <w:sz w:val="21"/>
                <w:szCs w:val="21"/>
              </w:rPr>
              <w:t>10</w:t>
            </w:r>
            <w:r>
              <w:rPr>
                <w:sz w:val="21"/>
                <w:szCs w:val="21"/>
              </w:rPr>
              <w:t>个。</w:t>
            </w:r>
          </w:p>
        </w:tc>
        <w:tc>
          <w:tcPr>
            <w:tcW w:w="2835" w:type="dxa"/>
            <w:vAlign w:val="center"/>
          </w:tcPr>
          <w:p w:rsidR="004E0D90" w:rsidRDefault="00000000">
            <w:pPr>
              <w:spacing w:line="578" w:lineRule="exact"/>
              <w:jc w:val="left"/>
              <w:rPr>
                <w:sz w:val="21"/>
                <w:szCs w:val="21"/>
              </w:rPr>
            </w:pPr>
            <w:r>
              <w:rPr>
                <w:sz w:val="21"/>
                <w:szCs w:val="21"/>
              </w:rPr>
              <w:t>支持大型标准化示范果园和竞争力和辐射带动能力强的水果产加销龙头企业延长和拓宽产业链，扶持打造产品品牌，提升市场知名度。</w:t>
            </w:r>
          </w:p>
        </w:tc>
        <w:tc>
          <w:tcPr>
            <w:tcW w:w="1701" w:type="dxa"/>
            <w:vAlign w:val="center"/>
          </w:tcPr>
          <w:p w:rsidR="004E0D90" w:rsidRDefault="00000000">
            <w:pPr>
              <w:spacing w:line="578" w:lineRule="exact"/>
              <w:jc w:val="center"/>
              <w:rPr>
                <w:sz w:val="21"/>
                <w:szCs w:val="21"/>
              </w:rPr>
            </w:pPr>
            <w:r>
              <w:rPr>
                <w:sz w:val="21"/>
                <w:szCs w:val="21"/>
              </w:rPr>
              <w:t>300</w:t>
            </w:r>
          </w:p>
        </w:tc>
      </w:tr>
    </w:tbl>
    <w:p w:rsidR="004E0D90" w:rsidRDefault="004E0D90">
      <w:pPr>
        <w:spacing w:line="578" w:lineRule="exact"/>
        <w:rPr>
          <w:szCs w:val="32"/>
        </w:rPr>
      </w:pPr>
    </w:p>
    <w:p w:rsidR="004E0D90" w:rsidRDefault="00000000">
      <w:pPr>
        <w:spacing w:line="578" w:lineRule="exact"/>
        <w:jc w:val="center"/>
        <w:outlineLvl w:val="1"/>
        <w:rPr>
          <w:rFonts w:eastAsia="黑体"/>
          <w:szCs w:val="32"/>
        </w:rPr>
      </w:pPr>
      <w:bookmarkStart w:id="149" w:name="_Toc88812919"/>
      <w:r>
        <w:rPr>
          <w:rFonts w:eastAsia="黑体"/>
          <w:szCs w:val="32"/>
        </w:rPr>
        <w:t>第三节</w:t>
      </w:r>
      <w:r>
        <w:rPr>
          <w:rFonts w:eastAsia="黑体"/>
          <w:szCs w:val="32"/>
        </w:rPr>
        <w:t xml:space="preserve">  </w:t>
      </w:r>
      <w:r>
        <w:rPr>
          <w:rFonts w:eastAsia="黑体"/>
          <w:szCs w:val="32"/>
        </w:rPr>
        <w:t>瓜菜作物</w:t>
      </w:r>
      <w:bookmarkEnd w:id="149"/>
    </w:p>
    <w:p w:rsidR="004E0D90" w:rsidRDefault="00000000">
      <w:pPr>
        <w:spacing w:line="578" w:lineRule="exact"/>
        <w:jc w:val="center"/>
        <w:outlineLvl w:val="2"/>
        <w:rPr>
          <w:rFonts w:eastAsia="楷体_GB2312"/>
          <w:kern w:val="0"/>
          <w:szCs w:val="32"/>
        </w:rPr>
      </w:pPr>
      <w:bookmarkStart w:id="150" w:name="_Toc521572507"/>
      <w:bookmarkStart w:id="151" w:name="_Toc532803105"/>
      <w:bookmarkStart w:id="152" w:name="_Toc88812920"/>
      <w:r>
        <w:rPr>
          <w:rFonts w:eastAsia="楷体_GB2312"/>
          <w:kern w:val="0"/>
          <w:szCs w:val="32"/>
        </w:rPr>
        <w:t>一、</w:t>
      </w:r>
      <w:bookmarkEnd w:id="150"/>
      <w:bookmarkEnd w:id="151"/>
      <w:r>
        <w:rPr>
          <w:rFonts w:eastAsia="楷体_GB2312"/>
          <w:kern w:val="0"/>
          <w:szCs w:val="32"/>
        </w:rPr>
        <w:t>发展思路</w:t>
      </w:r>
      <w:bookmarkEnd w:id="152"/>
    </w:p>
    <w:p w:rsidR="004E0D90" w:rsidRDefault="00000000">
      <w:pPr>
        <w:spacing w:line="578" w:lineRule="exact"/>
        <w:ind w:firstLineChars="200" w:firstLine="640"/>
        <w:rPr>
          <w:szCs w:val="32"/>
        </w:rPr>
      </w:pPr>
      <w:bookmarkStart w:id="153" w:name="_Toc521572508"/>
      <w:bookmarkStart w:id="154" w:name="_Toc532803106"/>
      <w:r>
        <w:rPr>
          <w:szCs w:val="32"/>
        </w:rPr>
        <w:t>以科学发展观为指导，以市场为导向，按照发展热带特色现代农业的具体要求，从发展外向型瓜菜和促进农业结构战略性调整的要求出发，遵循自然规律和经济规律，着眼</w:t>
      </w:r>
      <w:r>
        <w:rPr>
          <w:szCs w:val="32"/>
        </w:rPr>
        <w:t>“</w:t>
      </w:r>
      <w:r>
        <w:rPr>
          <w:szCs w:val="32"/>
        </w:rPr>
        <w:t>冬季北运和夏季度淡</w:t>
      </w:r>
      <w:r>
        <w:rPr>
          <w:szCs w:val="32"/>
        </w:rPr>
        <w:t>”</w:t>
      </w:r>
      <w:r>
        <w:rPr>
          <w:szCs w:val="32"/>
        </w:rPr>
        <w:t>二大市场，实施扶优扶强的非均衡发展战略，增强科技意识，依靠科技进步，稳定面积、优化结构、提高单产、改善品质，努力实现瓜菜基地设施化、生产标准化、销售品牌化、管理集约化、产品优质化、市场多元化、经营产业化，构建我区现代瓜菜产业体系，实现瓜菜精致型发展，努力使我区建成优质瓜菜产品生产基地。</w:t>
      </w:r>
    </w:p>
    <w:p w:rsidR="004E0D90" w:rsidRDefault="00000000">
      <w:pPr>
        <w:spacing w:line="578" w:lineRule="exact"/>
        <w:jc w:val="center"/>
        <w:outlineLvl w:val="2"/>
        <w:rPr>
          <w:rFonts w:eastAsia="楷体_GB2312"/>
          <w:kern w:val="0"/>
          <w:szCs w:val="32"/>
        </w:rPr>
      </w:pPr>
      <w:bookmarkStart w:id="155" w:name="_Toc88812921"/>
      <w:bookmarkEnd w:id="153"/>
      <w:bookmarkEnd w:id="154"/>
      <w:r>
        <w:rPr>
          <w:rFonts w:eastAsia="楷体_GB2312"/>
          <w:kern w:val="0"/>
          <w:szCs w:val="32"/>
        </w:rPr>
        <w:t>二、发展目标</w:t>
      </w:r>
      <w:bookmarkEnd w:id="155"/>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总体目标</w:t>
      </w:r>
    </w:p>
    <w:p w:rsidR="004E0D90" w:rsidRDefault="00000000">
      <w:pPr>
        <w:spacing w:line="578" w:lineRule="exact"/>
        <w:ind w:firstLineChars="200" w:firstLine="640"/>
        <w:rPr>
          <w:szCs w:val="32"/>
        </w:rPr>
      </w:pPr>
      <w:r>
        <w:rPr>
          <w:szCs w:val="32"/>
        </w:rPr>
        <w:t>到</w:t>
      </w:r>
      <w:r>
        <w:rPr>
          <w:szCs w:val="32"/>
        </w:rPr>
        <w:t>2025</w:t>
      </w:r>
      <w:r>
        <w:rPr>
          <w:szCs w:val="32"/>
        </w:rPr>
        <w:t>年，优先培育</w:t>
      </w:r>
      <w:r>
        <w:rPr>
          <w:szCs w:val="32"/>
        </w:rPr>
        <w:t>4~5</w:t>
      </w:r>
      <w:r>
        <w:rPr>
          <w:szCs w:val="32"/>
        </w:rPr>
        <w:t>种在市场上有较强竞争力的优势瓜菜产品，形成</w:t>
      </w:r>
      <w:r>
        <w:rPr>
          <w:szCs w:val="32"/>
        </w:rPr>
        <w:t>4~5</w:t>
      </w:r>
      <w:r>
        <w:rPr>
          <w:szCs w:val="32"/>
        </w:rPr>
        <w:t>个以上具有鲜明地域特色和一定品牌效应的</w:t>
      </w:r>
      <w:r>
        <w:rPr>
          <w:szCs w:val="32"/>
        </w:rPr>
        <w:lastRenderedPageBreak/>
        <w:t>优势产业区。瓜菜良种覆盖率提高至</w:t>
      </w:r>
      <w:r>
        <w:rPr>
          <w:szCs w:val="32"/>
        </w:rPr>
        <w:t>95%</w:t>
      </w:r>
      <w:r>
        <w:rPr>
          <w:szCs w:val="32"/>
        </w:rPr>
        <w:t>，优势瓜菜产品区域化集中度达</w:t>
      </w:r>
      <w:r>
        <w:rPr>
          <w:szCs w:val="32"/>
        </w:rPr>
        <w:t>60%</w:t>
      </w:r>
      <w:r>
        <w:rPr>
          <w:szCs w:val="32"/>
        </w:rPr>
        <w:t>以上，产品优质率与出岛率均要求达</w:t>
      </w:r>
      <w:r>
        <w:rPr>
          <w:szCs w:val="32"/>
        </w:rPr>
        <w:t>90%</w:t>
      </w:r>
      <w:r>
        <w:rPr>
          <w:szCs w:val="32"/>
        </w:rPr>
        <w:t>以上。</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基地建设目标</w:t>
      </w:r>
    </w:p>
    <w:p w:rsidR="004E0D90" w:rsidRDefault="00000000">
      <w:pPr>
        <w:spacing w:line="578" w:lineRule="exact"/>
        <w:ind w:firstLineChars="200" w:firstLine="640"/>
        <w:rPr>
          <w:szCs w:val="32"/>
        </w:rPr>
      </w:pPr>
      <w:r>
        <w:rPr>
          <w:szCs w:val="32"/>
        </w:rPr>
        <w:t>到</w:t>
      </w:r>
      <w:r>
        <w:rPr>
          <w:szCs w:val="32"/>
        </w:rPr>
        <w:t>2025</w:t>
      </w:r>
      <w:r>
        <w:rPr>
          <w:szCs w:val="32"/>
        </w:rPr>
        <w:t>年，全区瓜菜种植面积稳定在</w:t>
      </w:r>
      <w:r>
        <w:rPr>
          <w:szCs w:val="32"/>
        </w:rPr>
        <w:t>5</w:t>
      </w:r>
      <w:r>
        <w:rPr>
          <w:szCs w:val="32"/>
        </w:rPr>
        <w:t>万亩，其中冬季瓜菜种植面积约</w:t>
      </w:r>
      <w:r>
        <w:rPr>
          <w:szCs w:val="32"/>
        </w:rPr>
        <w:t>4</w:t>
      </w:r>
      <w:r>
        <w:rPr>
          <w:szCs w:val="32"/>
        </w:rPr>
        <w:t>万亩，常年蔬菜种植面积</w:t>
      </w:r>
      <w:r>
        <w:rPr>
          <w:szCs w:val="32"/>
        </w:rPr>
        <w:t>1</w:t>
      </w:r>
      <w:r>
        <w:rPr>
          <w:szCs w:val="32"/>
        </w:rPr>
        <w:t>万亩。冬季瓜菜种植区域优先发展妙林、羊栏、新联、布甫、梅村、塔岭、</w:t>
      </w:r>
      <w:r>
        <w:rPr>
          <w:rFonts w:hint="eastAsia"/>
          <w:szCs w:val="32"/>
        </w:rPr>
        <w:t>红</w:t>
      </w:r>
      <w:r>
        <w:rPr>
          <w:szCs w:val="32"/>
        </w:rPr>
        <w:t>塘、抱前、桶井等种植面积较大的村庄；常年蔬菜种植区域优先发展妙林、羊栏、水蛟等三亚周边村庄。</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生产建设目标</w:t>
      </w:r>
    </w:p>
    <w:p w:rsidR="004E0D90" w:rsidRDefault="00000000">
      <w:pPr>
        <w:spacing w:line="578" w:lineRule="exact"/>
        <w:ind w:firstLineChars="200" w:firstLine="640"/>
        <w:rPr>
          <w:szCs w:val="32"/>
        </w:rPr>
      </w:pPr>
      <w:r>
        <w:rPr>
          <w:szCs w:val="32"/>
        </w:rPr>
        <w:t>到</w:t>
      </w:r>
      <w:r>
        <w:rPr>
          <w:szCs w:val="32"/>
        </w:rPr>
        <w:t>2025</w:t>
      </w:r>
      <w:r>
        <w:rPr>
          <w:szCs w:val="32"/>
        </w:rPr>
        <w:t>年，全区瓜菜产量达</w:t>
      </w:r>
      <w:r>
        <w:rPr>
          <w:szCs w:val="32"/>
        </w:rPr>
        <w:t>15</w:t>
      </w:r>
      <w:r>
        <w:rPr>
          <w:szCs w:val="32"/>
        </w:rPr>
        <w:t>万吨，其中冬季瓜菜产量</w:t>
      </w:r>
      <w:r>
        <w:rPr>
          <w:szCs w:val="32"/>
        </w:rPr>
        <w:t>13</w:t>
      </w:r>
      <w:r>
        <w:rPr>
          <w:szCs w:val="32"/>
        </w:rPr>
        <w:t>万吨以上，常年蔬菜产量约</w:t>
      </w:r>
      <w:r>
        <w:rPr>
          <w:szCs w:val="32"/>
        </w:rPr>
        <w:t>2</w:t>
      </w:r>
      <w:r>
        <w:rPr>
          <w:szCs w:val="32"/>
        </w:rPr>
        <w:t>万吨，瓜菜出岛量达</w:t>
      </w:r>
      <w:r>
        <w:rPr>
          <w:szCs w:val="32"/>
        </w:rPr>
        <w:t>6~7</w:t>
      </w:r>
      <w:r>
        <w:rPr>
          <w:szCs w:val="32"/>
        </w:rPr>
        <w:t>万吨，瓜菜年产值达</w:t>
      </w:r>
      <w:r>
        <w:rPr>
          <w:szCs w:val="32"/>
        </w:rPr>
        <w:t>3~4</w:t>
      </w:r>
      <w:r>
        <w:rPr>
          <w:szCs w:val="32"/>
        </w:rPr>
        <w:t>亿元。冬季瓜菜生产以豇豆、哈密瓜、西瓜、青瓜、黄秋葵、苦瓜为主，占全区播种面积的</w:t>
      </w:r>
      <w:r>
        <w:rPr>
          <w:szCs w:val="32"/>
        </w:rPr>
        <w:t>80%</w:t>
      </w:r>
      <w:r>
        <w:rPr>
          <w:szCs w:val="32"/>
        </w:rPr>
        <w:t>以上；常年蔬菜生产以叶菜类如小白菜、上海青等、根菜类如萝卜、地瓜叶、苋菜、粉皮冬瓜、丝瓜</w:t>
      </w:r>
      <w:r>
        <w:rPr>
          <w:rFonts w:hint="eastAsia"/>
          <w:szCs w:val="32"/>
        </w:rPr>
        <w:t>等</w:t>
      </w:r>
      <w:r>
        <w:rPr>
          <w:szCs w:val="32"/>
        </w:rPr>
        <w:t>为主，占播种面积的</w:t>
      </w:r>
      <w:r>
        <w:rPr>
          <w:szCs w:val="32"/>
        </w:rPr>
        <w:t>70%</w:t>
      </w:r>
      <w:r>
        <w:rPr>
          <w:szCs w:val="32"/>
        </w:rPr>
        <w:t>以上。实行农产品质量安全网格化管理，瓜菜产品质量安全合格率稳定在</w:t>
      </w:r>
      <w:r>
        <w:rPr>
          <w:szCs w:val="32"/>
        </w:rPr>
        <w:t>98%</w:t>
      </w:r>
      <w:r>
        <w:rPr>
          <w:szCs w:val="32"/>
        </w:rPr>
        <w:t>以上，标准化生产示范区和规模化生产基地农残超标率控制在</w:t>
      </w:r>
      <w:r>
        <w:rPr>
          <w:szCs w:val="32"/>
        </w:rPr>
        <w:t>0%</w:t>
      </w:r>
      <w:r>
        <w:rPr>
          <w:szCs w:val="32"/>
        </w:rPr>
        <w:t>。</w:t>
      </w:r>
    </w:p>
    <w:p w:rsidR="004E0D90" w:rsidRDefault="00000000">
      <w:pPr>
        <w:spacing w:line="578" w:lineRule="exact"/>
        <w:ind w:firstLineChars="200" w:firstLine="640"/>
        <w:rPr>
          <w:kern w:val="0"/>
          <w:szCs w:val="32"/>
        </w:rPr>
      </w:pPr>
      <w:r>
        <w:rPr>
          <w:b/>
          <w:szCs w:val="32"/>
        </w:rPr>
        <w:t>(</w:t>
      </w:r>
      <w:r>
        <w:rPr>
          <w:b/>
          <w:szCs w:val="32"/>
        </w:rPr>
        <w:t>四</w:t>
      </w:r>
      <w:r>
        <w:rPr>
          <w:b/>
          <w:szCs w:val="32"/>
        </w:rPr>
        <w:t>)</w:t>
      </w:r>
      <w:r>
        <w:rPr>
          <w:b/>
          <w:szCs w:val="32"/>
        </w:rPr>
        <w:t>产品营销网络建设目标：</w:t>
      </w:r>
      <w:r>
        <w:rPr>
          <w:szCs w:val="32"/>
        </w:rPr>
        <w:t>按照</w:t>
      </w:r>
      <w:r>
        <w:rPr>
          <w:szCs w:val="32"/>
        </w:rPr>
        <w:t>“</w:t>
      </w:r>
      <w:r>
        <w:rPr>
          <w:szCs w:val="32"/>
        </w:rPr>
        <w:t>以销促产</w:t>
      </w:r>
      <w:r>
        <w:rPr>
          <w:szCs w:val="32"/>
        </w:rPr>
        <w:t>”</w:t>
      </w:r>
      <w:r>
        <w:rPr>
          <w:szCs w:val="32"/>
        </w:rPr>
        <w:t>的原则，集中建立网络信息平台，改造和扩建农产品批发市场，建设设施完善、规模较大的综合型农产品批发市场，逐步构建设备完善、功能齐全、管理规范、城乡一体、内外畅达的市场流通体系。建设田头</w:t>
      </w:r>
      <w:r>
        <w:rPr>
          <w:szCs w:val="32"/>
        </w:rPr>
        <w:lastRenderedPageBreak/>
        <w:t>瓜菜预冷系统，年预冷能力达</w:t>
      </w:r>
      <w:r>
        <w:rPr>
          <w:szCs w:val="32"/>
        </w:rPr>
        <w:t>4000</w:t>
      </w:r>
      <w:r>
        <w:rPr>
          <w:szCs w:val="32"/>
        </w:rPr>
        <w:t>吨，经包装加工品牌化销售率达</w:t>
      </w:r>
      <w:r>
        <w:rPr>
          <w:szCs w:val="32"/>
        </w:rPr>
        <w:t>50%</w:t>
      </w:r>
      <w:r>
        <w:rPr>
          <w:szCs w:val="32"/>
        </w:rPr>
        <w:t>以上。</w:t>
      </w:r>
    </w:p>
    <w:p w:rsidR="004E0D90" w:rsidRDefault="00000000">
      <w:pPr>
        <w:spacing w:line="578" w:lineRule="exact"/>
        <w:jc w:val="center"/>
        <w:outlineLvl w:val="2"/>
        <w:rPr>
          <w:rFonts w:eastAsia="楷体_GB2312"/>
          <w:kern w:val="0"/>
          <w:szCs w:val="32"/>
        </w:rPr>
      </w:pPr>
      <w:bookmarkStart w:id="156" w:name="_Toc532803107"/>
      <w:bookmarkStart w:id="157" w:name="_Toc88812922"/>
      <w:r>
        <w:rPr>
          <w:rFonts w:eastAsia="楷体_GB2312"/>
          <w:kern w:val="0"/>
          <w:szCs w:val="32"/>
        </w:rPr>
        <w:t>三、</w:t>
      </w:r>
      <w:bookmarkEnd w:id="156"/>
      <w:r>
        <w:rPr>
          <w:rFonts w:eastAsia="楷体_GB2312"/>
          <w:kern w:val="0"/>
          <w:szCs w:val="32"/>
        </w:rPr>
        <w:t>重点任务</w:t>
      </w:r>
      <w:bookmarkEnd w:id="157"/>
    </w:p>
    <w:p w:rsidR="004E0D90" w:rsidRDefault="00000000">
      <w:pPr>
        <w:spacing w:line="578" w:lineRule="exact"/>
        <w:ind w:firstLineChars="200" w:firstLine="640"/>
        <w:rPr>
          <w:kern w:val="0"/>
          <w:szCs w:val="32"/>
        </w:rPr>
      </w:pPr>
      <w:r>
        <w:rPr>
          <w:kern w:val="0"/>
          <w:szCs w:val="32"/>
        </w:rPr>
        <w:t>瓜菜产业发展的主要标志是提升科技创新能力、抵御自然灾害能力、质量安全保障能力、集约化生产能力和市场综合竞争能力。为此，应重点抓好以下建设任务：</w:t>
      </w:r>
    </w:p>
    <w:p w:rsidR="004E0D90" w:rsidRDefault="00000000">
      <w:pPr>
        <w:spacing w:line="578" w:lineRule="exact"/>
        <w:ind w:firstLineChars="200" w:firstLine="640"/>
        <w:rPr>
          <w:b/>
          <w:kern w:val="0"/>
          <w:szCs w:val="32"/>
        </w:rPr>
      </w:pPr>
      <w:r>
        <w:rPr>
          <w:b/>
          <w:kern w:val="0"/>
          <w:szCs w:val="32"/>
        </w:rPr>
        <w:t>(</w:t>
      </w:r>
      <w:r>
        <w:rPr>
          <w:b/>
          <w:kern w:val="0"/>
          <w:szCs w:val="32"/>
        </w:rPr>
        <w:t>一</w:t>
      </w:r>
      <w:r>
        <w:rPr>
          <w:b/>
          <w:kern w:val="0"/>
          <w:szCs w:val="32"/>
        </w:rPr>
        <w:t>)</w:t>
      </w:r>
      <w:r>
        <w:rPr>
          <w:b/>
          <w:kern w:val="0"/>
          <w:szCs w:val="32"/>
        </w:rPr>
        <w:t>瓜菜田洋土壤改良工程</w:t>
      </w:r>
    </w:p>
    <w:p w:rsidR="004E0D90" w:rsidRDefault="00000000">
      <w:pPr>
        <w:spacing w:line="578" w:lineRule="exact"/>
        <w:ind w:firstLineChars="200" w:firstLine="640"/>
        <w:rPr>
          <w:b/>
          <w:kern w:val="0"/>
          <w:szCs w:val="32"/>
        </w:rPr>
      </w:pPr>
      <w:r>
        <w:rPr>
          <w:kern w:val="0"/>
          <w:szCs w:val="32"/>
        </w:rPr>
        <w:t>到</w:t>
      </w:r>
      <w:r>
        <w:rPr>
          <w:kern w:val="0"/>
          <w:szCs w:val="32"/>
        </w:rPr>
        <w:t>2025</w:t>
      </w:r>
      <w:r>
        <w:rPr>
          <w:kern w:val="0"/>
          <w:szCs w:val="32"/>
        </w:rPr>
        <w:t>年，全提升土壤质量面积</w:t>
      </w:r>
      <w:r>
        <w:rPr>
          <w:kern w:val="0"/>
          <w:szCs w:val="32"/>
        </w:rPr>
        <w:t>4</w:t>
      </w:r>
      <w:r>
        <w:rPr>
          <w:kern w:val="0"/>
          <w:szCs w:val="32"/>
        </w:rPr>
        <w:t>万亩，包括提高土壤有机质含量与调节土壤酸碱度；推广测土配方施肥面积</w:t>
      </w:r>
      <w:r>
        <w:rPr>
          <w:kern w:val="0"/>
          <w:szCs w:val="32"/>
        </w:rPr>
        <w:t>4</w:t>
      </w:r>
      <w:r>
        <w:rPr>
          <w:kern w:val="0"/>
          <w:szCs w:val="32"/>
        </w:rPr>
        <w:t>万亩。提高土壤有机质含量主要是采取秸秆还田、增施有机肥、绿肥、农家肥等，酸碱度调节主要是增施石灰与合理使用土地改良剂，使耕地质量明显改善，促进瓜菜作物正常生长，提高瓜菜产量和提升品质。</w:t>
      </w:r>
    </w:p>
    <w:p w:rsidR="004E0D90" w:rsidRDefault="00000000">
      <w:pPr>
        <w:spacing w:line="578" w:lineRule="exact"/>
        <w:ind w:firstLineChars="200" w:firstLine="640"/>
        <w:rPr>
          <w:b/>
          <w:kern w:val="0"/>
          <w:szCs w:val="32"/>
        </w:rPr>
      </w:pPr>
      <w:r>
        <w:rPr>
          <w:b/>
          <w:kern w:val="0"/>
          <w:szCs w:val="32"/>
        </w:rPr>
        <w:t>(</w:t>
      </w:r>
      <w:r>
        <w:rPr>
          <w:b/>
          <w:kern w:val="0"/>
          <w:szCs w:val="32"/>
        </w:rPr>
        <w:t>二</w:t>
      </w:r>
      <w:r>
        <w:rPr>
          <w:b/>
          <w:kern w:val="0"/>
          <w:szCs w:val="32"/>
        </w:rPr>
        <w:t>)</w:t>
      </w:r>
      <w:r>
        <w:rPr>
          <w:b/>
          <w:kern w:val="0"/>
          <w:szCs w:val="32"/>
        </w:rPr>
        <w:t>瓜菜良种良苗与先进技术示范、培训推广工程</w:t>
      </w:r>
    </w:p>
    <w:p w:rsidR="004E0D90" w:rsidRDefault="00000000">
      <w:pPr>
        <w:spacing w:line="578" w:lineRule="exact"/>
        <w:ind w:firstLineChars="200" w:firstLine="640"/>
        <w:rPr>
          <w:b/>
          <w:kern w:val="0"/>
          <w:szCs w:val="32"/>
        </w:rPr>
      </w:pPr>
      <w:r>
        <w:rPr>
          <w:kern w:val="0"/>
          <w:szCs w:val="32"/>
        </w:rPr>
        <w:t>发展优势瓜菜，必须以提高产品质量为前提。因此，引进、选育、推广优良品种是加快优势瓜菜发展的基础；先进栽培技术的推广应用是加快优势瓜菜发展的支撑。到</w:t>
      </w:r>
      <w:r>
        <w:rPr>
          <w:kern w:val="0"/>
          <w:szCs w:val="32"/>
        </w:rPr>
        <w:t>2025</w:t>
      </w:r>
      <w:r>
        <w:rPr>
          <w:kern w:val="0"/>
          <w:szCs w:val="32"/>
        </w:rPr>
        <w:t>年，在瓜菜重点村建立高标准、集约化育苗、新品种及新技术试验示范基地</w:t>
      </w:r>
      <w:r>
        <w:rPr>
          <w:kern w:val="0"/>
          <w:szCs w:val="32"/>
        </w:rPr>
        <w:t>2~3</w:t>
      </w:r>
      <w:r>
        <w:rPr>
          <w:kern w:val="0"/>
          <w:szCs w:val="32"/>
        </w:rPr>
        <w:t>个；</w:t>
      </w:r>
      <w:r>
        <w:rPr>
          <w:rFonts w:hint="eastAsia"/>
          <w:kern w:val="0"/>
          <w:szCs w:val="32"/>
        </w:rPr>
        <w:t>制定</w:t>
      </w:r>
      <w:r>
        <w:rPr>
          <w:kern w:val="0"/>
          <w:szCs w:val="32"/>
        </w:rPr>
        <w:t>具有地方特色的系列瓜菜生产技术规程。通过开展新优瓜菜品种区域性与生产示范性试验，推广各类瓜菜新品种及栽培先进技术；经常邀请省内外蔬菜专家开展先进技术培训；政府或农业部门每年定期组织专业技术人员和农户到基地观摩、学</w:t>
      </w:r>
      <w:r>
        <w:rPr>
          <w:kern w:val="0"/>
          <w:szCs w:val="32"/>
        </w:rPr>
        <w:lastRenderedPageBreak/>
        <w:t>习，促进成果转化。加强农技</w:t>
      </w:r>
      <w:r>
        <w:rPr>
          <w:kern w:val="0"/>
          <w:szCs w:val="32"/>
        </w:rPr>
        <w:t>110</w:t>
      </w:r>
      <w:r>
        <w:rPr>
          <w:kern w:val="0"/>
          <w:szCs w:val="32"/>
        </w:rPr>
        <w:t>信息网络平台建设，拓展服务功能，及时发布农情与市场信息等。</w:t>
      </w:r>
    </w:p>
    <w:p w:rsidR="004E0D90" w:rsidRDefault="00000000">
      <w:pPr>
        <w:spacing w:line="578" w:lineRule="exact"/>
        <w:ind w:firstLineChars="200" w:firstLine="640"/>
        <w:rPr>
          <w:b/>
          <w:kern w:val="0"/>
          <w:szCs w:val="32"/>
        </w:rPr>
      </w:pPr>
      <w:r>
        <w:rPr>
          <w:b/>
          <w:kern w:val="0"/>
          <w:szCs w:val="32"/>
        </w:rPr>
        <w:t>(</w:t>
      </w:r>
      <w:r>
        <w:rPr>
          <w:b/>
          <w:kern w:val="0"/>
          <w:szCs w:val="32"/>
        </w:rPr>
        <w:t>三</w:t>
      </w:r>
      <w:r>
        <w:rPr>
          <w:b/>
          <w:kern w:val="0"/>
          <w:szCs w:val="32"/>
        </w:rPr>
        <w:t>)</w:t>
      </w:r>
      <w:r>
        <w:rPr>
          <w:b/>
          <w:kern w:val="0"/>
          <w:szCs w:val="32"/>
        </w:rPr>
        <w:t>农田基础设施与节水农业设施工程</w:t>
      </w:r>
    </w:p>
    <w:p w:rsidR="004E0D90" w:rsidRDefault="00000000">
      <w:pPr>
        <w:spacing w:line="578" w:lineRule="exact"/>
        <w:ind w:firstLineChars="200" w:firstLine="640"/>
        <w:rPr>
          <w:b/>
          <w:kern w:val="0"/>
          <w:szCs w:val="32"/>
        </w:rPr>
      </w:pPr>
      <w:r>
        <w:rPr>
          <w:kern w:val="0"/>
          <w:szCs w:val="32"/>
        </w:rPr>
        <w:t>到</w:t>
      </w:r>
      <w:r>
        <w:rPr>
          <w:kern w:val="0"/>
          <w:szCs w:val="32"/>
        </w:rPr>
        <w:t>2025</w:t>
      </w:r>
      <w:r>
        <w:rPr>
          <w:kern w:val="0"/>
          <w:szCs w:val="32"/>
        </w:rPr>
        <w:t>年，在主要瓜菜产区修建和改造基地道路系统、水利设施等一些公益性基础设施</w:t>
      </w:r>
      <w:r>
        <w:rPr>
          <w:kern w:val="0"/>
          <w:szCs w:val="32"/>
        </w:rPr>
        <w:t>3~4</w:t>
      </w:r>
      <w:r>
        <w:rPr>
          <w:kern w:val="0"/>
          <w:szCs w:val="32"/>
        </w:rPr>
        <w:t>万亩，努力实现道路通畅，旱涝保收。建立节水农业设施基地</w:t>
      </w:r>
      <w:r>
        <w:rPr>
          <w:kern w:val="0"/>
          <w:szCs w:val="32"/>
        </w:rPr>
        <w:t>4~5</w:t>
      </w:r>
      <w:r>
        <w:rPr>
          <w:kern w:val="0"/>
          <w:szCs w:val="32"/>
        </w:rPr>
        <w:t>个，面积达</w:t>
      </w:r>
      <w:r>
        <w:rPr>
          <w:kern w:val="0"/>
          <w:szCs w:val="32"/>
        </w:rPr>
        <w:t>3</w:t>
      </w:r>
      <w:r>
        <w:rPr>
          <w:kern w:val="0"/>
          <w:szCs w:val="32"/>
        </w:rPr>
        <w:t>万亩。重点在妙林、羊栏、新联、布甫、梅村、塔岭、</w:t>
      </w:r>
      <w:r>
        <w:rPr>
          <w:rFonts w:hint="eastAsia"/>
          <w:kern w:val="0"/>
          <w:szCs w:val="32"/>
        </w:rPr>
        <w:t>红</w:t>
      </w:r>
      <w:r>
        <w:rPr>
          <w:kern w:val="0"/>
          <w:szCs w:val="32"/>
        </w:rPr>
        <w:t>塘等较大的瓜菜基地安装微滴</w:t>
      </w:r>
      <w:r>
        <w:rPr>
          <w:kern w:val="0"/>
          <w:szCs w:val="32"/>
        </w:rPr>
        <w:t>(</w:t>
      </w:r>
      <w:r>
        <w:rPr>
          <w:kern w:val="0"/>
          <w:szCs w:val="32"/>
        </w:rPr>
        <w:t>喷</w:t>
      </w:r>
      <w:r>
        <w:rPr>
          <w:kern w:val="0"/>
          <w:szCs w:val="32"/>
        </w:rPr>
        <w:t>)</w:t>
      </w:r>
      <w:r>
        <w:rPr>
          <w:kern w:val="0"/>
          <w:szCs w:val="32"/>
        </w:rPr>
        <w:t>灌设备并建立农田土壤水分监测点。积极推广地膜覆盖、遮阳网覆盖及塑料棚覆盖等保护设施栽培，提高现代化农业管理水平。</w:t>
      </w:r>
    </w:p>
    <w:p w:rsidR="004E0D90" w:rsidRDefault="00000000">
      <w:pPr>
        <w:spacing w:line="578" w:lineRule="exact"/>
        <w:ind w:firstLineChars="200" w:firstLine="640"/>
        <w:rPr>
          <w:b/>
          <w:kern w:val="0"/>
          <w:szCs w:val="32"/>
        </w:rPr>
      </w:pPr>
      <w:r>
        <w:rPr>
          <w:b/>
          <w:kern w:val="0"/>
          <w:szCs w:val="32"/>
        </w:rPr>
        <w:t>(</w:t>
      </w:r>
      <w:r>
        <w:rPr>
          <w:b/>
          <w:kern w:val="0"/>
          <w:szCs w:val="32"/>
        </w:rPr>
        <w:t>四</w:t>
      </w:r>
      <w:r>
        <w:rPr>
          <w:b/>
          <w:kern w:val="0"/>
          <w:szCs w:val="32"/>
        </w:rPr>
        <w:t>)</w:t>
      </w:r>
      <w:r>
        <w:rPr>
          <w:b/>
          <w:kern w:val="0"/>
          <w:szCs w:val="32"/>
        </w:rPr>
        <w:t>大棚设施建设工程</w:t>
      </w:r>
    </w:p>
    <w:p w:rsidR="004E0D90" w:rsidRDefault="00000000">
      <w:pPr>
        <w:spacing w:line="578" w:lineRule="exact"/>
        <w:ind w:firstLineChars="200" w:firstLine="640"/>
        <w:rPr>
          <w:b/>
          <w:kern w:val="0"/>
          <w:szCs w:val="32"/>
        </w:rPr>
      </w:pPr>
      <w:r>
        <w:rPr>
          <w:kern w:val="0"/>
          <w:szCs w:val="32"/>
        </w:rPr>
        <w:t>到</w:t>
      </w:r>
      <w:r>
        <w:rPr>
          <w:kern w:val="0"/>
          <w:szCs w:val="32"/>
        </w:rPr>
        <w:t>2025</w:t>
      </w:r>
      <w:r>
        <w:rPr>
          <w:kern w:val="0"/>
          <w:szCs w:val="32"/>
        </w:rPr>
        <w:t>年，建设大棚设施面积</w:t>
      </w:r>
      <w:r>
        <w:rPr>
          <w:kern w:val="0"/>
          <w:szCs w:val="32"/>
        </w:rPr>
        <w:t>1.5~2</w:t>
      </w:r>
      <w:r>
        <w:rPr>
          <w:kern w:val="0"/>
          <w:szCs w:val="32"/>
        </w:rPr>
        <w:t>万亩，其中西甜瓜大棚面积</w:t>
      </w:r>
      <w:r>
        <w:rPr>
          <w:kern w:val="0"/>
          <w:szCs w:val="32"/>
        </w:rPr>
        <w:t>1</w:t>
      </w:r>
      <w:r>
        <w:rPr>
          <w:kern w:val="0"/>
          <w:szCs w:val="32"/>
        </w:rPr>
        <w:t>万亩，常年蔬菜大棚面积</w:t>
      </w:r>
      <w:r>
        <w:rPr>
          <w:kern w:val="0"/>
          <w:szCs w:val="32"/>
        </w:rPr>
        <w:t>0.5~1</w:t>
      </w:r>
      <w:r>
        <w:rPr>
          <w:kern w:val="0"/>
          <w:szCs w:val="32"/>
        </w:rPr>
        <w:t>万亩。在槟榔河、梅村、黑土、桶井、妙林等，主要以西甜瓜大棚为主；在妙林、羊栏等，主要以常年蔬菜大棚为主。</w:t>
      </w:r>
    </w:p>
    <w:p w:rsidR="004E0D90" w:rsidRDefault="00000000">
      <w:pPr>
        <w:spacing w:line="578" w:lineRule="exact"/>
        <w:ind w:firstLineChars="200" w:firstLine="640"/>
        <w:rPr>
          <w:b/>
          <w:kern w:val="0"/>
          <w:szCs w:val="32"/>
        </w:rPr>
      </w:pPr>
      <w:r>
        <w:rPr>
          <w:b/>
          <w:kern w:val="0"/>
          <w:szCs w:val="32"/>
        </w:rPr>
        <w:t>(</w:t>
      </w:r>
      <w:r>
        <w:rPr>
          <w:b/>
          <w:kern w:val="0"/>
          <w:szCs w:val="32"/>
        </w:rPr>
        <w:t>五</w:t>
      </w:r>
      <w:r>
        <w:rPr>
          <w:b/>
          <w:kern w:val="0"/>
          <w:szCs w:val="32"/>
        </w:rPr>
        <w:t>)</w:t>
      </w:r>
      <w:r>
        <w:rPr>
          <w:b/>
          <w:kern w:val="0"/>
          <w:szCs w:val="32"/>
        </w:rPr>
        <w:t>农产品质量安全检验检测体系建设工程</w:t>
      </w:r>
    </w:p>
    <w:p w:rsidR="004E0D90" w:rsidRDefault="00000000">
      <w:pPr>
        <w:spacing w:line="578" w:lineRule="exact"/>
        <w:ind w:firstLineChars="200" w:firstLine="640"/>
        <w:rPr>
          <w:b/>
          <w:kern w:val="0"/>
          <w:szCs w:val="32"/>
        </w:rPr>
      </w:pPr>
      <w:r>
        <w:rPr>
          <w:kern w:val="0"/>
          <w:szCs w:val="32"/>
        </w:rPr>
        <w:t>确保优势瓜菜产品质量安全是增强竞争力的关键。因此要分别建立田园检测、市场准入检测及出岛前抽样检测等多级检测体系，实行全程质量监控，尤其要强调田园检测。田园检测实行基地自检与技术人员巡检相结合，使未达标瓜菜产品尽可能销毁在田间，有利于提高天涯区瓜菜产品的质量声誉。</w:t>
      </w:r>
    </w:p>
    <w:p w:rsidR="004E0D90" w:rsidRDefault="00000000">
      <w:pPr>
        <w:spacing w:line="578" w:lineRule="exact"/>
        <w:ind w:firstLineChars="200" w:firstLine="640"/>
        <w:rPr>
          <w:kern w:val="0"/>
          <w:szCs w:val="32"/>
        </w:rPr>
      </w:pPr>
      <w:r>
        <w:rPr>
          <w:kern w:val="0"/>
          <w:szCs w:val="32"/>
        </w:rPr>
        <w:t>到</w:t>
      </w:r>
      <w:r>
        <w:rPr>
          <w:kern w:val="0"/>
          <w:szCs w:val="32"/>
        </w:rPr>
        <w:t>2025</w:t>
      </w:r>
      <w:r>
        <w:rPr>
          <w:kern w:val="0"/>
          <w:szCs w:val="32"/>
        </w:rPr>
        <w:t>年，建立区级检测中心</w:t>
      </w:r>
      <w:r>
        <w:rPr>
          <w:kern w:val="0"/>
          <w:szCs w:val="32"/>
        </w:rPr>
        <w:t>1</w:t>
      </w:r>
      <w:r>
        <w:rPr>
          <w:kern w:val="0"/>
          <w:szCs w:val="32"/>
        </w:rPr>
        <w:t>个，村级检测站</w:t>
      </w:r>
      <w:r>
        <w:rPr>
          <w:kern w:val="0"/>
          <w:szCs w:val="32"/>
        </w:rPr>
        <w:t>10</w:t>
      </w:r>
      <w:r>
        <w:rPr>
          <w:kern w:val="0"/>
          <w:szCs w:val="32"/>
        </w:rPr>
        <w:t>个。重</w:t>
      </w:r>
      <w:r>
        <w:rPr>
          <w:kern w:val="0"/>
          <w:szCs w:val="32"/>
        </w:rPr>
        <w:lastRenderedPageBreak/>
        <w:t>点建设区级、妙林、羊栏、新联等</w:t>
      </w:r>
      <w:r>
        <w:rPr>
          <w:kern w:val="0"/>
          <w:szCs w:val="32"/>
        </w:rPr>
        <w:t>4</w:t>
      </w:r>
      <w:r>
        <w:rPr>
          <w:kern w:val="0"/>
          <w:szCs w:val="32"/>
        </w:rPr>
        <w:t>个检测中心。农产品质量检验检测体系建设内容包括对瓜菜生产、加工基地进行土壤、水分、空气环境质量监测及农产品质量安全检测等。</w:t>
      </w:r>
    </w:p>
    <w:p w:rsidR="004E0D90" w:rsidRDefault="00000000">
      <w:pPr>
        <w:spacing w:line="578" w:lineRule="exact"/>
        <w:ind w:firstLineChars="200" w:firstLine="640"/>
        <w:rPr>
          <w:b/>
          <w:kern w:val="0"/>
          <w:szCs w:val="32"/>
        </w:rPr>
      </w:pPr>
      <w:r>
        <w:rPr>
          <w:b/>
          <w:kern w:val="0"/>
          <w:szCs w:val="32"/>
        </w:rPr>
        <w:t>(</w:t>
      </w:r>
      <w:r>
        <w:rPr>
          <w:b/>
          <w:kern w:val="0"/>
          <w:szCs w:val="32"/>
        </w:rPr>
        <w:t>六</w:t>
      </w:r>
      <w:r>
        <w:rPr>
          <w:b/>
          <w:kern w:val="0"/>
          <w:szCs w:val="32"/>
        </w:rPr>
        <w:t>)</w:t>
      </w:r>
      <w:r>
        <w:rPr>
          <w:b/>
          <w:kern w:val="0"/>
          <w:szCs w:val="32"/>
        </w:rPr>
        <w:t>采后商品化处理与市场运销体系建设工程</w:t>
      </w:r>
    </w:p>
    <w:p w:rsidR="004E0D90" w:rsidRDefault="00000000">
      <w:pPr>
        <w:spacing w:line="578" w:lineRule="exact"/>
        <w:ind w:firstLineChars="200" w:firstLine="640"/>
        <w:rPr>
          <w:b/>
          <w:kern w:val="0"/>
          <w:szCs w:val="32"/>
        </w:rPr>
      </w:pPr>
      <w:r>
        <w:rPr>
          <w:kern w:val="0"/>
          <w:szCs w:val="32"/>
        </w:rPr>
        <w:t>不同级别的瓜菜产品销往不同的市场。目前，我区瓜菜产品采后分级、保鲜、外观包装处理，没有形成自己的采后商品化处理体系。外地运销户利用我区瓜菜产品，打造他们自己的品牌或优质产品，占领着港澳地区和国内大部分市场。</w:t>
      </w:r>
    </w:p>
    <w:p w:rsidR="004E0D90" w:rsidRDefault="00000000">
      <w:pPr>
        <w:numPr>
          <w:ilvl w:val="0"/>
          <w:numId w:val="1"/>
        </w:numPr>
        <w:spacing w:line="578" w:lineRule="exact"/>
        <w:ind w:firstLineChars="200" w:firstLine="640"/>
        <w:rPr>
          <w:kern w:val="0"/>
          <w:szCs w:val="32"/>
        </w:rPr>
      </w:pPr>
      <w:r>
        <w:rPr>
          <w:kern w:val="0"/>
          <w:szCs w:val="32"/>
        </w:rPr>
        <w:t>到</w:t>
      </w:r>
      <w:r>
        <w:rPr>
          <w:kern w:val="0"/>
          <w:szCs w:val="32"/>
        </w:rPr>
        <w:t>2025</w:t>
      </w:r>
      <w:r>
        <w:rPr>
          <w:kern w:val="0"/>
          <w:szCs w:val="32"/>
        </w:rPr>
        <w:t>年，改造或扩建瓜菜产地批发市场。拓展批发市场农产品集散功能、价格发布与信息集成功能、政府调控功能、加工与采配中心功能、产品质量安全准入与标准化服务功能及市场营销功能。</w:t>
      </w:r>
    </w:p>
    <w:p w:rsidR="004E0D90" w:rsidRDefault="00000000">
      <w:pPr>
        <w:numPr>
          <w:ilvl w:val="0"/>
          <w:numId w:val="1"/>
        </w:numPr>
        <w:spacing w:line="578" w:lineRule="exact"/>
        <w:ind w:firstLineChars="200" w:firstLine="640"/>
        <w:rPr>
          <w:kern w:val="0"/>
          <w:szCs w:val="32"/>
        </w:rPr>
      </w:pPr>
      <w:r>
        <w:rPr>
          <w:kern w:val="0"/>
          <w:szCs w:val="32"/>
        </w:rPr>
        <w:t>到</w:t>
      </w:r>
      <w:r>
        <w:rPr>
          <w:kern w:val="0"/>
          <w:szCs w:val="32"/>
        </w:rPr>
        <w:t>2025</w:t>
      </w:r>
      <w:r>
        <w:rPr>
          <w:kern w:val="0"/>
          <w:szCs w:val="32"/>
        </w:rPr>
        <w:t>年，在全区瓜菜种植重点村或批发市场建设田头预冷库</w:t>
      </w:r>
      <w:r>
        <w:rPr>
          <w:kern w:val="0"/>
          <w:szCs w:val="32"/>
        </w:rPr>
        <w:t>3</w:t>
      </w:r>
      <w:r>
        <w:rPr>
          <w:kern w:val="0"/>
          <w:szCs w:val="32"/>
        </w:rPr>
        <w:t>座，按每座</w:t>
      </w:r>
      <w:r>
        <w:rPr>
          <w:kern w:val="0"/>
          <w:szCs w:val="32"/>
        </w:rPr>
        <w:t>1000</w:t>
      </w:r>
      <w:r>
        <w:rPr>
          <w:kern w:val="0"/>
          <w:szCs w:val="32"/>
        </w:rPr>
        <w:t>吨库容量的标准建设，共计库容量</w:t>
      </w:r>
      <w:r>
        <w:rPr>
          <w:kern w:val="0"/>
          <w:szCs w:val="32"/>
        </w:rPr>
        <w:t>3000</w:t>
      </w:r>
      <w:r>
        <w:rPr>
          <w:kern w:val="0"/>
          <w:szCs w:val="32"/>
        </w:rPr>
        <w:t>吨。瓜菜田头预冷库主要利用财政补贴资金引导龙头企业及瓜菜农民专业合作社参与投资建设。建设内容包括土地、预冷设备库房及设备的购置补贴等。</w:t>
      </w:r>
    </w:p>
    <w:p w:rsidR="004E0D90" w:rsidRDefault="00000000">
      <w:pPr>
        <w:numPr>
          <w:ilvl w:val="0"/>
          <w:numId w:val="1"/>
        </w:numPr>
        <w:spacing w:line="578" w:lineRule="exact"/>
        <w:ind w:firstLineChars="200" w:firstLine="640"/>
        <w:rPr>
          <w:kern w:val="0"/>
          <w:szCs w:val="32"/>
        </w:rPr>
      </w:pPr>
      <w:r>
        <w:rPr>
          <w:rFonts w:hint="eastAsia"/>
          <w:kern w:val="0"/>
          <w:szCs w:val="32"/>
        </w:rPr>
        <w:t>到</w:t>
      </w:r>
      <w:r>
        <w:rPr>
          <w:kern w:val="0"/>
          <w:szCs w:val="32"/>
        </w:rPr>
        <w:t>2025</w:t>
      </w:r>
      <w:r>
        <w:rPr>
          <w:kern w:val="0"/>
          <w:szCs w:val="32"/>
        </w:rPr>
        <w:t>年，大力扶持龙头企业或瓜菜农民专业合作社</w:t>
      </w:r>
      <w:r>
        <w:rPr>
          <w:kern w:val="0"/>
          <w:szCs w:val="32"/>
        </w:rPr>
        <w:t>10</w:t>
      </w:r>
      <w:r>
        <w:rPr>
          <w:kern w:val="0"/>
          <w:szCs w:val="32"/>
        </w:rPr>
        <w:t>家以上，提高我区农民的组织化程度，提升我区瓜菜生产标准化、精致化和品牌化水平。</w:t>
      </w:r>
    </w:p>
    <w:p w:rsidR="004E0D90" w:rsidRDefault="00000000">
      <w:pPr>
        <w:spacing w:line="578" w:lineRule="exact"/>
        <w:ind w:firstLineChars="200" w:firstLine="640"/>
        <w:rPr>
          <w:b/>
          <w:kern w:val="0"/>
          <w:szCs w:val="32"/>
        </w:rPr>
      </w:pPr>
      <w:r>
        <w:rPr>
          <w:b/>
          <w:kern w:val="0"/>
          <w:szCs w:val="32"/>
        </w:rPr>
        <w:t>(</w:t>
      </w:r>
      <w:r>
        <w:rPr>
          <w:b/>
          <w:kern w:val="0"/>
          <w:szCs w:val="32"/>
        </w:rPr>
        <w:t>七</w:t>
      </w:r>
      <w:r>
        <w:rPr>
          <w:b/>
          <w:kern w:val="0"/>
          <w:szCs w:val="32"/>
        </w:rPr>
        <w:t>)</w:t>
      </w:r>
      <w:r>
        <w:rPr>
          <w:b/>
          <w:kern w:val="0"/>
          <w:szCs w:val="32"/>
        </w:rPr>
        <w:t>加强市场开拓与品牌建设</w:t>
      </w:r>
    </w:p>
    <w:p w:rsidR="004E0D90" w:rsidRDefault="00000000">
      <w:pPr>
        <w:spacing w:line="578" w:lineRule="exact"/>
        <w:ind w:firstLineChars="200" w:firstLine="640"/>
        <w:rPr>
          <w:rFonts w:eastAsia="宋体"/>
          <w:b/>
          <w:kern w:val="0"/>
          <w:szCs w:val="32"/>
        </w:rPr>
      </w:pPr>
      <w:r>
        <w:rPr>
          <w:kern w:val="0"/>
          <w:szCs w:val="32"/>
        </w:rPr>
        <w:t>以区、村为单位，采取</w:t>
      </w:r>
      <w:r>
        <w:rPr>
          <w:kern w:val="0"/>
          <w:szCs w:val="32"/>
        </w:rPr>
        <w:t>“</w:t>
      </w:r>
      <w:r>
        <w:rPr>
          <w:kern w:val="0"/>
          <w:szCs w:val="32"/>
        </w:rPr>
        <w:t>村级组织</w:t>
      </w:r>
      <w:r>
        <w:rPr>
          <w:kern w:val="0"/>
          <w:szCs w:val="32"/>
        </w:rPr>
        <w:t>+</w:t>
      </w:r>
      <w:r>
        <w:rPr>
          <w:kern w:val="0"/>
          <w:szCs w:val="32"/>
        </w:rPr>
        <w:t>公司</w:t>
      </w:r>
      <w:r>
        <w:rPr>
          <w:kern w:val="0"/>
          <w:szCs w:val="32"/>
        </w:rPr>
        <w:t>+</w:t>
      </w:r>
      <w:r>
        <w:rPr>
          <w:kern w:val="0"/>
          <w:szCs w:val="32"/>
        </w:rPr>
        <w:t>农户</w:t>
      </w:r>
      <w:r>
        <w:rPr>
          <w:kern w:val="0"/>
          <w:szCs w:val="32"/>
        </w:rPr>
        <w:t>”</w:t>
      </w:r>
      <w:r>
        <w:rPr>
          <w:kern w:val="0"/>
          <w:szCs w:val="32"/>
        </w:rPr>
        <w:t>、</w:t>
      </w:r>
      <w:r>
        <w:rPr>
          <w:kern w:val="0"/>
          <w:szCs w:val="32"/>
        </w:rPr>
        <w:t>“</w:t>
      </w:r>
      <w:r>
        <w:rPr>
          <w:kern w:val="0"/>
          <w:szCs w:val="32"/>
        </w:rPr>
        <w:t>村级组织</w:t>
      </w:r>
      <w:r>
        <w:rPr>
          <w:kern w:val="0"/>
          <w:szCs w:val="32"/>
        </w:rPr>
        <w:t>+</w:t>
      </w:r>
      <w:r>
        <w:rPr>
          <w:kern w:val="0"/>
          <w:szCs w:val="32"/>
        </w:rPr>
        <w:lastRenderedPageBreak/>
        <w:t>合作社</w:t>
      </w:r>
      <w:r>
        <w:rPr>
          <w:kern w:val="0"/>
          <w:szCs w:val="32"/>
        </w:rPr>
        <w:t>+</w:t>
      </w:r>
      <w:r>
        <w:rPr>
          <w:kern w:val="0"/>
          <w:szCs w:val="32"/>
        </w:rPr>
        <w:t>农户</w:t>
      </w:r>
      <w:r>
        <w:rPr>
          <w:kern w:val="0"/>
          <w:szCs w:val="32"/>
        </w:rPr>
        <w:t>”</w:t>
      </w:r>
      <w:r>
        <w:rPr>
          <w:kern w:val="0"/>
          <w:szCs w:val="32"/>
        </w:rPr>
        <w:t>的合作模式，推进</w:t>
      </w:r>
      <w:r>
        <w:rPr>
          <w:kern w:val="0"/>
          <w:szCs w:val="32"/>
        </w:rPr>
        <w:t>“</w:t>
      </w:r>
      <w:r>
        <w:rPr>
          <w:kern w:val="0"/>
          <w:szCs w:val="32"/>
        </w:rPr>
        <w:t>一村一品</w:t>
      </w:r>
      <w:r>
        <w:rPr>
          <w:kern w:val="0"/>
          <w:szCs w:val="32"/>
        </w:rPr>
        <w:t>”</w:t>
      </w:r>
      <w:r>
        <w:rPr>
          <w:kern w:val="0"/>
          <w:szCs w:val="32"/>
        </w:rPr>
        <w:t>或</w:t>
      </w:r>
      <w:r>
        <w:rPr>
          <w:kern w:val="0"/>
          <w:szCs w:val="32"/>
        </w:rPr>
        <w:t>“</w:t>
      </w:r>
      <w:r>
        <w:rPr>
          <w:kern w:val="0"/>
          <w:szCs w:val="32"/>
        </w:rPr>
        <w:t>一村几品</w:t>
      </w:r>
      <w:r>
        <w:rPr>
          <w:kern w:val="0"/>
          <w:szCs w:val="32"/>
        </w:rPr>
        <w:t>”</w:t>
      </w:r>
      <w:r>
        <w:rPr>
          <w:kern w:val="0"/>
          <w:szCs w:val="32"/>
        </w:rPr>
        <w:t>的瓜菜产品品牌建设。到</w:t>
      </w:r>
      <w:r>
        <w:rPr>
          <w:kern w:val="0"/>
          <w:szCs w:val="32"/>
        </w:rPr>
        <w:t>2025</w:t>
      </w:r>
      <w:r>
        <w:rPr>
          <w:kern w:val="0"/>
          <w:szCs w:val="32"/>
        </w:rPr>
        <w:t>年，打造</w:t>
      </w:r>
      <w:r>
        <w:rPr>
          <w:kern w:val="0"/>
          <w:szCs w:val="32"/>
        </w:rPr>
        <w:t>2~3</w:t>
      </w:r>
      <w:r>
        <w:rPr>
          <w:kern w:val="0"/>
          <w:szCs w:val="32"/>
        </w:rPr>
        <w:t>个瓜菜产品品牌，特别是我区具有特色的，</w:t>
      </w:r>
      <w:r>
        <w:rPr>
          <w:kern w:val="0"/>
          <w:szCs w:val="32"/>
        </w:rPr>
        <w:t>“</w:t>
      </w:r>
      <w:r>
        <w:rPr>
          <w:kern w:val="0"/>
          <w:szCs w:val="32"/>
        </w:rPr>
        <w:t>人无我有，人有我优、人优我精</w:t>
      </w:r>
      <w:r>
        <w:rPr>
          <w:kern w:val="0"/>
          <w:szCs w:val="32"/>
        </w:rPr>
        <w:t>”</w:t>
      </w:r>
      <w:r>
        <w:rPr>
          <w:kern w:val="0"/>
          <w:szCs w:val="32"/>
        </w:rPr>
        <w:t>的瓜菜品牌。加强市场对接能力，发展</w:t>
      </w:r>
      <w:r>
        <w:rPr>
          <w:kern w:val="0"/>
          <w:szCs w:val="32"/>
        </w:rPr>
        <w:t>“</w:t>
      </w:r>
      <w:r>
        <w:rPr>
          <w:kern w:val="0"/>
          <w:szCs w:val="32"/>
        </w:rPr>
        <w:t>农超对接</w:t>
      </w:r>
      <w:r>
        <w:rPr>
          <w:kern w:val="0"/>
          <w:szCs w:val="32"/>
        </w:rPr>
        <w:t>”</w:t>
      </w:r>
      <w:r>
        <w:rPr>
          <w:kern w:val="0"/>
          <w:szCs w:val="32"/>
        </w:rPr>
        <w:t>、</w:t>
      </w:r>
      <w:r>
        <w:rPr>
          <w:kern w:val="0"/>
          <w:szCs w:val="32"/>
        </w:rPr>
        <w:t>“</w:t>
      </w:r>
      <w:r>
        <w:rPr>
          <w:kern w:val="0"/>
          <w:szCs w:val="32"/>
        </w:rPr>
        <w:t>农校对接</w:t>
      </w:r>
      <w:r>
        <w:rPr>
          <w:kern w:val="0"/>
          <w:szCs w:val="32"/>
        </w:rPr>
        <w:t>”</w:t>
      </w:r>
      <w:r>
        <w:rPr>
          <w:kern w:val="0"/>
          <w:szCs w:val="32"/>
        </w:rPr>
        <w:t>、</w:t>
      </w:r>
      <w:r>
        <w:rPr>
          <w:kern w:val="0"/>
          <w:szCs w:val="32"/>
        </w:rPr>
        <w:t>“</w:t>
      </w:r>
      <w:r>
        <w:rPr>
          <w:kern w:val="0"/>
          <w:szCs w:val="32"/>
        </w:rPr>
        <w:t>农企对接</w:t>
      </w:r>
      <w:r>
        <w:rPr>
          <w:kern w:val="0"/>
          <w:szCs w:val="32"/>
        </w:rPr>
        <w:t>”</w:t>
      </w:r>
      <w:r>
        <w:rPr>
          <w:kern w:val="0"/>
          <w:szCs w:val="32"/>
        </w:rPr>
        <w:t>等配送方式，拓宽我区瓜菜产品市场竞争力。</w:t>
      </w:r>
    </w:p>
    <w:p w:rsidR="004E0D90" w:rsidRDefault="00000000">
      <w:pPr>
        <w:spacing w:line="578" w:lineRule="exact"/>
        <w:jc w:val="center"/>
        <w:outlineLvl w:val="2"/>
        <w:rPr>
          <w:rFonts w:eastAsia="楷体_GB2312"/>
          <w:kern w:val="0"/>
          <w:szCs w:val="32"/>
        </w:rPr>
      </w:pPr>
      <w:bookmarkStart w:id="158" w:name="_Toc88812923"/>
      <w:r>
        <w:rPr>
          <w:rFonts w:eastAsia="楷体_GB2312"/>
          <w:kern w:val="0"/>
          <w:szCs w:val="32"/>
        </w:rPr>
        <w:t>四、重点项目</w:t>
      </w:r>
      <w:bookmarkEnd w:id="158"/>
    </w:p>
    <w:p w:rsidR="004E0D90" w:rsidRDefault="00000000">
      <w:pPr>
        <w:tabs>
          <w:tab w:val="left" w:pos="4806"/>
        </w:tabs>
        <w:spacing w:line="578" w:lineRule="exact"/>
        <w:ind w:firstLineChars="200" w:firstLine="640"/>
        <w:rPr>
          <w:szCs w:val="32"/>
        </w:rPr>
      </w:pPr>
      <w:r>
        <w:rPr>
          <w:szCs w:val="32"/>
        </w:rPr>
        <w:t>设项目</w:t>
      </w:r>
      <w:r>
        <w:rPr>
          <w:rFonts w:hint="eastAsia"/>
          <w:szCs w:val="32"/>
        </w:rPr>
        <w:t>1</w:t>
      </w:r>
      <w:r>
        <w:rPr>
          <w:szCs w:val="32"/>
        </w:rPr>
        <w:t>个，</w:t>
      </w:r>
      <w:r>
        <w:rPr>
          <w:rFonts w:hint="eastAsia"/>
          <w:szCs w:val="32"/>
        </w:rPr>
        <w:t>瓜菜良种良苗繁育高标准示范基地</w:t>
      </w:r>
      <w:r>
        <w:rPr>
          <w:szCs w:val="32"/>
        </w:rPr>
        <w:t>(</w:t>
      </w:r>
      <w:r>
        <w:rPr>
          <w:szCs w:val="32"/>
        </w:rPr>
        <w:t>表</w:t>
      </w:r>
      <w:r>
        <w:rPr>
          <w:szCs w:val="32"/>
        </w:rPr>
        <w:t>5-3)</w:t>
      </w:r>
    </w:p>
    <w:p w:rsidR="004E0D90" w:rsidRDefault="00000000">
      <w:pPr>
        <w:tabs>
          <w:tab w:val="left" w:pos="4806"/>
        </w:tabs>
        <w:spacing w:line="578" w:lineRule="exact"/>
        <w:ind w:firstLineChars="1500" w:firstLine="3150"/>
        <w:rPr>
          <w:b/>
          <w:bCs/>
          <w:szCs w:val="32"/>
        </w:rPr>
      </w:pPr>
      <w:r>
        <w:rPr>
          <w:b/>
          <w:kern w:val="0"/>
          <w:sz w:val="21"/>
          <w:szCs w:val="21"/>
          <w:lang w:bidi="en-US"/>
        </w:rPr>
        <w:t>表</w:t>
      </w:r>
      <w:r>
        <w:rPr>
          <w:b/>
          <w:kern w:val="0"/>
          <w:sz w:val="21"/>
          <w:szCs w:val="21"/>
          <w:lang w:bidi="en-US"/>
        </w:rPr>
        <w:t xml:space="preserve">5-3  </w:t>
      </w:r>
      <w:r>
        <w:rPr>
          <w:b/>
          <w:kern w:val="0"/>
          <w:sz w:val="21"/>
          <w:szCs w:val="21"/>
          <w:lang w:bidi="en-US"/>
        </w:rPr>
        <w:t>瓜菜作物重点工程项目</w:t>
      </w:r>
      <w:bookmarkStart w:id="159" w:name="_Toc88812924"/>
    </w:p>
    <w:tbl>
      <w:tblPr>
        <w:tblW w:w="10632"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2666"/>
        <w:gridCol w:w="4111"/>
        <w:gridCol w:w="1020"/>
      </w:tblGrid>
      <w:tr w:rsidR="004E0D90">
        <w:trPr>
          <w:trHeight w:val="1394"/>
        </w:trPr>
        <w:tc>
          <w:tcPr>
            <w:tcW w:w="709" w:type="dxa"/>
            <w:vAlign w:val="center"/>
          </w:tcPr>
          <w:p w:rsidR="004E0D90" w:rsidRDefault="00000000">
            <w:pPr>
              <w:spacing w:line="578" w:lineRule="exact"/>
              <w:rPr>
                <w:sz w:val="21"/>
                <w:szCs w:val="21"/>
              </w:rPr>
            </w:pPr>
            <w:r>
              <w:rPr>
                <w:sz w:val="21"/>
                <w:szCs w:val="21"/>
              </w:rPr>
              <w:t>序号</w:t>
            </w:r>
          </w:p>
        </w:tc>
        <w:tc>
          <w:tcPr>
            <w:tcW w:w="1134" w:type="dxa"/>
            <w:vAlign w:val="center"/>
          </w:tcPr>
          <w:p w:rsidR="004E0D90" w:rsidRDefault="00000000">
            <w:pPr>
              <w:spacing w:line="578" w:lineRule="exact"/>
              <w:jc w:val="center"/>
              <w:rPr>
                <w:sz w:val="21"/>
                <w:szCs w:val="21"/>
              </w:rPr>
            </w:pPr>
            <w:r>
              <w:rPr>
                <w:sz w:val="21"/>
                <w:szCs w:val="21"/>
              </w:rPr>
              <w:t>项目类型</w:t>
            </w:r>
          </w:p>
        </w:tc>
        <w:tc>
          <w:tcPr>
            <w:tcW w:w="992" w:type="dxa"/>
            <w:vAlign w:val="center"/>
          </w:tcPr>
          <w:p w:rsidR="004E0D90" w:rsidRDefault="00000000">
            <w:pPr>
              <w:spacing w:line="578" w:lineRule="exact"/>
              <w:jc w:val="center"/>
              <w:rPr>
                <w:sz w:val="21"/>
                <w:szCs w:val="21"/>
              </w:rPr>
            </w:pPr>
            <w:r>
              <w:rPr>
                <w:sz w:val="21"/>
                <w:szCs w:val="21"/>
              </w:rPr>
              <w:t>项目</w:t>
            </w:r>
          </w:p>
          <w:p w:rsidR="004E0D90" w:rsidRDefault="00000000">
            <w:pPr>
              <w:spacing w:line="578" w:lineRule="exact"/>
              <w:jc w:val="center"/>
              <w:rPr>
                <w:sz w:val="21"/>
                <w:szCs w:val="21"/>
              </w:rPr>
            </w:pPr>
            <w:r>
              <w:rPr>
                <w:sz w:val="21"/>
                <w:szCs w:val="21"/>
              </w:rPr>
              <w:t>名称</w:t>
            </w:r>
          </w:p>
        </w:tc>
        <w:tc>
          <w:tcPr>
            <w:tcW w:w="2666" w:type="dxa"/>
            <w:vAlign w:val="center"/>
          </w:tcPr>
          <w:p w:rsidR="004E0D90" w:rsidRDefault="00000000">
            <w:pPr>
              <w:spacing w:line="578" w:lineRule="exact"/>
              <w:jc w:val="center"/>
              <w:rPr>
                <w:sz w:val="21"/>
                <w:szCs w:val="21"/>
              </w:rPr>
            </w:pPr>
            <w:r>
              <w:rPr>
                <w:sz w:val="21"/>
                <w:szCs w:val="21"/>
              </w:rPr>
              <w:t>建设标准</w:t>
            </w:r>
          </w:p>
        </w:tc>
        <w:tc>
          <w:tcPr>
            <w:tcW w:w="4111" w:type="dxa"/>
            <w:vAlign w:val="center"/>
          </w:tcPr>
          <w:p w:rsidR="004E0D90" w:rsidRDefault="00000000">
            <w:pPr>
              <w:spacing w:line="578" w:lineRule="exact"/>
              <w:jc w:val="center"/>
              <w:rPr>
                <w:sz w:val="21"/>
                <w:szCs w:val="21"/>
              </w:rPr>
            </w:pPr>
            <w:r>
              <w:rPr>
                <w:sz w:val="21"/>
                <w:szCs w:val="21"/>
              </w:rPr>
              <w:t>主要建设内容</w:t>
            </w:r>
          </w:p>
        </w:tc>
        <w:tc>
          <w:tcPr>
            <w:tcW w:w="1020"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2802"/>
        </w:trPr>
        <w:tc>
          <w:tcPr>
            <w:tcW w:w="709" w:type="dxa"/>
            <w:vAlign w:val="center"/>
          </w:tcPr>
          <w:p w:rsidR="004E0D90" w:rsidRDefault="00000000">
            <w:pPr>
              <w:spacing w:line="578" w:lineRule="exact"/>
              <w:jc w:val="center"/>
              <w:rPr>
                <w:sz w:val="21"/>
                <w:szCs w:val="21"/>
              </w:rPr>
            </w:pPr>
            <w:r>
              <w:rPr>
                <w:rFonts w:hint="eastAsia"/>
                <w:sz w:val="21"/>
                <w:szCs w:val="21"/>
              </w:rPr>
              <w:t>1</w:t>
            </w:r>
          </w:p>
        </w:tc>
        <w:tc>
          <w:tcPr>
            <w:tcW w:w="1134" w:type="dxa"/>
            <w:vAlign w:val="center"/>
          </w:tcPr>
          <w:p w:rsidR="004E0D90" w:rsidRDefault="00000000">
            <w:pPr>
              <w:spacing w:line="578" w:lineRule="exact"/>
              <w:jc w:val="center"/>
              <w:rPr>
                <w:sz w:val="21"/>
                <w:szCs w:val="21"/>
              </w:rPr>
            </w:pPr>
            <w:r>
              <w:rPr>
                <w:sz w:val="21"/>
                <w:szCs w:val="21"/>
              </w:rPr>
              <w:t>良种良苗繁育</w:t>
            </w:r>
          </w:p>
        </w:tc>
        <w:tc>
          <w:tcPr>
            <w:tcW w:w="992" w:type="dxa"/>
            <w:vAlign w:val="center"/>
          </w:tcPr>
          <w:p w:rsidR="004E0D90" w:rsidRDefault="00000000">
            <w:pPr>
              <w:spacing w:line="578" w:lineRule="exact"/>
              <w:jc w:val="left"/>
              <w:rPr>
                <w:sz w:val="21"/>
                <w:szCs w:val="21"/>
              </w:rPr>
            </w:pPr>
            <w:r>
              <w:rPr>
                <w:sz w:val="21"/>
                <w:szCs w:val="21"/>
              </w:rPr>
              <w:t>瓜菜良种良苗繁育高标准示范基地</w:t>
            </w:r>
          </w:p>
        </w:tc>
        <w:tc>
          <w:tcPr>
            <w:tcW w:w="2666" w:type="dxa"/>
            <w:vAlign w:val="center"/>
          </w:tcPr>
          <w:p w:rsidR="004E0D90" w:rsidRDefault="00000000">
            <w:pPr>
              <w:spacing w:line="578" w:lineRule="exact"/>
              <w:jc w:val="left"/>
              <w:rPr>
                <w:sz w:val="21"/>
                <w:szCs w:val="21"/>
              </w:rPr>
            </w:pPr>
            <w:r>
              <w:rPr>
                <w:sz w:val="21"/>
                <w:szCs w:val="21"/>
              </w:rPr>
              <w:t>到</w:t>
            </w:r>
            <w:r>
              <w:rPr>
                <w:sz w:val="21"/>
                <w:szCs w:val="21"/>
              </w:rPr>
              <w:t>2025</w:t>
            </w:r>
            <w:r>
              <w:rPr>
                <w:sz w:val="21"/>
                <w:szCs w:val="21"/>
              </w:rPr>
              <w:t>年，在瓜菜重点村建立高标准、集约化育苗、新品种及新技术试验示范基地</w:t>
            </w:r>
            <w:r>
              <w:rPr>
                <w:sz w:val="21"/>
                <w:szCs w:val="21"/>
              </w:rPr>
              <w:t>2~3</w:t>
            </w:r>
            <w:r>
              <w:rPr>
                <w:sz w:val="21"/>
                <w:szCs w:val="21"/>
              </w:rPr>
              <w:t>个，年优质种苗生产供应能力达到</w:t>
            </w:r>
            <w:r>
              <w:rPr>
                <w:sz w:val="21"/>
                <w:szCs w:val="21"/>
              </w:rPr>
              <w:t>100</w:t>
            </w:r>
            <w:r>
              <w:rPr>
                <w:sz w:val="21"/>
                <w:szCs w:val="21"/>
              </w:rPr>
              <w:t>万株以上。</w:t>
            </w:r>
          </w:p>
        </w:tc>
        <w:tc>
          <w:tcPr>
            <w:tcW w:w="4111" w:type="dxa"/>
            <w:vAlign w:val="center"/>
          </w:tcPr>
          <w:p w:rsidR="004E0D90" w:rsidRDefault="00000000">
            <w:pPr>
              <w:spacing w:line="578" w:lineRule="exact"/>
              <w:jc w:val="left"/>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020" w:type="dxa"/>
            <w:vAlign w:val="center"/>
          </w:tcPr>
          <w:p w:rsidR="004E0D90" w:rsidRDefault="00000000">
            <w:pPr>
              <w:spacing w:line="578" w:lineRule="exact"/>
              <w:jc w:val="center"/>
              <w:rPr>
                <w:sz w:val="21"/>
                <w:szCs w:val="21"/>
              </w:rPr>
            </w:pPr>
            <w:r>
              <w:rPr>
                <w:sz w:val="21"/>
                <w:szCs w:val="21"/>
              </w:rPr>
              <w:t>800</w:t>
            </w:r>
          </w:p>
        </w:tc>
      </w:tr>
    </w:tbl>
    <w:p w:rsidR="004E0D90" w:rsidRDefault="00000000">
      <w:pPr>
        <w:spacing w:line="578" w:lineRule="exact"/>
        <w:ind w:firstLineChars="1000" w:firstLine="3200"/>
        <w:outlineLvl w:val="1"/>
        <w:rPr>
          <w:rFonts w:eastAsia="黑体"/>
          <w:szCs w:val="32"/>
        </w:rPr>
      </w:pPr>
      <w:r>
        <w:rPr>
          <w:rFonts w:eastAsia="黑体"/>
          <w:szCs w:val="32"/>
        </w:rPr>
        <w:t>第四节</w:t>
      </w:r>
      <w:r>
        <w:rPr>
          <w:rFonts w:eastAsia="黑体"/>
          <w:szCs w:val="32"/>
        </w:rPr>
        <w:t xml:space="preserve">  </w:t>
      </w:r>
      <w:r>
        <w:rPr>
          <w:rFonts w:eastAsia="黑体"/>
          <w:szCs w:val="32"/>
        </w:rPr>
        <w:t>经济作物</w:t>
      </w:r>
    </w:p>
    <w:p w:rsidR="004E0D90" w:rsidRDefault="00000000">
      <w:pPr>
        <w:spacing w:line="578" w:lineRule="exact"/>
        <w:jc w:val="center"/>
        <w:outlineLvl w:val="2"/>
        <w:rPr>
          <w:rFonts w:eastAsia="楷体_GB2312"/>
          <w:kern w:val="0"/>
          <w:szCs w:val="32"/>
        </w:rPr>
      </w:pPr>
      <w:bookmarkStart w:id="160" w:name="_Toc88812925"/>
      <w:r>
        <w:rPr>
          <w:rFonts w:eastAsia="楷体_GB2312"/>
          <w:kern w:val="0"/>
          <w:szCs w:val="32"/>
        </w:rPr>
        <w:t>一、发展思路</w:t>
      </w:r>
      <w:bookmarkEnd w:id="160"/>
    </w:p>
    <w:p w:rsidR="004E0D90" w:rsidRDefault="00000000">
      <w:pPr>
        <w:spacing w:line="578" w:lineRule="exact"/>
        <w:ind w:firstLineChars="200" w:firstLine="640"/>
        <w:rPr>
          <w:szCs w:val="32"/>
        </w:rPr>
      </w:pPr>
      <w:r>
        <w:rPr>
          <w:szCs w:val="32"/>
        </w:rPr>
        <w:t>牢固树立和践行</w:t>
      </w:r>
      <w:r>
        <w:rPr>
          <w:szCs w:val="32"/>
        </w:rPr>
        <w:t>“</w:t>
      </w:r>
      <w:r>
        <w:rPr>
          <w:szCs w:val="32"/>
        </w:rPr>
        <w:t>绿水青山就是金山银山</w:t>
      </w:r>
      <w:r>
        <w:rPr>
          <w:szCs w:val="32"/>
        </w:rPr>
        <w:t>”</w:t>
      </w:r>
      <w:r>
        <w:rPr>
          <w:szCs w:val="32"/>
        </w:rPr>
        <w:t>的理念，落实节约优先、保护优先、自然恢复为主的方针，依托天涯区丰富的热带山地、林地资源，大力发展南药等热带特色经济作物和园艺作物，</w:t>
      </w:r>
      <w:r>
        <w:rPr>
          <w:szCs w:val="32"/>
        </w:rPr>
        <w:lastRenderedPageBreak/>
        <w:t>建设规模化与规范化的种植基地，并形成优势片区，打造特色经济作物产业</w:t>
      </w:r>
      <w:r>
        <w:rPr>
          <w:rFonts w:hint="eastAsia"/>
          <w:szCs w:val="32"/>
        </w:rPr>
        <w:t>村域</w:t>
      </w:r>
      <w:r>
        <w:rPr>
          <w:szCs w:val="32"/>
        </w:rPr>
        <w:t>，以发展热带特色优势经济作物、热带特色花卉园艺作物引领乡村振兴。</w:t>
      </w:r>
    </w:p>
    <w:p w:rsidR="004E0D90" w:rsidRDefault="00000000">
      <w:pPr>
        <w:spacing w:line="578" w:lineRule="exact"/>
        <w:ind w:firstLineChars="200" w:firstLine="640"/>
        <w:rPr>
          <w:szCs w:val="32"/>
        </w:rPr>
      </w:pPr>
      <w:r>
        <w:rPr>
          <w:szCs w:val="32"/>
        </w:rPr>
        <w:t>在发展热带特色优势经济作物方面，首先要抓好生产基地建设，促进产业化发展，同时积极宣传和引导社会、民间资金，协调银行和信用社等，多方吸纳资金，投入发展优势作物的基地化生产。其次依托高等院校、科研单位，组织制定标准化生产技术规程，不断研发种植与加工的新技术，增加规模化种植品种，扩大标准化</w:t>
      </w:r>
      <w:r>
        <w:rPr>
          <w:rFonts w:hint="eastAsia"/>
          <w:szCs w:val="32"/>
        </w:rPr>
        <w:t>、</w:t>
      </w:r>
      <w:r>
        <w:rPr>
          <w:szCs w:val="32"/>
        </w:rPr>
        <w:t>规模化种植面积，培训农民种植与初加工技术，建立深加工工厂，延长产业链条，打造一批具有地域特色的品牌。</w:t>
      </w:r>
    </w:p>
    <w:p w:rsidR="004E0D90" w:rsidRDefault="00000000">
      <w:pPr>
        <w:spacing w:line="578" w:lineRule="exact"/>
        <w:rPr>
          <w:szCs w:val="32"/>
        </w:rPr>
      </w:pPr>
      <w:r>
        <w:rPr>
          <w:szCs w:val="32"/>
        </w:rPr>
        <w:t>积极培育花卉苗木龙头企业，引进和培育新品种，建设标准化生产基地，巩固特色种类生产基地，着力构建多元化种植结构并不断加以优化，重点培育适销对路的特色品种；推进</w:t>
      </w:r>
      <w:r>
        <w:rPr>
          <w:szCs w:val="32"/>
        </w:rPr>
        <w:t>“</w:t>
      </w:r>
      <w:r>
        <w:rPr>
          <w:szCs w:val="32"/>
        </w:rPr>
        <w:t>互联网</w:t>
      </w:r>
      <w:r>
        <w:rPr>
          <w:szCs w:val="32"/>
        </w:rPr>
        <w:t>+</w:t>
      </w:r>
      <w:r>
        <w:rPr>
          <w:szCs w:val="32"/>
        </w:rPr>
        <w:t>现代农业</w:t>
      </w:r>
      <w:r>
        <w:rPr>
          <w:szCs w:val="32"/>
        </w:rPr>
        <w:t>”</w:t>
      </w:r>
      <w:r>
        <w:rPr>
          <w:szCs w:val="32"/>
        </w:rPr>
        <w:t>模式，完善配套设施，拓展花木产业的附加功能扬花卉文化，通过发挥个性化的观光、生态游，提升花卉苗木之乡的品牌效应，实现</w:t>
      </w:r>
      <w:r>
        <w:rPr>
          <w:szCs w:val="32"/>
        </w:rPr>
        <w:t>“</w:t>
      </w:r>
      <w:r>
        <w:rPr>
          <w:szCs w:val="32"/>
        </w:rPr>
        <w:t>一产带动三产、三产引领一产</w:t>
      </w:r>
      <w:r>
        <w:rPr>
          <w:szCs w:val="32"/>
        </w:rPr>
        <w:t>”</w:t>
      </w:r>
      <w:r>
        <w:rPr>
          <w:szCs w:val="32"/>
        </w:rPr>
        <w:t>的良性互动的叠加效应，把天涯区打造成集生产、交易、观光、生态于一体的绿色生态文明示范区。</w:t>
      </w:r>
    </w:p>
    <w:p w:rsidR="004E0D90" w:rsidRDefault="00000000">
      <w:pPr>
        <w:spacing w:line="578" w:lineRule="exact"/>
        <w:jc w:val="center"/>
        <w:outlineLvl w:val="2"/>
        <w:rPr>
          <w:rFonts w:eastAsia="楷体_GB2312"/>
          <w:kern w:val="0"/>
          <w:szCs w:val="32"/>
        </w:rPr>
      </w:pPr>
      <w:bookmarkStart w:id="161" w:name="_Toc88812926"/>
      <w:bookmarkEnd w:id="159"/>
      <w:r>
        <w:rPr>
          <w:rFonts w:eastAsia="楷体_GB2312" w:hint="eastAsia"/>
          <w:b/>
          <w:bCs/>
          <w:szCs w:val="32"/>
        </w:rPr>
        <w:t xml:space="preserve">  </w:t>
      </w:r>
      <w:r>
        <w:rPr>
          <w:rFonts w:eastAsia="楷体_GB2312"/>
          <w:kern w:val="0"/>
          <w:szCs w:val="32"/>
        </w:rPr>
        <w:t>二、发展目标</w:t>
      </w:r>
      <w:bookmarkEnd w:id="161"/>
    </w:p>
    <w:p w:rsidR="004E0D90" w:rsidRDefault="00000000">
      <w:pPr>
        <w:spacing w:line="578" w:lineRule="exact"/>
        <w:ind w:firstLineChars="200" w:firstLine="640"/>
        <w:rPr>
          <w:szCs w:val="32"/>
        </w:rPr>
      </w:pPr>
      <w:r>
        <w:rPr>
          <w:szCs w:val="32"/>
        </w:rPr>
        <w:t>到</w:t>
      </w:r>
      <w:r>
        <w:rPr>
          <w:szCs w:val="32"/>
        </w:rPr>
        <w:t>2025</w:t>
      </w:r>
      <w:r>
        <w:rPr>
          <w:szCs w:val="32"/>
        </w:rPr>
        <w:t>年，天涯区沉香种植面积达到</w:t>
      </w:r>
      <w:r>
        <w:rPr>
          <w:rFonts w:hint="eastAsia"/>
          <w:szCs w:val="32"/>
        </w:rPr>
        <w:t>35</w:t>
      </w:r>
      <w:r>
        <w:rPr>
          <w:szCs w:val="32"/>
        </w:rPr>
        <w:t>00</w:t>
      </w:r>
      <w:r>
        <w:rPr>
          <w:szCs w:val="32"/>
        </w:rPr>
        <w:t>亩以上，益智种植面积达</w:t>
      </w:r>
      <w:r>
        <w:rPr>
          <w:szCs w:val="32"/>
        </w:rPr>
        <w:t>2000</w:t>
      </w:r>
      <w:r>
        <w:rPr>
          <w:szCs w:val="32"/>
        </w:rPr>
        <w:t>亩以上，重点引导、扶持抱前村、扎南村益智向产业化、规模化方向发展，配套完善种植管理、精深加工、产品</w:t>
      </w:r>
      <w:r>
        <w:rPr>
          <w:szCs w:val="32"/>
        </w:rPr>
        <w:lastRenderedPageBreak/>
        <w:t>营销产业链条，打造热带特色经济作物产业带；花卉苗木产业实现区域特色明显、产业链完善，花木种植面积稳定在</w:t>
      </w:r>
      <w:r>
        <w:rPr>
          <w:szCs w:val="32"/>
        </w:rPr>
        <w:t>1200</w:t>
      </w:r>
      <w:r>
        <w:rPr>
          <w:szCs w:val="32"/>
        </w:rPr>
        <w:t>亩，年销售额超过</w:t>
      </w:r>
      <w:r>
        <w:rPr>
          <w:szCs w:val="32"/>
        </w:rPr>
        <w:t>1</w:t>
      </w:r>
      <w:r>
        <w:rPr>
          <w:szCs w:val="32"/>
        </w:rPr>
        <w:t>亿元。产业集约化、专业化和标准化生产程度显著提高，实现农业增效、农民增收；花卉苗木科技创新、生产推广、生产监督和社会服务体系趋于完善，建成以科技研发为龙头、以品牌拓展和市场营销为基础的花卉苗木产业中心。</w:t>
      </w:r>
    </w:p>
    <w:p w:rsidR="004E0D90" w:rsidRDefault="00000000">
      <w:pPr>
        <w:spacing w:line="578" w:lineRule="exact"/>
        <w:jc w:val="center"/>
        <w:outlineLvl w:val="2"/>
        <w:rPr>
          <w:rFonts w:eastAsia="楷体_GB2312"/>
          <w:kern w:val="0"/>
          <w:szCs w:val="32"/>
        </w:rPr>
      </w:pPr>
      <w:bookmarkStart w:id="162" w:name="_Toc88812927"/>
      <w:r>
        <w:rPr>
          <w:rFonts w:eastAsia="楷体_GB2312"/>
          <w:kern w:val="0"/>
          <w:szCs w:val="32"/>
        </w:rPr>
        <w:t>三、重点任务</w:t>
      </w:r>
      <w:bookmarkEnd w:id="162"/>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引进培育龙头企业，实现规模化、集约化生产</w:t>
      </w:r>
    </w:p>
    <w:p w:rsidR="004E0D90" w:rsidRDefault="00000000">
      <w:pPr>
        <w:spacing w:line="578" w:lineRule="exact"/>
        <w:ind w:firstLineChars="200" w:firstLine="640"/>
        <w:rPr>
          <w:bCs/>
          <w:szCs w:val="32"/>
        </w:rPr>
      </w:pPr>
      <w:r>
        <w:rPr>
          <w:szCs w:val="32"/>
        </w:rPr>
        <w:t>引进龙头特色经济作物企业，采用</w:t>
      </w:r>
      <w:r>
        <w:rPr>
          <w:szCs w:val="32"/>
        </w:rPr>
        <w:t>“</w:t>
      </w:r>
      <w:r>
        <w:rPr>
          <w:szCs w:val="32"/>
        </w:rPr>
        <w:t>公司</w:t>
      </w:r>
      <w:r>
        <w:rPr>
          <w:szCs w:val="32"/>
        </w:rPr>
        <w:t>+</w:t>
      </w:r>
      <w:r>
        <w:rPr>
          <w:szCs w:val="32"/>
        </w:rPr>
        <w:t>基地</w:t>
      </w:r>
      <w:r>
        <w:rPr>
          <w:szCs w:val="32"/>
        </w:rPr>
        <w:t>+</w:t>
      </w:r>
      <w:r>
        <w:rPr>
          <w:szCs w:val="32"/>
        </w:rPr>
        <w:t>农户</w:t>
      </w:r>
      <w:r>
        <w:rPr>
          <w:szCs w:val="32"/>
        </w:rPr>
        <w:t>”</w:t>
      </w:r>
      <w:r>
        <w:rPr>
          <w:szCs w:val="32"/>
        </w:rPr>
        <w:t>模式，以生产示范基地为依托，以销售为龙头，整合分散资源，反馈市场信息，指导种植户生产，通过龙头企业建立一批规模化、标准化、品牌化、高效的示范基地，推动天涯区特色经济作物快速高效发展。</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完善产业生产结构，优化产业发展层次</w:t>
      </w:r>
    </w:p>
    <w:p w:rsidR="004E0D90" w:rsidRDefault="00000000">
      <w:pPr>
        <w:spacing w:line="578" w:lineRule="exact"/>
        <w:ind w:firstLineChars="200" w:firstLine="640"/>
        <w:rPr>
          <w:bCs/>
          <w:szCs w:val="32"/>
        </w:rPr>
      </w:pPr>
      <w:r>
        <w:rPr>
          <w:szCs w:val="32"/>
        </w:rPr>
        <w:t>完善集约化生产经营格局，突出品种的多样化、特色化，依托龙头企业、行业协会、专业合作社带动农户发展，实现</w:t>
      </w:r>
      <w:r>
        <w:rPr>
          <w:szCs w:val="32"/>
        </w:rPr>
        <w:t>“</w:t>
      </w:r>
      <w:r>
        <w:rPr>
          <w:szCs w:val="32"/>
        </w:rPr>
        <w:t>农户</w:t>
      </w:r>
      <w:r>
        <w:rPr>
          <w:szCs w:val="32"/>
        </w:rPr>
        <w:t>—</w:t>
      </w:r>
      <w:r>
        <w:rPr>
          <w:szCs w:val="32"/>
        </w:rPr>
        <w:t>企业</w:t>
      </w:r>
      <w:r>
        <w:rPr>
          <w:szCs w:val="32"/>
        </w:rPr>
        <w:t>—</w:t>
      </w:r>
      <w:r>
        <w:rPr>
          <w:szCs w:val="32"/>
        </w:rPr>
        <w:t>市场</w:t>
      </w:r>
      <w:r>
        <w:rPr>
          <w:szCs w:val="32"/>
        </w:rPr>
        <w:t>”</w:t>
      </w:r>
      <w:r>
        <w:rPr>
          <w:szCs w:val="32"/>
        </w:rPr>
        <w:t>的有效对接互动，优化特色经济作物产业的发展层次。</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强化科技服务支撑，提升产业科技含量</w:t>
      </w:r>
    </w:p>
    <w:p w:rsidR="004E0D90" w:rsidRDefault="00000000">
      <w:pPr>
        <w:spacing w:line="578" w:lineRule="exact"/>
        <w:ind w:firstLineChars="200" w:firstLine="640"/>
        <w:rPr>
          <w:bCs/>
          <w:szCs w:val="32"/>
        </w:rPr>
      </w:pPr>
      <w:r>
        <w:rPr>
          <w:szCs w:val="32"/>
        </w:rPr>
        <w:t>加强与省农科院、海南大学等高校</w:t>
      </w:r>
      <w:r>
        <w:rPr>
          <w:rFonts w:hint="eastAsia"/>
          <w:szCs w:val="32"/>
        </w:rPr>
        <w:t>，</w:t>
      </w:r>
      <w:r>
        <w:rPr>
          <w:szCs w:val="32"/>
        </w:rPr>
        <w:t>科研院所、高新技术企业等单位的合作，开展产学</w:t>
      </w:r>
      <w:r>
        <w:rPr>
          <w:rFonts w:hint="eastAsia"/>
          <w:szCs w:val="32"/>
        </w:rPr>
        <w:t>研究</w:t>
      </w:r>
      <w:r>
        <w:rPr>
          <w:szCs w:val="32"/>
        </w:rPr>
        <w:t>基地建设，重点抓产业发展研究、新品种培育与引进、新品种繁育基地建设，建设新品种新技术示</w:t>
      </w:r>
      <w:r>
        <w:rPr>
          <w:szCs w:val="32"/>
        </w:rPr>
        <w:lastRenderedPageBreak/>
        <w:t>范基地，加强对农业技术人员和热作生产、加工、流通企业和经纪人、专业种植大户开展科技应用和经营管理能力培训，大力示范推广槟榔、沉香等热作栽培中成熟的合理施肥技术、病虫害防控新技术、新育苗技术、滴灌节水技术、节本增效技术，促进农业增产，农民增收。建立一批标准化种植园，示范带动经济作物生产。提高产业科技创新能力，依靠科技进步提升经济作物发展水平。</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加强流通体系建设，</w:t>
      </w:r>
      <w:r>
        <w:rPr>
          <w:b/>
          <w:bCs/>
          <w:szCs w:val="32"/>
        </w:rPr>
        <w:t>打造区域特优品牌</w:t>
      </w:r>
    </w:p>
    <w:p w:rsidR="004E0D90" w:rsidRDefault="00000000">
      <w:pPr>
        <w:spacing w:line="578" w:lineRule="exact"/>
        <w:ind w:firstLineChars="200" w:firstLine="640"/>
        <w:rPr>
          <w:szCs w:val="32"/>
        </w:rPr>
      </w:pPr>
      <w:r>
        <w:rPr>
          <w:szCs w:val="32"/>
        </w:rPr>
        <w:t>依托天涯区便利交通优势，建立集观赏、交易于一体的花卉风情街，强化市场营销，采用多元化的经营模式，积极开拓省内外市场，充分发挥行业协会、同业商会等中介组织的纽带作用，搞活产品流通，并通过龙头企业带动，建立销售网点，扩大宣传，拓展营销途径。</w:t>
      </w:r>
    </w:p>
    <w:p w:rsidR="004E0D90" w:rsidRDefault="00000000">
      <w:pPr>
        <w:spacing w:line="578" w:lineRule="exact"/>
        <w:ind w:firstLineChars="200" w:firstLine="640"/>
        <w:rPr>
          <w:szCs w:val="32"/>
        </w:rPr>
      </w:pPr>
      <w:r>
        <w:rPr>
          <w:szCs w:val="32"/>
        </w:rPr>
        <w:t>加快向多品种、多规格、多层次方向发展，以株形优美、生长势快、南引北扩适应性强、富于季节变化的观赏灌木、半乔木、乔木及地被植物为主攻方向，做强优势拳头产品，提高本地花木产品竞争优势；充分发挥天涯区丰富的林下资源，大力推广林下种植、养殖、胶林果园套种套养等生态种养殖模式，重点发展林下种植益智等产业。</w:t>
      </w:r>
    </w:p>
    <w:p w:rsidR="004E0D90" w:rsidRDefault="00000000">
      <w:pPr>
        <w:spacing w:line="578" w:lineRule="exact"/>
        <w:jc w:val="center"/>
        <w:outlineLvl w:val="2"/>
        <w:rPr>
          <w:rFonts w:eastAsia="楷体_GB2312"/>
          <w:kern w:val="0"/>
          <w:szCs w:val="32"/>
        </w:rPr>
      </w:pPr>
      <w:bookmarkStart w:id="163" w:name="_Toc88812928"/>
      <w:r>
        <w:rPr>
          <w:rFonts w:eastAsia="楷体_GB2312"/>
          <w:kern w:val="0"/>
          <w:szCs w:val="32"/>
        </w:rPr>
        <w:t>四、重点项目</w:t>
      </w:r>
      <w:bookmarkEnd w:id="163"/>
    </w:p>
    <w:p w:rsidR="004E0D90" w:rsidRDefault="00000000">
      <w:pPr>
        <w:tabs>
          <w:tab w:val="left" w:pos="4806"/>
        </w:tabs>
        <w:spacing w:line="578" w:lineRule="exact"/>
        <w:ind w:firstLineChars="200" w:firstLine="640"/>
        <w:rPr>
          <w:szCs w:val="32"/>
        </w:rPr>
      </w:pPr>
      <w:r>
        <w:rPr>
          <w:szCs w:val="32"/>
        </w:rPr>
        <w:t>设项目</w:t>
      </w:r>
      <w:r>
        <w:rPr>
          <w:szCs w:val="32"/>
        </w:rPr>
        <w:t>3</w:t>
      </w:r>
      <w:r>
        <w:rPr>
          <w:szCs w:val="32"/>
        </w:rPr>
        <w:t>个，包括特色</w:t>
      </w:r>
      <w:r>
        <w:rPr>
          <w:rFonts w:hint="eastAsia"/>
          <w:szCs w:val="32"/>
        </w:rPr>
        <w:t>水果</w:t>
      </w:r>
      <w:r>
        <w:rPr>
          <w:szCs w:val="32"/>
        </w:rPr>
        <w:t>种植、林下经济</w:t>
      </w:r>
      <w:r>
        <w:rPr>
          <w:rFonts w:hint="eastAsia"/>
          <w:szCs w:val="32"/>
        </w:rPr>
        <w:t>种植示范基地</w:t>
      </w:r>
      <w:r>
        <w:rPr>
          <w:szCs w:val="32"/>
        </w:rPr>
        <w:t>和园林花卉示范基地建设项目等</w:t>
      </w:r>
      <w:r>
        <w:rPr>
          <w:szCs w:val="32"/>
        </w:rPr>
        <w:t>(</w:t>
      </w:r>
      <w:r>
        <w:rPr>
          <w:szCs w:val="32"/>
        </w:rPr>
        <w:t>表</w:t>
      </w:r>
      <w:r>
        <w:rPr>
          <w:szCs w:val="32"/>
        </w:rPr>
        <w:t>5-4)</w:t>
      </w:r>
    </w:p>
    <w:p w:rsidR="004E0D90" w:rsidRDefault="00000000">
      <w:pPr>
        <w:spacing w:line="578" w:lineRule="exact"/>
        <w:ind w:firstLineChars="200" w:firstLine="420"/>
        <w:jc w:val="center"/>
        <w:rPr>
          <w:b/>
          <w:kern w:val="0"/>
          <w:sz w:val="21"/>
          <w:szCs w:val="21"/>
          <w:lang w:bidi="en-US"/>
        </w:rPr>
      </w:pPr>
      <w:r>
        <w:rPr>
          <w:b/>
          <w:kern w:val="0"/>
          <w:sz w:val="21"/>
          <w:szCs w:val="21"/>
          <w:lang w:bidi="en-US"/>
        </w:rPr>
        <w:lastRenderedPageBreak/>
        <w:t>表</w:t>
      </w:r>
      <w:r>
        <w:rPr>
          <w:b/>
          <w:kern w:val="0"/>
          <w:sz w:val="21"/>
          <w:szCs w:val="21"/>
          <w:lang w:bidi="en-US"/>
        </w:rPr>
        <w:t xml:space="preserve">5-4  </w:t>
      </w:r>
      <w:r>
        <w:rPr>
          <w:b/>
          <w:kern w:val="0"/>
          <w:sz w:val="21"/>
          <w:szCs w:val="21"/>
          <w:lang w:bidi="en-US"/>
        </w:rPr>
        <w:t>经济作物重点工程项目</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134"/>
        <w:gridCol w:w="1842"/>
        <w:gridCol w:w="2977"/>
        <w:gridCol w:w="1701"/>
      </w:tblGrid>
      <w:tr w:rsidR="004E0D90">
        <w:trPr>
          <w:trHeight w:val="570"/>
        </w:trPr>
        <w:tc>
          <w:tcPr>
            <w:tcW w:w="710" w:type="dxa"/>
            <w:vAlign w:val="center"/>
          </w:tcPr>
          <w:p w:rsidR="004E0D90" w:rsidRDefault="00000000">
            <w:pPr>
              <w:spacing w:line="578" w:lineRule="exact"/>
              <w:jc w:val="center"/>
              <w:rPr>
                <w:sz w:val="21"/>
                <w:szCs w:val="21"/>
              </w:rPr>
            </w:pPr>
            <w:r>
              <w:rPr>
                <w:sz w:val="21"/>
                <w:szCs w:val="21"/>
              </w:rPr>
              <w:t>序号</w:t>
            </w:r>
          </w:p>
        </w:tc>
        <w:tc>
          <w:tcPr>
            <w:tcW w:w="1276" w:type="dxa"/>
            <w:vAlign w:val="center"/>
          </w:tcPr>
          <w:p w:rsidR="004E0D90" w:rsidRDefault="00000000">
            <w:pPr>
              <w:spacing w:line="578" w:lineRule="exact"/>
              <w:jc w:val="center"/>
              <w:rPr>
                <w:sz w:val="21"/>
                <w:szCs w:val="21"/>
              </w:rPr>
            </w:pPr>
            <w:r>
              <w:rPr>
                <w:sz w:val="21"/>
                <w:szCs w:val="21"/>
              </w:rPr>
              <w:t>项目类型</w:t>
            </w:r>
          </w:p>
        </w:tc>
        <w:tc>
          <w:tcPr>
            <w:tcW w:w="1134" w:type="dxa"/>
            <w:vAlign w:val="center"/>
          </w:tcPr>
          <w:p w:rsidR="004E0D90" w:rsidRDefault="00000000">
            <w:pPr>
              <w:spacing w:line="578" w:lineRule="exact"/>
              <w:jc w:val="center"/>
              <w:rPr>
                <w:sz w:val="21"/>
                <w:szCs w:val="21"/>
              </w:rPr>
            </w:pPr>
            <w:r>
              <w:rPr>
                <w:sz w:val="21"/>
                <w:szCs w:val="21"/>
              </w:rPr>
              <w:t>项目名称</w:t>
            </w:r>
          </w:p>
        </w:tc>
        <w:tc>
          <w:tcPr>
            <w:tcW w:w="1842" w:type="dxa"/>
            <w:vAlign w:val="center"/>
          </w:tcPr>
          <w:p w:rsidR="004E0D90" w:rsidRDefault="00000000">
            <w:pPr>
              <w:spacing w:line="578" w:lineRule="exact"/>
              <w:jc w:val="center"/>
              <w:rPr>
                <w:sz w:val="21"/>
                <w:szCs w:val="21"/>
              </w:rPr>
            </w:pPr>
            <w:r>
              <w:rPr>
                <w:sz w:val="21"/>
                <w:szCs w:val="21"/>
              </w:rPr>
              <w:t>建设标准</w:t>
            </w:r>
          </w:p>
        </w:tc>
        <w:tc>
          <w:tcPr>
            <w:tcW w:w="2977" w:type="dxa"/>
            <w:vAlign w:val="center"/>
          </w:tcPr>
          <w:p w:rsidR="004E0D90" w:rsidRDefault="00000000">
            <w:pPr>
              <w:spacing w:line="578" w:lineRule="exact"/>
              <w:jc w:val="center"/>
              <w:rPr>
                <w:sz w:val="21"/>
                <w:szCs w:val="21"/>
              </w:rPr>
            </w:pPr>
            <w:r>
              <w:rPr>
                <w:sz w:val="21"/>
                <w:szCs w:val="21"/>
              </w:rPr>
              <w:t>主要建设内容</w:t>
            </w:r>
          </w:p>
        </w:tc>
        <w:tc>
          <w:tcPr>
            <w:tcW w:w="1701"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630"/>
        </w:trPr>
        <w:tc>
          <w:tcPr>
            <w:tcW w:w="710" w:type="dxa"/>
            <w:vAlign w:val="center"/>
          </w:tcPr>
          <w:p w:rsidR="004E0D90" w:rsidRDefault="00000000">
            <w:pPr>
              <w:spacing w:line="578" w:lineRule="exact"/>
              <w:jc w:val="center"/>
              <w:rPr>
                <w:sz w:val="21"/>
                <w:szCs w:val="21"/>
              </w:rPr>
            </w:pPr>
            <w:r>
              <w:rPr>
                <w:sz w:val="21"/>
                <w:szCs w:val="21"/>
              </w:rPr>
              <w:t>1</w:t>
            </w:r>
          </w:p>
        </w:tc>
        <w:tc>
          <w:tcPr>
            <w:tcW w:w="1276" w:type="dxa"/>
            <w:vAlign w:val="center"/>
          </w:tcPr>
          <w:p w:rsidR="004E0D90" w:rsidRDefault="00000000">
            <w:pPr>
              <w:spacing w:line="578" w:lineRule="exact"/>
              <w:jc w:val="center"/>
              <w:rPr>
                <w:sz w:val="21"/>
                <w:szCs w:val="21"/>
              </w:rPr>
            </w:pPr>
            <w:r>
              <w:rPr>
                <w:rFonts w:hint="eastAsia"/>
                <w:sz w:val="21"/>
                <w:szCs w:val="21"/>
              </w:rPr>
              <w:t>特色水果</w:t>
            </w:r>
            <w:r>
              <w:rPr>
                <w:sz w:val="21"/>
                <w:szCs w:val="21"/>
              </w:rPr>
              <w:t>种植</w:t>
            </w:r>
          </w:p>
        </w:tc>
        <w:tc>
          <w:tcPr>
            <w:tcW w:w="1134" w:type="dxa"/>
            <w:vAlign w:val="center"/>
          </w:tcPr>
          <w:p w:rsidR="004E0D90" w:rsidRDefault="00000000">
            <w:pPr>
              <w:spacing w:line="578" w:lineRule="exact"/>
              <w:jc w:val="center"/>
              <w:rPr>
                <w:sz w:val="21"/>
                <w:szCs w:val="21"/>
              </w:rPr>
            </w:pPr>
            <w:r>
              <w:rPr>
                <w:rFonts w:hint="eastAsia"/>
                <w:sz w:val="21"/>
                <w:szCs w:val="21"/>
              </w:rPr>
              <w:t>三亚市天涯区台楼村榴莲柚子高标准种植产业项目</w:t>
            </w:r>
          </w:p>
        </w:tc>
        <w:tc>
          <w:tcPr>
            <w:tcW w:w="1842" w:type="dxa"/>
            <w:vAlign w:val="center"/>
          </w:tcPr>
          <w:p w:rsidR="004E0D90" w:rsidRDefault="00000000">
            <w:pPr>
              <w:spacing w:line="578" w:lineRule="exact"/>
              <w:jc w:val="center"/>
              <w:rPr>
                <w:sz w:val="21"/>
                <w:szCs w:val="21"/>
              </w:rPr>
            </w:pPr>
            <w:r>
              <w:rPr>
                <w:sz w:val="21"/>
                <w:szCs w:val="21"/>
              </w:rPr>
              <w:t>规划面积</w:t>
            </w:r>
            <w:r>
              <w:rPr>
                <w:rFonts w:hint="eastAsia"/>
                <w:sz w:val="21"/>
                <w:szCs w:val="21"/>
              </w:rPr>
              <w:t>710</w:t>
            </w:r>
            <w:r>
              <w:rPr>
                <w:sz w:val="21"/>
                <w:szCs w:val="21"/>
              </w:rPr>
              <w:t>亩</w:t>
            </w:r>
          </w:p>
        </w:tc>
        <w:tc>
          <w:tcPr>
            <w:tcW w:w="2977" w:type="dxa"/>
            <w:vAlign w:val="center"/>
          </w:tcPr>
          <w:p w:rsidR="004E0D90" w:rsidRDefault="00000000">
            <w:pPr>
              <w:spacing w:line="578" w:lineRule="exact"/>
              <w:ind w:firstLineChars="200" w:firstLine="399"/>
              <w:rPr>
                <w:rFonts w:ascii="仿宋_GB2312" w:hAnsi="仿宋_GB2312" w:cs="仿宋_GB2312"/>
                <w:sz w:val="28"/>
                <w:szCs w:val="28"/>
              </w:rPr>
            </w:pPr>
            <w:r>
              <w:rPr>
                <w:color w:val="000000"/>
                <w:w w:val="95"/>
                <w:sz w:val="21"/>
                <w:szCs w:val="21"/>
              </w:rPr>
              <w:t>推进天涯区</w:t>
            </w:r>
            <w:r>
              <w:rPr>
                <w:rFonts w:hint="eastAsia"/>
                <w:color w:val="000000"/>
                <w:w w:val="95"/>
                <w:sz w:val="21"/>
                <w:szCs w:val="21"/>
              </w:rPr>
              <w:t>农业</w:t>
            </w:r>
            <w:r>
              <w:rPr>
                <w:color w:val="000000"/>
                <w:w w:val="95"/>
                <w:sz w:val="21"/>
                <w:szCs w:val="21"/>
              </w:rPr>
              <w:t>产业发展</w:t>
            </w:r>
            <w:r>
              <w:rPr>
                <w:color w:val="000000"/>
                <w:w w:val="95"/>
                <w:sz w:val="21"/>
                <w:szCs w:val="21"/>
              </w:rPr>
              <w:t>,</w:t>
            </w:r>
            <w:r>
              <w:rPr>
                <w:color w:val="000000"/>
                <w:w w:val="95"/>
                <w:sz w:val="21"/>
                <w:szCs w:val="21"/>
              </w:rPr>
              <w:t>培育和壮大农</w:t>
            </w:r>
            <w:r>
              <w:rPr>
                <w:color w:val="0C0C0C"/>
                <w:w w:val="95"/>
                <w:sz w:val="21"/>
                <w:szCs w:val="21"/>
              </w:rPr>
              <w:t>村集</w:t>
            </w:r>
            <w:r>
              <w:rPr>
                <w:color w:val="000000"/>
                <w:w w:val="95"/>
                <w:sz w:val="21"/>
                <w:szCs w:val="21"/>
              </w:rPr>
              <w:t>体经济</w:t>
            </w:r>
            <w:r>
              <w:rPr>
                <w:color w:val="000000"/>
                <w:sz w:val="21"/>
                <w:szCs w:val="21"/>
              </w:rPr>
              <w:t>,</w:t>
            </w:r>
            <w:r>
              <w:rPr>
                <w:sz w:val="21"/>
                <w:szCs w:val="21"/>
              </w:rPr>
              <w:t>促进产业化结构调整</w:t>
            </w:r>
            <w:r>
              <w:rPr>
                <w:rFonts w:hint="eastAsia"/>
                <w:sz w:val="21"/>
                <w:szCs w:val="21"/>
              </w:rPr>
              <w:t>，壮大天涯区农业产业经济规模</w:t>
            </w:r>
            <w:r>
              <w:rPr>
                <w:sz w:val="21"/>
                <w:szCs w:val="21"/>
              </w:rPr>
              <w:t>。</w:t>
            </w:r>
          </w:p>
          <w:p w:rsidR="004E0D90" w:rsidRDefault="004E0D90">
            <w:pPr>
              <w:spacing w:line="578" w:lineRule="exact"/>
              <w:jc w:val="left"/>
              <w:rPr>
                <w:sz w:val="21"/>
                <w:szCs w:val="21"/>
              </w:rPr>
            </w:pPr>
          </w:p>
        </w:tc>
        <w:tc>
          <w:tcPr>
            <w:tcW w:w="1701" w:type="dxa"/>
            <w:vAlign w:val="center"/>
          </w:tcPr>
          <w:p w:rsidR="004E0D90" w:rsidRDefault="00000000">
            <w:pPr>
              <w:spacing w:line="578" w:lineRule="exact"/>
              <w:jc w:val="center"/>
              <w:rPr>
                <w:sz w:val="21"/>
                <w:szCs w:val="21"/>
              </w:rPr>
            </w:pPr>
            <w:r>
              <w:rPr>
                <w:rFonts w:hint="eastAsia"/>
                <w:sz w:val="21"/>
                <w:szCs w:val="21"/>
              </w:rPr>
              <w:t>3905</w:t>
            </w:r>
          </w:p>
        </w:tc>
      </w:tr>
      <w:tr w:rsidR="004E0D90">
        <w:trPr>
          <w:trHeight w:val="570"/>
        </w:trPr>
        <w:tc>
          <w:tcPr>
            <w:tcW w:w="710" w:type="dxa"/>
            <w:vAlign w:val="center"/>
          </w:tcPr>
          <w:p w:rsidR="004E0D90" w:rsidRDefault="00000000">
            <w:pPr>
              <w:spacing w:line="578" w:lineRule="exact"/>
              <w:jc w:val="center"/>
              <w:rPr>
                <w:sz w:val="21"/>
                <w:szCs w:val="21"/>
              </w:rPr>
            </w:pPr>
            <w:bookmarkStart w:id="164" w:name="_Toc88812929"/>
            <w:r>
              <w:rPr>
                <w:sz w:val="21"/>
                <w:szCs w:val="21"/>
              </w:rPr>
              <w:t>2</w:t>
            </w:r>
          </w:p>
        </w:tc>
        <w:tc>
          <w:tcPr>
            <w:tcW w:w="1276" w:type="dxa"/>
            <w:vAlign w:val="center"/>
          </w:tcPr>
          <w:p w:rsidR="004E0D90" w:rsidRDefault="00000000">
            <w:pPr>
              <w:spacing w:line="578" w:lineRule="exact"/>
              <w:jc w:val="center"/>
              <w:rPr>
                <w:sz w:val="21"/>
                <w:szCs w:val="21"/>
              </w:rPr>
            </w:pPr>
            <w:r>
              <w:rPr>
                <w:sz w:val="21"/>
                <w:szCs w:val="21"/>
              </w:rPr>
              <w:t>林下经济种植示范基地</w:t>
            </w:r>
          </w:p>
        </w:tc>
        <w:tc>
          <w:tcPr>
            <w:tcW w:w="1134" w:type="dxa"/>
            <w:vAlign w:val="center"/>
          </w:tcPr>
          <w:p w:rsidR="004E0D90" w:rsidRDefault="00000000">
            <w:pPr>
              <w:spacing w:line="578" w:lineRule="exact"/>
              <w:jc w:val="left"/>
              <w:rPr>
                <w:sz w:val="21"/>
                <w:szCs w:val="21"/>
              </w:rPr>
            </w:pPr>
            <w:r>
              <w:rPr>
                <w:sz w:val="21"/>
                <w:szCs w:val="21"/>
              </w:rPr>
              <w:t>示范基地</w:t>
            </w:r>
          </w:p>
        </w:tc>
        <w:tc>
          <w:tcPr>
            <w:tcW w:w="1842" w:type="dxa"/>
            <w:vAlign w:val="center"/>
          </w:tcPr>
          <w:p w:rsidR="004E0D90" w:rsidRDefault="00000000">
            <w:pPr>
              <w:spacing w:line="578" w:lineRule="exact"/>
              <w:rPr>
                <w:sz w:val="21"/>
                <w:szCs w:val="21"/>
              </w:rPr>
            </w:pPr>
            <w:r>
              <w:rPr>
                <w:sz w:val="21"/>
                <w:szCs w:val="21"/>
              </w:rPr>
              <w:t>规划面积</w:t>
            </w:r>
            <w:r>
              <w:rPr>
                <w:sz w:val="21"/>
                <w:szCs w:val="21"/>
              </w:rPr>
              <w:t>500</w:t>
            </w:r>
            <w:r>
              <w:rPr>
                <w:sz w:val="21"/>
                <w:szCs w:val="21"/>
              </w:rPr>
              <w:t>亩</w:t>
            </w:r>
          </w:p>
        </w:tc>
        <w:tc>
          <w:tcPr>
            <w:tcW w:w="2977" w:type="dxa"/>
            <w:vAlign w:val="center"/>
          </w:tcPr>
          <w:p w:rsidR="004E0D90" w:rsidRDefault="00000000">
            <w:pPr>
              <w:spacing w:line="578" w:lineRule="exact"/>
              <w:jc w:val="left"/>
              <w:rPr>
                <w:sz w:val="21"/>
                <w:szCs w:val="21"/>
              </w:rPr>
            </w:pPr>
            <w:r>
              <w:rPr>
                <w:sz w:val="21"/>
                <w:szCs w:val="21"/>
              </w:rPr>
              <w:t>新品种、新技术示范推广，农作制度创新，开展品牌及服务体系建设，第一、二、三产业协调发展。</w:t>
            </w:r>
          </w:p>
        </w:tc>
        <w:tc>
          <w:tcPr>
            <w:tcW w:w="1701" w:type="dxa"/>
            <w:vAlign w:val="center"/>
          </w:tcPr>
          <w:p w:rsidR="004E0D90" w:rsidRDefault="00000000">
            <w:pPr>
              <w:spacing w:line="578" w:lineRule="exact"/>
              <w:jc w:val="center"/>
              <w:rPr>
                <w:sz w:val="21"/>
                <w:szCs w:val="21"/>
              </w:rPr>
            </w:pPr>
            <w:r>
              <w:rPr>
                <w:sz w:val="21"/>
                <w:szCs w:val="21"/>
              </w:rPr>
              <w:t>1100</w:t>
            </w:r>
          </w:p>
        </w:tc>
      </w:tr>
      <w:tr w:rsidR="004E0D90">
        <w:trPr>
          <w:trHeight w:val="630"/>
        </w:trPr>
        <w:tc>
          <w:tcPr>
            <w:tcW w:w="710" w:type="dxa"/>
            <w:vAlign w:val="center"/>
          </w:tcPr>
          <w:p w:rsidR="004E0D90" w:rsidRDefault="00000000">
            <w:pPr>
              <w:spacing w:line="578" w:lineRule="exact"/>
              <w:jc w:val="center"/>
              <w:rPr>
                <w:sz w:val="21"/>
                <w:szCs w:val="21"/>
              </w:rPr>
            </w:pPr>
            <w:r>
              <w:rPr>
                <w:sz w:val="21"/>
                <w:szCs w:val="21"/>
              </w:rPr>
              <w:t>3</w:t>
            </w:r>
          </w:p>
        </w:tc>
        <w:tc>
          <w:tcPr>
            <w:tcW w:w="1276" w:type="dxa"/>
            <w:vAlign w:val="center"/>
          </w:tcPr>
          <w:p w:rsidR="004E0D90" w:rsidRDefault="00000000">
            <w:pPr>
              <w:spacing w:line="578" w:lineRule="exact"/>
              <w:jc w:val="center"/>
              <w:rPr>
                <w:sz w:val="21"/>
                <w:szCs w:val="21"/>
              </w:rPr>
            </w:pPr>
            <w:r>
              <w:rPr>
                <w:sz w:val="21"/>
                <w:szCs w:val="21"/>
              </w:rPr>
              <w:t>园林花卉示范基地</w:t>
            </w:r>
          </w:p>
        </w:tc>
        <w:tc>
          <w:tcPr>
            <w:tcW w:w="1134" w:type="dxa"/>
            <w:vAlign w:val="center"/>
          </w:tcPr>
          <w:p w:rsidR="004E0D90" w:rsidRDefault="00000000">
            <w:pPr>
              <w:spacing w:line="578" w:lineRule="exact"/>
              <w:jc w:val="left"/>
              <w:rPr>
                <w:sz w:val="21"/>
                <w:szCs w:val="21"/>
              </w:rPr>
            </w:pPr>
            <w:r>
              <w:rPr>
                <w:sz w:val="21"/>
                <w:szCs w:val="21"/>
              </w:rPr>
              <w:t>示范基地</w:t>
            </w:r>
          </w:p>
        </w:tc>
        <w:tc>
          <w:tcPr>
            <w:tcW w:w="1842" w:type="dxa"/>
            <w:vAlign w:val="center"/>
          </w:tcPr>
          <w:p w:rsidR="004E0D90" w:rsidRDefault="00000000">
            <w:pPr>
              <w:spacing w:line="578" w:lineRule="exact"/>
              <w:jc w:val="left"/>
              <w:rPr>
                <w:sz w:val="21"/>
                <w:szCs w:val="21"/>
              </w:rPr>
            </w:pPr>
            <w:r>
              <w:rPr>
                <w:sz w:val="21"/>
                <w:szCs w:val="21"/>
              </w:rPr>
              <w:t>规划面积</w:t>
            </w:r>
            <w:r>
              <w:rPr>
                <w:sz w:val="21"/>
                <w:szCs w:val="21"/>
              </w:rPr>
              <w:t>200</w:t>
            </w:r>
            <w:r>
              <w:rPr>
                <w:sz w:val="21"/>
                <w:szCs w:val="21"/>
              </w:rPr>
              <w:t>亩</w:t>
            </w:r>
          </w:p>
        </w:tc>
        <w:tc>
          <w:tcPr>
            <w:tcW w:w="2977" w:type="dxa"/>
            <w:vAlign w:val="center"/>
          </w:tcPr>
          <w:p w:rsidR="004E0D90" w:rsidRDefault="00000000">
            <w:pPr>
              <w:spacing w:line="578" w:lineRule="exact"/>
              <w:jc w:val="left"/>
              <w:rPr>
                <w:sz w:val="21"/>
                <w:szCs w:val="21"/>
              </w:rPr>
            </w:pPr>
            <w:r>
              <w:rPr>
                <w:sz w:val="21"/>
                <w:szCs w:val="21"/>
              </w:rPr>
              <w:t>建设抱前村红掌、香水莲花等产业示范基地。</w:t>
            </w:r>
          </w:p>
        </w:tc>
        <w:tc>
          <w:tcPr>
            <w:tcW w:w="1701" w:type="dxa"/>
            <w:vAlign w:val="center"/>
          </w:tcPr>
          <w:p w:rsidR="004E0D90" w:rsidRDefault="00000000">
            <w:pPr>
              <w:spacing w:line="578" w:lineRule="exact"/>
              <w:jc w:val="center"/>
              <w:rPr>
                <w:sz w:val="21"/>
                <w:szCs w:val="21"/>
              </w:rPr>
            </w:pPr>
            <w:r>
              <w:rPr>
                <w:sz w:val="21"/>
                <w:szCs w:val="21"/>
              </w:rPr>
              <w:t>500</w:t>
            </w:r>
          </w:p>
        </w:tc>
      </w:tr>
    </w:tbl>
    <w:p w:rsidR="004E0D90" w:rsidRDefault="004E0D90">
      <w:pPr>
        <w:spacing w:line="578" w:lineRule="exact"/>
        <w:jc w:val="center"/>
        <w:outlineLvl w:val="1"/>
        <w:rPr>
          <w:b/>
          <w:bCs/>
          <w:szCs w:val="32"/>
        </w:rPr>
      </w:pPr>
    </w:p>
    <w:p w:rsidR="004E0D90" w:rsidRDefault="00000000">
      <w:pPr>
        <w:spacing w:line="578" w:lineRule="exact"/>
        <w:jc w:val="center"/>
        <w:outlineLvl w:val="1"/>
        <w:rPr>
          <w:rFonts w:eastAsia="黑体"/>
          <w:szCs w:val="32"/>
        </w:rPr>
      </w:pPr>
      <w:r>
        <w:rPr>
          <w:rFonts w:eastAsia="黑体"/>
          <w:szCs w:val="32"/>
        </w:rPr>
        <w:t>第五节</w:t>
      </w:r>
      <w:r>
        <w:rPr>
          <w:rFonts w:eastAsia="黑体"/>
          <w:szCs w:val="32"/>
        </w:rPr>
        <w:t xml:space="preserve">  </w:t>
      </w:r>
      <w:r>
        <w:rPr>
          <w:rFonts w:eastAsia="黑体"/>
          <w:szCs w:val="32"/>
        </w:rPr>
        <w:t>畜禽养殖</w:t>
      </w:r>
      <w:bookmarkEnd w:id="164"/>
    </w:p>
    <w:p w:rsidR="004E0D90" w:rsidRDefault="00000000">
      <w:pPr>
        <w:spacing w:line="578" w:lineRule="exact"/>
        <w:jc w:val="center"/>
        <w:outlineLvl w:val="2"/>
        <w:rPr>
          <w:rFonts w:eastAsia="楷体_GB2312"/>
          <w:kern w:val="0"/>
          <w:szCs w:val="32"/>
        </w:rPr>
      </w:pPr>
      <w:bookmarkStart w:id="165" w:name="_Toc88812930"/>
      <w:r>
        <w:rPr>
          <w:rFonts w:eastAsia="楷体_GB2312"/>
          <w:kern w:val="0"/>
          <w:szCs w:val="32"/>
        </w:rPr>
        <w:t>一、发展思路</w:t>
      </w:r>
      <w:bookmarkEnd w:id="165"/>
    </w:p>
    <w:p w:rsidR="004E0D90" w:rsidRDefault="00000000">
      <w:pPr>
        <w:spacing w:line="578" w:lineRule="exact"/>
        <w:ind w:firstLineChars="200" w:firstLine="640"/>
        <w:rPr>
          <w:sz w:val="30"/>
          <w:szCs w:val="30"/>
        </w:rPr>
      </w:pPr>
      <w:r>
        <w:rPr>
          <w:szCs w:val="32"/>
        </w:rPr>
        <w:t>牢固树立</w:t>
      </w:r>
      <w:r>
        <w:rPr>
          <w:szCs w:val="32"/>
        </w:rPr>
        <w:t>“</w:t>
      </w:r>
      <w:r>
        <w:rPr>
          <w:szCs w:val="32"/>
        </w:rPr>
        <w:t>创新、协调、绿色、开放、共享</w:t>
      </w:r>
      <w:r>
        <w:rPr>
          <w:szCs w:val="32"/>
        </w:rPr>
        <w:t>”</w:t>
      </w:r>
      <w:r>
        <w:rPr>
          <w:szCs w:val="32"/>
        </w:rPr>
        <w:t>的发展理念，坚持在保护环境前提下发展畜牧业的原则，转变畜牧业发展方式，合理规划全区畜禽养殖发展规划，优化产业结构，大力发展标准化、规模化养殖，按照</w:t>
      </w:r>
      <w:r>
        <w:rPr>
          <w:szCs w:val="32"/>
        </w:rPr>
        <w:t>“</w:t>
      </w:r>
      <w:r>
        <w:rPr>
          <w:szCs w:val="32"/>
        </w:rPr>
        <w:t>保存量，不增量</w:t>
      </w:r>
      <w:r>
        <w:rPr>
          <w:szCs w:val="32"/>
        </w:rPr>
        <w:t>”</w:t>
      </w:r>
      <w:r>
        <w:rPr>
          <w:szCs w:val="32"/>
        </w:rPr>
        <w:t>的要求，限制耗粮型生</w:t>
      </w:r>
      <w:r>
        <w:rPr>
          <w:szCs w:val="32"/>
        </w:rPr>
        <w:lastRenderedPageBreak/>
        <w:t>猪产业，大力发展节粮型特色畜禽和草食动物产业，推进畜禽品种优良化、养殖方式标准化、生产经营产业化、产品品牌化，</w:t>
      </w:r>
      <w:r>
        <w:rPr>
          <w:bCs/>
        </w:rPr>
        <w:t>按照</w:t>
      </w:r>
      <w:r>
        <w:rPr>
          <w:bCs/>
        </w:rPr>
        <w:t>“</w:t>
      </w:r>
      <w:r>
        <w:rPr>
          <w:bCs/>
        </w:rPr>
        <w:t>以水定种、以地定畜、以养促种、种养平衡、循环发展</w:t>
      </w:r>
      <w:r>
        <w:rPr>
          <w:bCs/>
        </w:rPr>
        <w:t>”</w:t>
      </w:r>
      <w:r>
        <w:rPr>
          <w:bCs/>
        </w:rPr>
        <w:t>的思路，构建绿色生态农业产业体系，</w:t>
      </w:r>
      <w:r>
        <w:t>实现粪污资源化利用，</w:t>
      </w:r>
      <w:r>
        <w:rPr>
          <w:szCs w:val="32"/>
        </w:rPr>
        <w:t>保障畜禽产业健康可持续发展。</w:t>
      </w:r>
    </w:p>
    <w:p w:rsidR="004E0D90" w:rsidRDefault="00000000">
      <w:pPr>
        <w:spacing w:line="578" w:lineRule="exact"/>
        <w:jc w:val="center"/>
        <w:outlineLvl w:val="2"/>
        <w:rPr>
          <w:rFonts w:eastAsia="楷体_GB2312"/>
          <w:kern w:val="0"/>
          <w:szCs w:val="32"/>
        </w:rPr>
      </w:pPr>
      <w:bookmarkStart w:id="166" w:name="_Toc88812931"/>
      <w:r>
        <w:rPr>
          <w:rFonts w:eastAsia="楷体_GB2312"/>
          <w:kern w:val="0"/>
          <w:szCs w:val="32"/>
        </w:rPr>
        <w:t>二、发展目标</w:t>
      </w:r>
      <w:bookmarkEnd w:id="166"/>
    </w:p>
    <w:p w:rsidR="004E0D90" w:rsidRDefault="00000000">
      <w:pPr>
        <w:spacing w:line="578" w:lineRule="exact"/>
        <w:ind w:firstLineChars="200" w:firstLine="640"/>
        <w:rPr>
          <w:szCs w:val="32"/>
        </w:rPr>
      </w:pPr>
      <w:r>
        <w:rPr>
          <w:szCs w:val="32"/>
        </w:rPr>
        <w:t>到</w:t>
      </w:r>
      <w:r>
        <w:rPr>
          <w:szCs w:val="32"/>
        </w:rPr>
        <w:t>2025</w:t>
      </w:r>
      <w:r>
        <w:rPr>
          <w:szCs w:val="32"/>
        </w:rPr>
        <w:t>年，全区家畜</w:t>
      </w:r>
      <w:r>
        <w:rPr>
          <w:szCs w:val="32"/>
        </w:rPr>
        <w:t>(</w:t>
      </w:r>
      <w:r>
        <w:rPr>
          <w:szCs w:val="32"/>
        </w:rPr>
        <w:t>猪、牛、羊</w:t>
      </w:r>
      <w:r>
        <w:rPr>
          <w:szCs w:val="32"/>
        </w:rPr>
        <w:t>)</w:t>
      </w:r>
      <w:r>
        <w:rPr>
          <w:szCs w:val="32"/>
        </w:rPr>
        <w:t>存栏达</w:t>
      </w:r>
      <w:r>
        <w:rPr>
          <w:szCs w:val="32"/>
        </w:rPr>
        <w:t>3.7</w:t>
      </w:r>
      <w:r>
        <w:rPr>
          <w:szCs w:val="32"/>
        </w:rPr>
        <w:t>万头，家禽</w:t>
      </w:r>
      <w:r>
        <w:rPr>
          <w:szCs w:val="32"/>
        </w:rPr>
        <w:t>(</w:t>
      </w:r>
      <w:r>
        <w:rPr>
          <w:szCs w:val="32"/>
        </w:rPr>
        <w:t>鸡、鸭、鹅、鸽子</w:t>
      </w:r>
      <w:r>
        <w:rPr>
          <w:szCs w:val="32"/>
        </w:rPr>
        <w:t>)</w:t>
      </w:r>
      <w:r>
        <w:rPr>
          <w:szCs w:val="32"/>
        </w:rPr>
        <w:t>存栏达</w:t>
      </w:r>
      <w:r>
        <w:rPr>
          <w:szCs w:val="32"/>
        </w:rPr>
        <w:t>62</w:t>
      </w:r>
      <w:r>
        <w:rPr>
          <w:szCs w:val="32"/>
        </w:rPr>
        <w:t>万羽，肉类产量达</w:t>
      </w:r>
      <w:r>
        <w:rPr>
          <w:szCs w:val="32"/>
        </w:rPr>
        <w:t>4700</w:t>
      </w:r>
      <w:r>
        <w:rPr>
          <w:szCs w:val="32"/>
        </w:rPr>
        <w:t>吨，禽蛋产量达</w:t>
      </w:r>
      <w:r>
        <w:rPr>
          <w:szCs w:val="32"/>
        </w:rPr>
        <w:t>390</w:t>
      </w:r>
      <w:r>
        <w:rPr>
          <w:szCs w:val="32"/>
        </w:rPr>
        <w:t>吨。全面完成畜禽规模养殖场环保设施升级改造，畜禽粪资源化利用率达到</w:t>
      </w:r>
      <w:r>
        <w:rPr>
          <w:szCs w:val="32"/>
        </w:rPr>
        <w:t>90%</w:t>
      </w:r>
      <w:r>
        <w:rPr>
          <w:szCs w:val="32"/>
        </w:rPr>
        <w:t>以上，规模化养殖和屠宰环节病死畜禽无害化处理率达到</w:t>
      </w:r>
      <w:r>
        <w:rPr>
          <w:szCs w:val="32"/>
        </w:rPr>
        <w:t>100%</w:t>
      </w:r>
      <w:r>
        <w:rPr>
          <w:szCs w:val="32"/>
        </w:rPr>
        <w:t>。实施重大动物疫病集中强制免疫工作，确保群体免疫密度常年维持在</w:t>
      </w:r>
      <w:r>
        <w:rPr>
          <w:szCs w:val="32"/>
        </w:rPr>
        <w:t>95%</w:t>
      </w:r>
      <w:r>
        <w:rPr>
          <w:szCs w:val="32"/>
        </w:rPr>
        <w:t>以上、免疫抗体合格率保持在</w:t>
      </w:r>
      <w:r>
        <w:rPr>
          <w:szCs w:val="32"/>
        </w:rPr>
        <w:t>70%</w:t>
      </w:r>
      <w:r>
        <w:rPr>
          <w:szCs w:val="32"/>
        </w:rPr>
        <w:t>以上，努力保障不发生重大动物疫情。</w:t>
      </w:r>
    </w:p>
    <w:p w:rsidR="004E0D90" w:rsidRDefault="00000000">
      <w:pPr>
        <w:spacing w:line="578" w:lineRule="exact"/>
        <w:jc w:val="center"/>
        <w:outlineLvl w:val="2"/>
        <w:rPr>
          <w:rFonts w:eastAsia="楷体_GB2312"/>
          <w:kern w:val="0"/>
          <w:szCs w:val="32"/>
        </w:rPr>
      </w:pPr>
      <w:bookmarkStart w:id="167" w:name="_Toc88812932"/>
      <w:r>
        <w:rPr>
          <w:rFonts w:eastAsia="楷体_GB2312"/>
          <w:kern w:val="0"/>
          <w:szCs w:val="32"/>
        </w:rPr>
        <w:t>三、重点任务</w:t>
      </w:r>
      <w:bookmarkEnd w:id="167"/>
    </w:p>
    <w:p w:rsidR="004E0D90" w:rsidRDefault="00000000">
      <w:pPr>
        <w:autoSpaceDE w:val="0"/>
        <w:autoSpaceDN w:val="0"/>
        <w:spacing w:line="578" w:lineRule="exact"/>
        <w:ind w:firstLineChars="200" w:firstLine="640"/>
        <w:rPr>
          <w:b/>
          <w:szCs w:val="32"/>
        </w:rPr>
      </w:pPr>
      <w:r>
        <w:rPr>
          <w:b/>
          <w:szCs w:val="32"/>
        </w:rPr>
        <w:t>(</w:t>
      </w:r>
      <w:r>
        <w:rPr>
          <w:b/>
          <w:szCs w:val="32"/>
        </w:rPr>
        <w:t>一</w:t>
      </w:r>
      <w:r>
        <w:rPr>
          <w:b/>
          <w:szCs w:val="32"/>
        </w:rPr>
        <w:t>)</w:t>
      </w:r>
      <w:r>
        <w:rPr>
          <w:b/>
          <w:szCs w:val="32"/>
        </w:rPr>
        <w:t>推进恢复生猪生产和特色养殖产业发展</w:t>
      </w:r>
    </w:p>
    <w:p w:rsidR="004E0D90" w:rsidRDefault="00000000">
      <w:pPr>
        <w:autoSpaceDE w:val="0"/>
        <w:autoSpaceDN w:val="0"/>
        <w:spacing w:line="578" w:lineRule="exact"/>
        <w:ind w:firstLineChars="200" w:firstLine="640"/>
        <w:rPr>
          <w:szCs w:val="32"/>
        </w:rPr>
      </w:pPr>
      <w:r>
        <w:rPr>
          <w:szCs w:val="32"/>
        </w:rPr>
        <w:t>根据当地农业废弃物处理和环境承载能力，合理确定畜牧业区域布局和养殖规模。按照规模化养殖、标准化生产、产业化经营、绿色化发展和品牌化提升的要求，推动抱龙生猪产业高质量发展，继续推进扎南绿壳蛋鸡、台楼山羊、南岛肉鸽等特色养殖产业发展，进一步树立品牌效应。同时，通过</w:t>
      </w:r>
      <w:r>
        <w:rPr>
          <w:szCs w:val="32"/>
        </w:rPr>
        <w:t>“</w:t>
      </w:r>
      <w:r>
        <w:rPr>
          <w:szCs w:val="32"/>
        </w:rPr>
        <w:t>公司</w:t>
      </w:r>
      <w:r>
        <w:rPr>
          <w:szCs w:val="32"/>
        </w:rPr>
        <w:t>+</w:t>
      </w:r>
      <w:r>
        <w:rPr>
          <w:szCs w:val="32"/>
        </w:rPr>
        <w:t>农户</w:t>
      </w:r>
      <w:r>
        <w:rPr>
          <w:szCs w:val="32"/>
        </w:rPr>
        <w:t>”</w:t>
      </w:r>
      <w:r>
        <w:rPr>
          <w:szCs w:val="32"/>
        </w:rPr>
        <w:t>形式，带动养殖户标准化生产，并探索优势畜产品定制，带动</w:t>
      </w:r>
      <w:r>
        <w:rPr>
          <w:szCs w:val="32"/>
        </w:rPr>
        <w:t>“</w:t>
      </w:r>
      <w:r>
        <w:rPr>
          <w:szCs w:val="32"/>
        </w:rPr>
        <w:t>共享农庄</w:t>
      </w:r>
      <w:r>
        <w:rPr>
          <w:szCs w:val="32"/>
        </w:rPr>
        <w:t>”</w:t>
      </w:r>
      <w:r>
        <w:rPr>
          <w:szCs w:val="32"/>
        </w:rPr>
        <w:t>等新兴业态模式。</w:t>
      </w:r>
    </w:p>
    <w:p w:rsidR="004E0D90" w:rsidRDefault="00000000">
      <w:pPr>
        <w:autoSpaceDE w:val="0"/>
        <w:autoSpaceDN w:val="0"/>
        <w:spacing w:line="578" w:lineRule="exact"/>
        <w:ind w:firstLineChars="200" w:firstLine="640"/>
        <w:rPr>
          <w:b/>
          <w:bCs/>
          <w:szCs w:val="32"/>
        </w:rPr>
      </w:pPr>
      <w:r>
        <w:rPr>
          <w:b/>
          <w:szCs w:val="32"/>
        </w:rPr>
        <w:lastRenderedPageBreak/>
        <w:t>(</w:t>
      </w:r>
      <w:r>
        <w:rPr>
          <w:b/>
          <w:szCs w:val="32"/>
        </w:rPr>
        <w:t>二</w:t>
      </w:r>
      <w:r>
        <w:rPr>
          <w:b/>
          <w:szCs w:val="32"/>
        </w:rPr>
        <w:t>)</w:t>
      </w:r>
      <w:r>
        <w:rPr>
          <w:b/>
          <w:bCs/>
          <w:szCs w:val="32"/>
        </w:rPr>
        <w:t>推行种养结合生态养殖方式</w:t>
      </w:r>
    </w:p>
    <w:p w:rsidR="004E0D90" w:rsidRDefault="00000000">
      <w:pPr>
        <w:autoSpaceDE w:val="0"/>
        <w:autoSpaceDN w:val="0"/>
        <w:spacing w:line="578" w:lineRule="exact"/>
        <w:ind w:firstLineChars="200" w:firstLine="640"/>
        <w:rPr>
          <w:szCs w:val="32"/>
        </w:rPr>
      </w:pPr>
      <w:r>
        <w:rPr>
          <w:szCs w:val="32"/>
        </w:rPr>
        <w:t>按照生态循环农业的发展要求，推行种养结合生态养殖方式，以源头减量化、过程控制化、末端资源化为原则，以</w:t>
      </w:r>
      <w:r>
        <w:rPr>
          <w:szCs w:val="32"/>
        </w:rPr>
        <w:t>“</w:t>
      </w:r>
      <w:r>
        <w:rPr>
          <w:szCs w:val="32"/>
        </w:rPr>
        <w:t>果（菜、茶）</w:t>
      </w:r>
      <w:r>
        <w:rPr>
          <w:szCs w:val="32"/>
        </w:rPr>
        <w:t>-</w:t>
      </w:r>
      <w:r>
        <w:rPr>
          <w:szCs w:val="32"/>
        </w:rPr>
        <w:t>沼</w:t>
      </w:r>
      <w:r>
        <w:rPr>
          <w:szCs w:val="32"/>
        </w:rPr>
        <w:t>/</w:t>
      </w:r>
      <w:r>
        <w:rPr>
          <w:szCs w:val="32"/>
        </w:rPr>
        <w:t>有机肥</w:t>
      </w:r>
      <w:r>
        <w:rPr>
          <w:szCs w:val="32"/>
        </w:rPr>
        <w:t>-</w:t>
      </w:r>
      <w:r>
        <w:rPr>
          <w:szCs w:val="32"/>
        </w:rPr>
        <w:t>畜</w:t>
      </w:r>
      <w:r>
        <w:rPr>
          <w:szCs w:val="32"/>
        </w:rPr>
        <w:t>”</w:t>
      </w:r>
      <w:r>
        <w:rPr>
          <w:szCs w:val="32"/>
        </w:rPr>
        <w:t>区域循环塔式和种养结合的主体小循环模式为基础，引导实施清洁化生产、标准化养殖，支持规模养殖场配套建设沼气工程，实施沼液、沼渣、沼肥</w:t>
      </w:r>
      <w:r>
        <w:rPr>
          <w:szCs w:val="32"/>
        </w:rPr>
        <w:t>“</w:t>
      </w:r>
      <w:r>
        <w:rPr>
          <w:szCs w:val="32"/>
        </w:rPr>
        <w:t>三沼</w:t>
      </w:r>
      <w:r>
        <w:rPr>
          <w:szCs w:val="32"/>
        </w:rPr>
        <w:t>”</w:t>
      </w:r>
      <w:r>
        <w:rPr>
          <w:szCs w:val="32"/>
        </w:rPr>
        <w:t>综合利用工程，做好畜禽粪污综合利用和病死畜禽无害化处理等工作，提升种养业综合经济效益。</w:t>
      </w:r>
    </w:p>
    <w:p w:rsidR="004E0D90" w:rsidRDefault="00000000">
      <w:pPr>
        <w:autoSpaceDE w:val="0"/>
        <w:autoSpaceDN w:val="0"/>
        <w:spacing w:line="578" w:lineRule="exact"/>
        <w:ind w:firstLineChars="200" w:firstLine="640"/>
        <w:rPr>
          <w:b/>
          <w:bCs/>
          <w:szCs w:val="32"/>
        </w:rPr>
      </w:pPr>
      <w:r>
        <w:rPr>
          <w:b/>
          <w:szCs w:val="32"/>
        </w:rPr>
        <w:t>(</w:t>
      </w:r>
      <w:r>
        <w:rPr>
          <w:b/>
          <w:szCs w:val="32"/>
        </w:rPr>
        <w:t>三</w:t>
      </w:r>
      <w:r>
        <w:rPr>
          <w:b/>
          <w:szCs w:val="32"/>
        </w:rPr>
        <w:t>)</w:t>
      </w:r>
      <w:r>
        <w:rPr>
          <w:b/>
          <w:bCs/>
          <w:szCs w:val="32"/>
        </w:rPr>
        <w:t>加强畜禽产品质量安全监管与疫病防控</w:t>
      </w:r>
    </w:p>
    <w:p w:rsidR="004E0D90" w:rsidRDefault="00000000">
      <w:pPr>
        <w:spacing w:line="578" w:lineRule="exact"/>
        <w:ind w:firstLineChars="200" w:firstLine="640"/>
        <w:rPr>
          <w:szCs w:val="32"/>
        </w:rPr>
      </w:pPr>
      <w:bookmarkStart w:id="168" w:name="_Toc452644417"/>
      <w:r>
        <w:rPr>
          <w:szCs w:val="32"/>
        </w:rPr>
        <w:t>搭建畜禽养殖互联网服务平台，推动</w:t>
      </w:r>
      <w:r>
        <w:rPr>
          <w:szCs w:val="32"/>
        </w:rPr>
        <w:t>“</w:t>
      </w:r>
      <w:r>
        <w:rPr>
          <w:szCs w:val="32"/>
        </w:rPr>
        <w:t>互联网＋</w:t>
      </w:r>
      <w:r>
        <w:rPr>
          <w:szCs w:val="32"/>
        </w:rPr>
        <w:t>”</w:t>
      </w:r>
      <w:r>
        <w:rPr>
          <w:szCs w:val="32"/>
        </w:rPr>
        <w:t>与畜牧业生产经营主体深度融合；同时，加强质量安全全过程控制，强化技术检测手段，加大监督执法的力度。加强执法监管与标准化生产联动，从源头上进一步强化畜禽产品质量安全保障。</w:t>
      </w:r>
    </w:p>
    <w:p w:rsidR="004E0D90" w:rsidRDefault="00000000">
      <w:pPr>
        <w:spacing w:line="578" w:lineRule="exact"/>
        <w:jc w:val="center"/>
        <w:outlineLvl w:val="2"/>
        <w:rPr>
          <w:rFonts w:eastAsia="楷体_GB2312"/>
          <w:kern w:val="0"/>
          <w:szCs w:val="32"/>
        </w:rPr>
      </w:pPr>
      <w:bookmarkStart w:id="169" w:name="_Toc88812933"/>
      <w:bookmarkEnd w:id="168"/>
      <w:r>
        <w:rPr>
          <w:rFonts w:eastAsia="楷体_GB2312"/>
          <w:kern w:val="0"/>
          <w:szCs w:val="32"/>
        </w:rPr>
        <w:t>四、重点项目</w:t>
      </w:r>
      <w:bookmarkEnd w:id="169"/>
    </w:p>
    <w:p w:rsidR="004E0D90" w:rsidRDefault="00000000">
      <w:pPr>
        <w:tabs>
          <w:tab w:val="left" w:pos="4806"/>
        </w:tabs>
        <w:spacing w:line="578" w:lineRule="exact"/>
        <w:ind w:firstLineChars="200" w:firstLine="640"/>
        <w:rPr>
          <w:szCs w:val="32"/>
        </w:rPr>
      </w:pPr>
      <w:r>
        <w:rPr>
          <w:szCs w:val="32"/>
        </w:rPr>
        <w:t>建设项目</w:t>
      </w:r>
      <w:r>
        <w:rPr>
          <w:rFonts w:hint="eastAsia"/>
          <w:szCs w:val="32"/>
        </w:rPr>
        <w:t>1</w:t>
      </w:r>
      <w:r>
        <w:rPr>
          <w:szCs w:val="32"/>
        </w:rPr>
        <w:t>个，</w:t>
      </w:r>
      <w:r>
        <w:rPr>
          <w:rFonts w:hint="eastAsia"/>
          <w:szCs w:val="32"/>
        </w:rPr>
        <w:t>为</w:t>
      </w:r>
      <w:r>
        <w:rPr>
          <w:szCs w:val="32"/>
        </w:rPr>
        <w:t>畜禽粪污综合利用项目</w:t>
      </w:r>
      <w:r>
        <w:rPr>
          <w:szCs w:val="32"/>
        </w:rPr>
        <w:t>(</w:t>
      </w:r>
      <w:r>
        <w:rPr>
          <w:szCs w:val="32"/>
        </w:rPr>
        <w:t>表</w:t>
      </w:r>
      <w:r>
        <w:rPr>
          <w:szCs w:val="32"/>
        </w:rPr>
        <w:t>5-5)</w:t>
      </w:r>
    </w:p>
    <w:p w:rsidR="004E0D90" w:rsidRDefault="00000000">
      <w:pPr>
        <w:tabs>
          <w:tab w:val="left" w:pos="4806"/>
        </w:tabs>
        <w:spacing w:line="578" w:lineRule="exact"/>
        <w:jc w:val="center"/>
        <w:rPr>
          <w:b/>
          <w:sz w:val="21"/>
          <w:szCs w:val="21"/>
        </w:rPr>
      </w:pPr>
      <w:r>
        <w:rPr>
          <w:b/>
          <w:sz w:val="21"/>
          <w:szCs w:val="21"/>
        </w:rPr>
        <w:t>表</w:t>
      </w:r>
      <w:r>
        <w:rPr>
          <w:b/>
          <w:sz w:val="21"/>
          <w:szCs w:val="21"/>
        </w:rPr>
        <w:t xml:space="preserve">5-5 </w:t>
      </w:r>
      <w:r>
        <w:rPr>
          <w:b/>
          <w:sz w:val="21"/>
          <w:szCs w:val="21"/>
        </w:rPr>
        <w:t>畜禽养殖重点工程项目</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01"/>
        <w:gridCol w:w="1560"/>
        <w:gridCol w:w="3827"/>
        <w:gridCol w:w="1653"/>
      </w:tblGrid>
      <w:tr w:rsidR="004E0D90">
        <w:trPr>
          <w:trHeight w:val="570"/>
          <w:jc w:val="center"/>
        </w:trPr>
        <w:tc>
          <w:tcPr>
            <w:tcW w:w="622" w:type="dxa"/>
            <w:vAlign w:val="center"/>
          </w:tcPr>
          <w:p w:rsidR="004E0D90" w:rsidRDefault="00000000">
            <w:pPr>
              <w:spacing w:line="578" w:lineRule="exact"/>
              <w:jc w:val="center"/>
              <w:rPr>
                <w:sz w:val="21"/>
                <w:szCs w:val="21"/>
              </w:rPr>
            </w:pPr>
            <w:r>
              <w:rPr>
                <w:sz w:val="21"/>
                <w:szCs w:val="21"/>
              </w:rPr>
              <w:t>序号</w:t>
            </w:r>
          </w:p>
        </w:tc>
        <w:tc>
          <w:tcPr>
            <w:tcW w:w="1601" w:type="dxa"/>
            <w:vAlign w:val="center"/>
          </w:tcPr>
          <w:p w:rsidR="004E0D90" w:rsidRDefault="00000000">
            <w:pPr>
              <w:spacing w:line="578" w:lineRule="exact"/>
              <w:jc w:val="center"/>
              <w:rPr>
                <w:sz w:val="21"/>
                <w:szCs w:val="21"/>
              </w:rPr>
            </w:pPr>
            <w:r>
              <w:rPr>
                <w:sz w:val="21"/>
                <w:szCs w:val="21"/>
              </w:rPr>
              <w:t>项目类型</w:t>
            </w:r>
          </w:p>
        </w:tc>
        <w:tc>
          <w:tcPr>
            <w:tcW w:w="1560" w:type="dxa"/>
            <w:vAlign w:val="center"/>
          </w:tcPr>
          <w:p w:rsidR="004E0D90" w:rsidRDefault="00000000">
            <w:pPr>
              <w:spacing w:line="578" w:lineRule="exact"/>
              <w:jc w:val="center"/>
              <w:rPr>
                <w:sz w:val="21"/>
                <w:szCs w:val="21"/>
              </w:rPr>
            </w:pPr>
            <w:r>
              <w:rPr>
                <w:sz w:val="21"/>
                <w:szCs w:val="21"/>
              </w:rPr>
              <w:t>项目名称</w:t>
            </w:r>
          </w:p>
        </w:tc>
        <w:tc>
          <w:tcPr>
            <w:tcW w:w="3827" w:type="dxa"/>
            <w:vAlign w:val="center"/>
          </w:tcPr>
          <w:p w:rsidR="004E0D90" w:rsidRDefault="00000000">
            <w:pPr>
              <w:spacing w:line="578" w:lineRule="exact"/>
              <w:jc w:val="center"/>
              <w:rPr>
                <w:sz w:val="21"/>
                <w:szCs w:val="21"/>
              </w:rPr>
            </w:pPr>
            <w:r>
              <w:rPr>
                <w:sz w:val="21"/>
                <w:szCs w:val="21"/>
              </w:rPr>
              <w:t>主要建设内容</w:t>
            </w:r>
          </w:p>
        </w:tc>
        <w:tc>
          <w:tcPr>
            <w:tcW w:w="1653"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1521"/>
          <w:jc w:val="center"/>
        </w:trPr>
        <w:tc>
          <w:tcPr>
            <w:tcW w:w="622" w:type="dxa"/>
            <w:vAlign w:val="center"/>
          </w:tcPr>
          <w:p w:rsidR="004E0D90" w:rsidRDefault="00000000">
            <w:pPr>
              <w:spacing w:line="578" w:lineRule="exact"/>
              <w:jc w:val="center"/>
              <w:rPr>
                <w:sz w:val="21"/>
                <w:szCs w:val="21"/>
              </w:rPr>
            </w:pPr>
            <w:r>
              <w:rPr>
                <w:sz w:val="21"/>
                <w:szCs w:val="21"/>
              </w:rPr>
              <w:t>1</w:t>
            </w:r>
          </w:p>
        </w:tc>
        <w:tc>
          <w:tcPr>
            <w:tcW w:w="1601" w:type="dxa"/>
            <w:vAlign w:val="center"/>
          </w:tcPr>
          <w:p w:rsidR="004E0D90" w:rsidRDefault="00000000">
            <w:pPr>
              <w:spacing w:line="578" w:lineRule="exact"/>
              <w:jc w:val="center"/>
              <w:rPr>
                <w:sz w:val="21"/>
                <w:szCs w:val="21"/>
              </w:rPr>
            </w:pPr>
            <w:r>
              <w:rPr>
                <w:sz w:val="21"/>
                <w:szCs w:val="21"/>
              </w:rPr>
              <w:t>生态循环</w:t>
            </w:r>
          </w:p>
          <w:p w:rsidR="004E0D90" w:rsidRDefault="00000000">
            <w:pPr>
              <w:spacing w:line="578" w:lineRule="exact"/>
              <w:jc w:val="center"/>
              <w:rPr>
                <w:sz w:val="21"/>
                <w:szCs w:val="21"/>
              </w:rPr>
            </w:pPr>
            <w:r>
              <w:rPr>
                <w:sz w:val="21"/>
                <w:szCs w:val="21"/>
              </w:rPr>
              <w:t>农业项目</w:t>
            </w:r>
          </w:p>
        </w:tc>
        <w:tc>
          <w:tcPr>
            <w:tcW w:w="1560" w:type="dxa"/>
            <w:vAlign w:val="center"/>
          </w:tcPr>
          <w:p w:rsidR="004E0D90" w:rsidRDefault="00000000">
            <w:pPr>
              <w:spacing w:line="578" w:lineRule="exact"/>
              <w:jc w:val="center"/>
              <w:rPr>
                <w:sz w:val="21"/>
                <w:szCs w:val="21"/>
              </w:rPr>
            </w:pPr>
            <w:r>
              <w:rPr>
                <w:sz w:val="21"/>
                <w:szCs w:val="21"/>
              </w:rPr>
              <w:t>畜禽粪污</w:t>
            </w:r>
          </w:p>
          <w:p w:rsidR="004E0D90" w:rsidRDefault="00000000">
            <w:pPr>
              <w:spacing w:line="578" w:lineRule="exact"/>
              <w:jc w:val="center"/>
              <w:rPr>
                <w:sz w:val="21"/>
                <w:szCs w:val="21"/>
              </w:rPr>
            </w:pPr>
            <w:r>
              <w:rPr>
                <w:sz w:val="21"/>
                <w:szCs w:val="21"/>
              </w:rPr>
              <w:t>综合利用项目</w:t>
            </w:r>
          </w:p>
        </w:tc>
        <w:tc>
          <w:tcPr>
            <w:tcW w:w="3827" w:type="dxa"/>
            <w:vAlign w:val="center"/>
          </w:tcPr>
          <w:p w:rsidR="004E0D90" w:rsidRDefault="00000000">
            <w:pPr>
              <w:spacing w:line="578" w:lineRule="exact"/>
              <w:jc w:val="left"/>
              <w:rPr>
                <w:sz w:val="21"/>
                <w:szCs w:val="21"/>
              </w:rPr>
            </w:pPr>
            <w:r>
              <w:rPr>
                <w:sz w:val="21"/>
                <w:szCs w:val="21"/>
              </w:rPr>
              <w:t>打造</w:t>
            </w:r>
            <w:r>
              <w:rPr>
                <w:sz w:val="21"/>
                <w:szCs w:val="21"/>
              </w:rPr>
              <w:t>3~5</w:t>
            </w:r>
            <w:r>
              <w:rPr>
                <w:sz w:val="21"/>
                <w:szCs w:val="21"/>
              </w:rPr>
              <w:t>个种养结合生态循环农业示范点，建设沼气工程、铺设沼液管道及推广生态种植技术。</w:t>
            </w:r>
          </w:p>
        </w:tc>
        <w:tc>
          <w:tcPr>
            <w:tcW w:w="1653" w:type="dxa"/>
            <w:vAlign w:val="center"/>
          </w:tcPr>
          <w:p w:rsidR="004E0D90" w:rsidRDefault="00000000">
            <w:pPr>
              <w:spacing w:line="578" w:lineRule="exact"/>
              <w:jc w:val="center"/>
              <w:rPr>
                <w:sz w:val="21"/>
                <w:szCs w:val="21"/>
              </w:rPr>
            </w:pPr>
            <w:r>
              <w:rPr>
                <w:sz w:val="21"/>
                <w:szCs w:val="21"/>
              </w:rPr>
              <w:t>1000</w:t>
            </w:r>
          </w:p>
        </w:tc>
      </w:tr>
    </w:tbl>
    <w:p w:rsidR="004E0D90" w:rsidRDefault="00000000">
      <w:pPr>
        <w:spacing w:line="578" w:lineRule="exact"/>
        <w:ind w:firstLine="600"/>
        <w:jc w:val="left"/>
        <w:rPr>
          <w:rFonts w:eastAsia="黑体"/>
          <w:b/>
          <w:bCs/>
          <w:kern w:val="44"/>
          <w:sz w:val="36"/>
          <w:szCs w:val="36"/>
        </w:rPr>
      </w:pPr>
      <w:r>
        <w:rPr>
          <w:sz w:val="30"/>
          <w:szCs w:val="30"/>
        </w:rPr>
        <w:br w:type="page"/>
      </w:r>
    </w:p>
    <w:p w:rsidR="004E0D90" w:rsidRDefault="00000000">
      <w:pPr>
        <w:tabs>
          <w:tab w:val="left" w:pos="330"/>
          <w:tab w:val="center" w:pos="4422"/>
        </w:tabs>
        <w:spacing w:before="100" w:beforeAutospacing="1" w:after="100" w:afterAutospacing="1"/>
        <w:jc w:val="center"/>
        <w:outlineLvl w:val="0"/>
        <w:rPr>
          <w:rFonts w:eastAsia="方正小标宋简体"/>
          <w:bCs/>
          <w:kern w:val="44"/>
          <w:sz w:val="40"/>
          <w:szCs w:val="40"/>
        </w:rPr>
      </w:pPr>
      <w:bookmarkStart w:id="170" w:name="_Toc88812934"/>
      <w:r>
        <w:rPr>
          <w:rFonts w:eastAsia="方正小标宋简体"/>
          <w:bCs/>
          <w:kern w:val="44"/>
          <w:sz w:val="40"/>
          <w:szCs w:val="40"/>
        </w:rPr>
        <w:lastRenderedPageBreak/>
        <w:t>第六章</w:t>
      </w:r>
      <w:r>
        <w:rPr>
          <w:rFonts w:eastAsia="方正小标宋简体"/>
          <w:bCs/>
          <w:kern w:val="44"/>
          <w:sz w:val="40"/>
          <w:szCs w:val="40"/>
        </w:rPr>
        <w:t xml:space="preserve">  </w:t>
      </w:r>
      <w:r>
        <w:rPr>
          <w:rFonts w:eastAsia="方正小标宋简体"/>
          <w:bCs/>
          <w:kern w:val="44"/>
          <w:sz w:val="40"/>
          <w:szCs w:val="40"/>
        </w:rPr>
        <w:t>关联产业规划</w:t>
      </w:r>
      <w:bookmarkEnd w:id="170"/>
    </w:p>
    <w:p w:rsidR="004E0D90" w:rsidRDefault="00000000">
      <w:pPr>
        <w:spacing w:line="578" w:lineRule="exact"/>
        <w:jc w:val="center"/>
        <w:outlineLvl w:val="1"/>
        <w:rPr>
          <w:rFonts w:eastAsia="黑体"/>
          <w:szCs w:val="32"/>
        </w:rPr>
      </w:pPr>
      <w:bookmarkStart w:id="171" w:name="_Toc521572478"/>
      <w:bookmarkStart w:id="172" w:name="_Toc88812935"/>
      <w:r>
        <w:rPr>
          <w:rFonts w:eastAsia="黑体"/>
          <w:szCs w:val="32"/>
        </w:rPr>
        <w:t>第一节</w:t>
      </w:r>
      <w:r>
        <w:rPr>
          <w:rFonts w:eastAsia="黑体"/>
          <w:szCs w:val="32"/>
        </w:rPr>
        <w:t xml:space="preserve">  </w:t>
      </w:r>
      <w:bookmarkEnd w:id="171"/>
      <w:r>
        <w:rPr>
          <w:rFonts w:eastAsia="黑体"/>
          <w:szCs w:val="32"/>
        </w:rPr>
        <w:t>农产品加工物流</w:t>
      </w:r>
      <w:bookmarkEnd w:id="172"/>
    </w:p>
    <w:p w:rsidR="004E0D90" w:rsidRDefault="00000000">
      <w:pPr>
        <w:spacing w:line="578" w:lineRule="exact"/>
        <w:jc w:val="center"/>
        <w:outlineLvl w:val="2"/>
        <w:rPr>
          <w:rFonts w:eastAsia="楷体_GB2312"/>
          <w:kern w:val="0"/>
          <w:szCs w:val="32"/>
        </w:rPr>
      </w:pPr>
      <w:bookmarkStart w:id="173" w:name="_Toc532803111"/>
      <w:bookmarkStart w:id="174" w:name="_Toc88812936"/>
      <w:bookmarkStart w:id="175" w:name="_Toc521572479"/>
      <w:r>
        <w:rPr>
          <w:rFonts w:eastAsia="楷体_GB2312"/>
          <w:kern w:val="0"/>
          <w:szCs w:val="32"/>
        </w:rPr>
        <w:t>一、</w:t>
      </w:r>
      <w:bookmarkEnd w:id="173"/>
      <w:r>
        <w:rPr>
          <w:rFonts w:eastAsia="楷体_GB2312"/>
          <w:kern w:val="0"/>
          <w:szCs w:val="32"/>
        </w:rPr>
        <w:t>发展思路</w:t>
      </w:r>
      <w:bookmarkEnd w:id="174"/>
    </w:p>
    <w:p w:rsidR="004E0D90" w:rsidRDefault="00000000">
      <w:pPr>
        <w:spacing w:line="578" w:lineRule="exact"/>
        <w:ind w:firstLineChars="200" w:firstLine="640"/>
        <w:jc w:val="left"/>
        <w:rPr>
          <w:szCs w:val="32"/>
        </w:rPr>
      </w:pPr>
      <w:bookmarkStart w:id="176" w:name="_Toc532803112"/>
      <w:r>
        <w:rPr>
          <w:szCs w:val="32"/>
        </w:rPr>
        <w:t>牢固树立</w:t>
      </w:r>
      <w:r>
        <w:rPr>
          <w:szCs w:val="32"/>
        </w:rPr>
        <w:t>“</w:t>
      </w:r>
      <w:r>
        <w:rPr>
          <w:szCs w:val="32"/>
        </w:rPr>
        <w:t>创新、协调、绿色、开放、共享</w:t>
      </w:r>
      <w:r>
        <w:rPr>
          <w:szCs w:val="32"/>
        </w:rPr>
        <w:t>”</w:t>
      </w:r>
      <w:r>
        <w:rPr>
          <w:szCs w:val="32"/>
        </w:rPr>
        <w:t>的发展理念，主动适应经济发展新常态，以坚持农民主体地位，增进农民福祉为出发点和落脚点，按照</w:t>
      </w:r>
      <w:r>
        <w:rPr>
          <w:szCs w:val="32"/>
        </w:rPr>
        <w:t>“</w:t>
      </w:r>
      <w:r>
        <w:rPr>
          <w:szCs w:val="32"/>
        </w:rPr>
        <w:t>基在农业、利在农民、惠在农村</w:t>
      </w:r>
      <w:r>
        <w:rPr>
          <w:szCs w:val="32"/>
        </w:rPr>
        <w:t>”</w:t>
      </w:r>
      <w:r>
        <w:rPr>
          <w:szCs w:val="32"/>
        </w:rPr>
        <w:t>的要求，以市场需求为导向，以促进农业提质增效、农民就业增收和激活农村发展活力为目标，以新型农业经营主体为支撑，以完善利益联结机制和保障农民分享二、三产业增值收益为核心，以制度、技术和商业模式创新为动力，强化农产品加工业等供给侧结构性改革，着力推进全产业链和全价值链建设，开发农业多种功能，推动要素集聚优化，大力推进农产品加工业与农村产业交叉融合互动发展，为转变农业发展方式、促进农业现代化、形成城乡一体化发展的新格局，为农业强起来、农民富起来</w:t>
      </w:r>
      <w:r>
        <w:rPr>
          <w:rFonts w:hint="eastAsia"/>
          <w:szCs w:val="32"/>
        </w:rPr>
        <w:t>、</w:t>
      </w:r>
      <w:r>
        <w:rPr>
          <w:szCs w:val="32"/>
        </w:rPr>
        <w:t>农村美起来和全面建成小康社会提供有力支撑。</w:t>
      </w:r>
    </w:p>
    <w:p w:rsidR="004E0D90" w:rsidRDefault="00000000">
      <w:pPr>
        <w:spacing w:line="578" w:lineRule="exact"/>
        <w:jc w:val="center"/>
        <w:outlineLvl w:val="2"/>
        <w:rPr>
          <w:rFonts w:eastAsia="楷体_GB2312"/>
          <w:kern w:val="0"/>
          <w:szCs w:val="32"/>
        </w:rPr>
      </w:pPr>
      <w:bookmarkStart w:id="177" w:name="_Toc88812937"/>
      <w:r>
        <w:rPr>
          <w:rFonts w:eastAsia="楷体_GB2312"/>
          <w:kern w:val="0"/>
          <w:szCs w:val="32"/>
        </w:rPr>
        <w:t>二、</w:t>
      </w:r>
      <w:bookmarkEnd w:id="176"/>
      <w:r>
        <w:rPr>
          <w:rFonts w:eastAsia="楷体_GB2312"/>
          <w:kern w:val="0"/>
          <w:szCs w:val="32"/>
        </w:rPr>
        <w:t>发展目标</w:t>
      </w:r>
      <w:bookmarkEnd w:id="177"/>
    </w:p>
    <w:p w:rsidR="004E0D90" w:rsidRDefault="00000000">
      <w:pPr>
        <w:spacing w:line="578" w:lineRule="exact"/>
        <w:ind w:firstLineChars="200" w:firstLine="640"/>
        <w:rPr>
          <w:szCs w:val="32"/>
        </w:rPr>
      </w:pPr>
      <w:r>
        <w:rPr>
          <w:szCs w:val="32"/>
        </w:rPr>
        <w:t>到</w:t>
      </w:r>
      <w:r>
        <w:rPr>
          <w:szCs w:val="32"/>
        </w:rPr>
        <w:t>2025</w:t>
      </w:r>
      <w:r>
        <w:rPr>
          <w:szCs w:val="32"/>
        </w:rPr>
        <w:t>年，农产品加工业产业布局进一步优化，产业集聚程度明显提高，科技创新能力不断增强，质量品牌建设迈上新台阶，节能减排成效显著。到</w:t>
      </w:r>
      <w:r>
        <w:rPr>
          <w:szCs w:val="32"/>
        </w:rPr>
        <w:t>2025</w:t>
      </w:r>
      <w:r>
        <w:rPr>
          <w:szCs w:val="32"/>
        </w:rPr>
        <w:t>年，力争规模以上农产品加工业主营业务收入年均增长</w:t>
      </w:r>
      <w:r>
        <w:rPr>
          <w:szCs w:val="32"/>
        </w:rPr>
        <w:t>6%</w:t>
      </w:r>
      <w:r>
        <w:rPr>
          <w:szCs w:val="32"/>
        </w:rPr>
        <w:t>左右</w:t>
      </w:r>
      <w:r>
        <w:rPr>
          <w:rFonts w:hint="eastAsia"/>
          <w:szCs w:val="32"/>
        </w:rPr>
        <w:t>，</w:t>
      </w:r>
      <w:r>
        <w:rPr>
          <w:szCs w:val="32"/>
        </w:rPr>
        <w:t>农产品精深加工和副产物综</w:t>
      </w:r>
      <w:r>
        <w:rPr>
          <w:szCs w:val="32"/>
        </w:rPr>
        <w:lastRenderedPageBreak/>
        <w:t>合利用水平明显提高。规模以上食用农产品加工企业自建基地拥有率达到</w:t>
      </w:r>
      <w:r>
        <w:rPr>
          <w:szCs w:val="32"/>
        </w:rPr>
        <w:t>50%</w:t>
      </w:r>
      <w:r>
        <w:rPr>
          <w:szCs w:val="32"/>
        </w:rPr>
        <w:t>，专用原料生产水平明显提高。农业生产性服务业快速发展，</w:t>
      </w:r>
      <w:r>
        <w:rPr>
          <w:szCs w:val="32"/>
        </w:rPr>
        <w:t>“</w:t>
      </w:r>
      <w:r>
        <w:rPr>
          <w:szCs w:val="32"/>
        </w:rPr>
        <w:t>互联网＋</w:t>
      </w:r>
      <w:r>
        <w:rPr>
          <w:szCs w:val="32"/>
        </w:rPr>
        <w:t>”</w:t>
      </w:r>
      <w:r>
        <w:rPr>
          <w:szCs w:val="32"/>
        </w:rPr>
        <w:t>对产业融合的支撑作用不断增强，企业电商销售普及率达到</w:t>
      </w:r>
      <w:r>
        <w:rPr>
          <w:szCs w:val="32"/>
        </w:rPr>
        <w:t>90%</w:t>
      </w:r>
      <w:r>
        <w:rPr>
          <w:szCs w:val="32"/>
        </w:rPr>
        <w:t>以上。</w:t>
      </w:r>
    </w:p>
    <w:p w:rsidR="004E0D90" w:rsidRDefault="00000000">
      <w:pPr>
        <w:spacing w:line="578" w:lineRule="exact"/>
        <w:jc w:val="center"/>
        <w:outlineLvl w:val="2"/>
        <w:rPr>
          <w:rFonts w:eastAsia="楷体_GB2312"/>
          <w:kern w:val="0"/>
          <w:szCs w:val="32"/>
        </w:rPr>
      </w:pPr>
      <w:r>
        <w:rPr>
          <w:rFonts w:eastAsia="楷体_GB2312"/>
          <w:kern w:val="0"/>
          <w:szCs w:val="32"/>
        </w:rPr>
        <w:t xml:space="preserve"> </w:t>
      </w:r>
      <w:bookmarkStart w:id="178" w:name="_Toc532803113"/>
      <w:bookmarkStart w:id="179" w:name="_Toc521572480"/>
      <w:bookmarkStart w:id="180" w:name="_Toc88812938"/>
      <w:bookmarkEnd w:id="175"/>
      <w:r>
        <w:rPr>
          <w:rFonts w:eastAsia="楷体_GB2312"/>
          <w:kern w:val="0"/>
          <w:szCs w:val="32"/>
        </w:rPr>
        <w:t>三、</w:t>
      </w:r>
      <w:bookmarkEnd w:id="178"/>
      <w:bookmarkEnd w:id="179"/>
      <w:r>
        <w:rPr>
          <w:rFonts w:eastAsia="楷体_GB2312"/>
          <w:kern w:val="0"/>
          <w:szCs w:val="32"/>
        </w:rPr>
        <w:t>重点任务</w:t>
      </w:r>
      <w:bookmarkEnd w:id="180"/>
    </w:p>
    <w:p w:rsidR="004E0D90" w:rsidRDefault="00000000">
      <w:pPr>
        <w:spacing w:line="578" w:lineRule="exact"/>
        <w:ind w:firstLineChars="200" w:firstLine="640"/>
        <w:rPr>
          <w:b/>
          <w:szCs w:val="32"/>
        </w:rPr>
      </w:pPr>
      <w:bookmarkStart w:id="181" w:name="_Toc532803114"/>
      <w:r>
        <w:rPr>
          <w:b/>
          <w:szCs w:val="32"/>
        </w:rPr>
        <w:t>(</w:t>
      </w:r>
      <w:r>
        <w:rPr>
          <w:b/>
          <w:szCs w:val="32"/>
        </w:rPr>
        <w:t>一</w:t>
      </w:r>
      <w:r>
        <w:rPr>
          <w:b/>
          <w:szCs w:val="32"/>
        </w:rPr>
        <w:t>)</w:t>
      </w:r>
      <w:r>
        <w:rPr>
          <w:b/>
          <w:szCs w:val="32"/>
        </w:rPr>
        <w:t>大力支持发展农产品产地初加工</w:t>
      </w:r>
    </w:p>
    <w:p w:rsidR="004E0D90" w:rsidRDefault="00000000">
      <w:pPr>
        <w:spacing w:line="578" w:lineRule="exact"/>
        <w:ind w:firstLineChars="200" w:firstLine="640"/>
        <w:rPr>
          <w:szCs w:val="32"/>
        </w:rPr>
      </w:pPr>
      <w:r>
        <w:rPr>
          <w:szCs w:val="32"/>
        </w:rPr>
        <w:t>以粮食、果蔬等主要及特色农产品的干燥、储藏保鲜等初加工设施建设为重点，扩大农产品产地初加工补助政策实施区域、品种范围及资金规模。鼓励企业根据农业生产实际，加强初加工各环节设施的优化配套；积极推动初加工设施综合利用，建设粮食烘储加工中心、果蔬茶加工中心等；推进初加工全链条水平提升，加快农产品冷链物流发展，实现生产、加工、流通、消费有效衔接。</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全面提升农产品精深加工整体水平</w:t>
      </w:r>
    </w:p>
    <w:p w:rsidR="004E0D90" w:rsidRDefault="00000000">
      <w:pPr>
        <w:spacing w:line="578" w:lineRule="exact"/>
        <w:ind w:firstLineChars="200" w:firstLine="640"/>
        <w:rPr>
          <w:szCs w:val="32"/>
        </w:rPr>
      </w:pPr>
      <w:r>
        <w:rPr>
          <w:szCs w:val="32"/>
        </w:rPr>
        <w:t>加强与健康、养生、养老、旅游等产业融合对接，开发功能性及特殊人群膳食相关产品。</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努力推动农产品及加工副产物的综合利用</w:t>
      </w:r>
    </w:p>
    <w:p w:rsidR="004E0D90" w:rsidRDefault="00000000">
      <w:pPr>
        <w:spacing w:line="578" w:lineRule="exact"/>
        <w:ind w:firstLineChars="200" w:firstLine="640"/>
        <w:rPr>
          <w:szCs w:val="32"/>
        </w:rPr>
      </w:pPr>
      <w:r>
        <w:rPr>
          <w:szCs w:val="32"/>
        </w:rPr>
        <w:t>重点开展秸秆、稻壳、米糠、饼粕、果蔬皮渣、畜禽骨血、水产品皮骨内脏等副产物梯次加工和全值高值利用，建立副产物综合利用技术体系。坚持资源化、减量化、可循环发展方向，促进综合利用企业与农民合作社等新型经营主体有机结合，调整种养业主体生产方式，使副产物更加符合循环利用要求和加工标准；</w:t>
      </w:r>
      <w:r>
        <w:rPr>
          <w:szCs w:val="32"/>
        </w:rPr>
        <w:lastRenderedPageBreak/>
        <w:t>鼓励中小企业建立副产物收集、处理和运输的绿色通道，实现加工副产物的有效供应。</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大力发展各类专业流通服务</w:t>
      </w:r>
    </w:p>
    <w:p w:rsidR="004E0D90" w:rsidRDefault="00000000">
      <w:pPr>
        <w:spacing w:line="578" w:lineRule="exact"/>
        <w:ind w:firstLineChars="200" w:firstLine="640"/>
        <w:rPr>
          <w:szCs w:val="32"/>
        </w:rPr>
      </w:pPr>
      <w:r>
        <w:rPr>
          <w:szCs w:val="32"/>
        </w:rPr>
        <w:t>健全农产品产地营销体系，推广农超、农社</w:t>
      </w:r>
      <w:r>
        <w:rPr>
          <w:szCs w:val="32"/>
        </w:rPr>
        <w:t>(</w:t>
      </w:r>
      <w:r>
        <w:rPr>
          <w:szCs w:val="32"/>
        </w:rPr>
        <w:t>区</w:t>
      </w:r>
      <w:r>
        <w:rPr>
          <w:szCs w:val="32"/>
        </w:rPr>
        <w:t>)</w:t>
      </w:r>
      <w:r>
        <w:rPr>
          <w:szCs w:val="32"/>
        </w:rPr>
        <w:t>、农企、农校、农军等形式的产销对接，鼓励新型农业经营主体在城市社区或郊区设立鲜活农产品直销网点。鼓励各类服务主体把服务网点延伸到农村社区，向全方位城乡社区服务拓展。继续实施农产品批发市场、农贸市场房产税、城镇土地使用税优惠政策。培育大型农产品加工、流通企业，支持开展托管服务、专项服务、连锁服务、个性化服务等多元服务。</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积极发展电子商务等新业态新模式</w:t>
      </w:r>
    </w:p>
    <w:p w:rsidR="004E0D90" w:rsidRDefault="00000000">
      <w:pPr>
        <w:spacing w:line="578" w:lineRule="exact"/>
        <w:ind w:firstLineChars="200" w:firstLine="640"/>
        <w:rPr>
          <w:szCs w:val="32"/>
        </w:rPr>
      </w:pPr>
      <w:r>
        <w:rPr>
          <w:szCs w:val="32"/>
        </w:rPr>
        <w:t>推进大数据、物联网、云计算、移动互联网等新一代信息技术向农业生产、经营、加工、流通、服务领域的渗透和应用，促进农业与互联网的深度融合。支持流通方式和业态创新，推进新型农业经营主体对接全国性和区域性农业电子商务平台，鼓励和引导大型电商企业开展农产品电子商务业务。积极协调有关部门完善农村物流、金融、仓储体系，充分利用信息技术逐步创建最快速度、最短距离、最少环节的新型农产品流通方式。</w:t>
      </w:r>
    </w:p>
    <w:p w:rsidR="004E0D90" w:rsidRDefault="00000000">
      <w:pPr>
        <w:spacing w:line="578" w:lineRule="exact"/>
        <w:jc w:val="center"/>
        <w:outlineLvl w:val="2"/>
        <w:rPr>
          <w:rFonts w:eastAsia="楷体_GB2312"/>
          <w:kern w:val="0"/>
          <w:szCs w:val="32"/>
        </w:rPr>
      </w:pPr>
      <w:bookmarkStart w:id="182" w:name="_Toc88812939"/>
      <w:r>
        <w:rPr>
          <w:rFonts w:eastAsia="楷体_GB2312"/>
          <w:kern w:val="0"/>
          <w:szCs w:val="32"/>
        </w:rPr>
        <w:t>四、重点项目</w:t>
      </w:r>
      <w:bookmarkEnd w:id="182"/>
    </w:p>
    <w:p w:rsidR="004E0D90" w:rsidRDefault="00000000">
      <w:pPr>
        <w:tabs>
          <w:tab w:val="left" w:pos="4806"/>
        </w:tabs>
        <w:spacing w:line="578" w:lineRule="exact"/>
        <w:ind w:firstLineChars="200" w:firstLine="640"/>
        <w:rPr>
          <w:szCs w:val="32"/>
        </w:rPr>
      </w:pPr>
      <w:r>
        <w:rPr>
          <w:szCs w:val="32"/>
        </w:rPr>
        <w:t>设项目</w:t>
      </w:r>
      <w:r>
        <w:rPr>
          <w:rFonts w:hint="eastAsia"/>
          <w:szCs w:val="32"/>
        </w:rPr>
        <w:t>1</w:t>
      </w:r>
      <w:r>
        <w:rPr>
          <w:szCs w:val="32"/>
        </w:rPr>
        <w:t>个，</w:t>
      </w:r>
      <w:r>
        <w:rPr>
          <w:rFonts w:hint="eastAsia"/>
          <w:szCs w:val="32"/>
        </w:rPr>
        <w:t>为</w:t>
      </w:r>
      <w:r>
        <w:rPr>
          <w:szCs w:val="32"/>
        </w:rPr>
        <w:t>农产品物流园区建设改造升级资金项目</w:t>
      </w:r>
      <w:r>
        <w:rPr>
          <w:szCs w:val="32"/>
        </w:rPr>
        <w:t>(</w:t>
      </w:r>
      <w:r>
        <w:rPr>
          <w:szCs w:val="32"/>
        </w:rPr>
        <w:t>表</w:t>
      </w:r>
      <w:r>
        <w:rPr>
          <w:szCs w:val="32"/>
        </w:rPr>
        <w:t>6-1)</w:t>
      </w:r>
    </w:p>
    <w:p w:rsidR="004E0D90" w:rsidRDefault="00000000">
      <w:pPr>
        <w:spacing w:line="578" w:lineRule="exact"/>
        <w:ind w:firstLineChars="200" w:firstLine="420"/>
        <w:jc w:val="center"/>
        <w:rPr>
          <w:b/>
          <w:kern w:val="0"/>
          <w:sz w:val="21"/>
          <w:szCs w:val="21"/>
          <w:lang w:bidi="en-US"/>
        </w:rPr>
      </w:pPr>
      <w:r>
        <w:rPr>
          <w:b/>
          <w:kern w:val="0"/>
          <w:sz w:val="21"/>
          <w:szCs w:val="21"/>
          <w:lang w:bidi="en-US"/>
        </w:rPr>
        <w:t>表</w:t>
      </w:r>
      <w:r>
        <w:rPr>
          <w:b/>
          <w:kern w:val="0"/>
          <w:sz w:val="21"/>
          <w:szCs w:val="21"/>
          <w:lang w:bidi="en-US"/>
        </w:rPr>
        <w:t xml:space="preserve">6-1  </w:t>
      </w:r>
      <w:r>
        <w:rPr>
          <w:b/>
          <w:kern w:val="0"/>
          <w:sz w:val="21"/>
          <w:szCs w:val="21"/>
          <w:lang w:bidi="en-US"/>
        </w:rPr>
        <w:t>农产品加工物流重点工程项目</w:t>
      </w: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134"/>
        <w:gridCol w:w="2410"/>
        <w:gridCol w:w="3429"/>
        <w:gridCol w:w="993"/>
      </w:tblGrid>
      <w:tr w:rsidR="004E0D90">
        <w:trPr>
          <w:trHeight w:val="570"/>
        </w:trPr>
        <w:tc>
          <w:tcPr>
            <w:tcW w:w="710" w:type="dxa"/>
            <w:vAlign w:val="center"/>
          </w:tcPr>
          <w:p w:rsidR="004E0D90" w:rsidRDefault="00000000">
            <w:pPr>
              <w:spacing w:line="578" w:lineRule="exact"/>
              <w:jc w:val="center"/>
              <w:rPr>
                <w:sz w:val="21"/>
                <w:szCs w:val="21"/>
              </w:rPr>
            </w:pPr>
            <w:r>
              <w:rPr>
                <w:sz w:val="21"/>
                <w:szCs w:val="21"/>
              </w:rPr>
              <w:lastRenderedPageBreak/>
              <w:t>序号</w:t>
            </w:r>
          </w:p>
        </w:tc>
        <w:tc>
          <w:tcPr>
            <w:tcW w:w="1134" w:type="dxa"/>
            <w:vAlign w:val="center"/>
          </w:tcPr>
          <w:p w:rsidR="004E0D90" w:rsidRDefault="00000000">
            <w:pPr>
              <w:spacing w:line="578" w:lineRule="exact"/>
              <w:jc w:val="center"/>
              <w:rPr>
                <w:sz w:val="21"/>
                <w:szCs w:val="21"/>
              </w:rPr>
            </w:pPr>
            <w:r>
              <w:rPr>
                <w:sz w:val="21"/>
                <w:szCs w:val="21"/>
              </w:rPr>
              <w:t>项目类型</w:t>
            </w:r>
          </w:p>
        </w:tc>
        <w:tc>
          <w:tcPr>
            <w:tcW w:w="1134" w:type="dxa"/>
            <w:vAlign w:val="center"/>
          </w:tcPr>
          <w:p w:rsidR="004E0D90" w:rsidRDefault="00000000">
            <w:pPr>
              <w:spacing w:line="578" w:lineRule="exact"/>
              <w:jc w:val="center"/>
              <w:rPr>
                <w:sz w:val="21"/>
                <w:szCs w:val="21"/>
              </w:rPr>
            </w:pPr>
            <w:r>
              <w:rPr>
                <w:sz w:val="21"/>
                <w:szCs w:val="21"/>
              </w:rPr>
              <w:t>项目名称</w:t>
            </w:r>
          </w:p>
        </w:tc>
        <w:tc>
          <w:tcPr>
            <w:tcW w:w="2410" w:type="dxa"/>
            <w:vAlign w:val="center"/>
          </w:tcPr>
          <w:p w:rsidR="004E0D90" w:rsidRDefault="00000000">
            <w:pPr>
              <w:spacing w:line="578" w:lineRule="exact"/>
              <w:jc w:val="center"/>
              <w:rPr>
                <w:sz w:val="21"/>
                <w:szCs w:val="21"/>
              </w:rPr>
            </w:pPr>
            <w:r>
              <w:rPr>
                <w:sz w:val="21"/>
                <w:szCs w:val="21"/>
              </w:rPr>
              <w:t>建设标准</w:t>
            </w:r>
          </w:p>
        </w:tc>
        <w:tc>
          <w:tcPr>
            <w:tcW w:w="3429" w:type="dxa"/>
            <w:vAlign w:val="center"/>
          </w:tcPr>
          <w:p w:rsidR="004E0D90" w:rsidRDefault="00000000">
            <w:pPr>
              <w:spacing w:line="578" w:lineRule="exact"/>
              <w:jc w:val="center"/>
              <w:rPr>
                <w:sz w:val="21"/>
                <w:szCs w:val="21"/>
              </w:rPr>
            </w:pPr>
            <w:r>
              <w:rPr>
                <w:sz w:val="21"/>
                <w:szCs w:val="21"/>
              </w:rPr>
              <w:t>主要建设内容</w:t>
            </w:r>
          </w:p>
        </w:tc>
        <w:tc>
          <w:tcPr>
            <w:tcW w:w="993" w:type="dxa"/>
            <w:vAlign w:val="center"/>
          </w:tcPr>
          <w:p w:rsidR="004E0D90" w:rsidRDefault="00000000">
            <w:pPr>
              <w:spacing w:line="578" w:lineRule="exact"/>
              <w:jc w:val="center"/>
              <w:rPr>
                <w:sz w:val="21"/>
                <w:szCs w:val="21"/>
              </w:rPr>
            </w:pPr>
            <w:r>
              <w:rPr>
                <w:sz w:val="21"/>
                <w:szCs w:val="21"/>
              </w:rPr>
              <w:t>估算投资</w:t>
            </w:r>
            <w:r>
              <w:rPr>
                <w:sz w:val="21"/>
                <w:szCs w:val="21"/>
              </w:rPr>
              <w:t>(</w:t>
            </w:r>
            <w:r>
              <w:rPr>
                <w:sz w:val="21"/>
                <w:szCs w:val="21"/>
              </w:rPr>
              <w:t>万元</w:t>
            </w:r>
            <w:r>
              <w:rPr>
                <w:sz w:val="21"/>
                <w:szCs w:val="21"/>
              </w:rPr>
              <w:t>)</w:t>
            </w:r>
          </w:p>
        </w:tc>
      </w:tr>
      <w:tr w:rsidR="004E0D90">
        <w:trPr>
          <w:trHeight w:val="630"/>
        </w:trPr>
        <w:tc>
          <w:tcPr>
            <w:tcW w:w="710" w:type="dxa"/>
            <w:vAlign w:val="center"/>
          </w:tcPr>
          <w:p w:rsidR="004E0D90" w:rsidRDefault="00000000">
            <w:pPr>
              <w:spacing w:line="578" w:lineRule="exact"/>
              <w:jc w:val="center"/>
              <w:rPr>
                <w:sz w:val="21"/>
                <w:szCs w:val="21"/>
              </w:rPr>
            </w:pPr>
            <w:r>
              <w:rPr>
                <w:rFonts w:hint="eastAsia"/>
                <w:sz w:val="21"/>
                <w:szCs w:val="21"/>
              </w:rPr>
              <w:t>1</w:t>
            </w:r>
          </w:p>
        </w:tc>
        <w:tc>
          <w:tcPr>
            <w:tcW w:w="1134" w:type="dxa"/>
            <w:vAlign w:val="center"/>
          </w:tcPr>
          <w:p w:rsidR="004E0D90" w:rsidRDefault="00000000">
            <w:pPr>
              <w:spacing w:line="578" w:lineRule="exact"/>
              <w:jc w:val="center"/>
              <w:rPr>
                <w:sz w:val="21"/>
                <w:szCs w:val="21"/>
              </w:rPr>
            </w:pPr>
            <w:r>
              <w:rPr>
                <w:sz w:val="21"/>
                <w:szCs w:val="21"/>
              </w:rPr>
              <w:t>农产品</w:t>
            </w:r>
          </w:p>
          <w:p w:rsidR="004E0D90" w:rsidRDefault="00000000">
            <w:pPr>
              <w:spacing w:line="578" w:lineRule="exact"/>
              <w:jc w:val="center"/>
              <w:rPr>
                <w:sz w:val="21"/>
                <w:szCs w:val="21"/>
              </w:rPr>
            </w:pPr>
            <w:r>
              <w:rPr>
                <w:sz w:val="21"/>
                <w:szCs w:val="21"/>
              </w:rPr>
              <w:t>物流园区建设改造升级资金</w:t>
            </w:r>
          </w:p>
        </w:tc>
        <w:tc>
          <w:tcPr>
            <w:tcW w:w="1134" w:type="dxa"/>
            <w:vAlign w:val="center"/>
          </w:tcPr>
          <w:p w:rsidR="004E0D90" w:rsidRDefault="00000000">
            <w:pPr>
              <w:spacing w:line="578" w:lineRule="exact"/>
              <w:jc w:val="left"/>
              <w:rPr>
                <w:sz w:val="21"/>
                <w:szCs w:val="21"/>
              </w:rPr>
            </w:pPr>
            <w:r>
              <w:rPr>
                <w:sz w:val="21"/>
                <w:szCs w:val="21"/>
              </w:rPr>
              <w:t>农产品</w:t>
            </w:r>
          </w:p>
          <w:p w:rsidR="004E0D90" w:rsidRDefault="00000000">
            <w:pPr>
              <w:spacing w:line="578" w:lineRule="exact"/>
              <w:jc w:val="left"/>
              <w:rPr>
                <w:sz w:val="21"/>
                <w:szCs w:val="21"/>
              </w:rPr>
            </w:pPr>
            <w:r>
              <w:rPr>
                <w:sz w:val="21"/>
                <w:szCs w:val="21"/>
              </w:rPr>
              <w:t>物流园区建设改造升级项目</w:t>
            </w:r>
          </w:p>
        </w:tc>
        <w:tc>
          <w:tcPr>
            <w:tcW w:w="2410" w:type="dxa"/>
            <w:vAlign w:val="center"/>
          </w:tcPr>
          <w:p w:rsidR="004E0D90" w:rsidRDefault="00000000">
            <w:pPr>
              <w:spacing w:line="578" w:lineRule="exact"/>
              <w:jc w:val="left"/>
              <w:rPr>
                <w:sz w:val="21"/>
                <w:szCs w:val="21"/>
              </w:rPr>
            </w:pPr>
            <w:r>
              <w:rPr>
                <w:sz w:val="21"/>
                <w:szCs w:val="21"/>
              </w:rPr>
              <w:t>到</w:t>
            </w:r>
            <w:r>
              <w:rPr>
                <w:sz w:val="21"/>
                <w:szCs w:val="21"/>
              </w:rPr>
              <w:t>2025</w:t>
            </w:r>
            <w:r>
              <w:rPr>
                <w:sz w:val="21"/>
                <w:szCs w:val="21"/>
              </w:rPr>
              <w:t>年末，天涯区建成</w:t>
            </w:r>
            <w:r>
              <w:rPr>
                <w:sz w:val="21"/>
                <w:szCs w:val="21"/>
              </w:rPr>
              <w:t>2~3</w:t>
            </w:r>
            <w:r>
              <w:rPr>
                <w:sz w:val="21"/>
                <w:szCs w:val="21"/>
              </w:rPr>
              <w:t>个大型专业化、标准化、现代化的农产品仓储分拨中心。</w:t>
            </w:r>
            <w:r>
              <w:rPr>
                <w:sz w:val="21"/>
                <w:szCs w:val="21"/>
              </w:rPr>
              <w:t>(</w:t>
            </w:r>
            <w:r>
              <w:rPr>
                <w:sz w:val="21"/>
                <w:szCs w:val="21"/>
              </w:rPr>
              <w:t>三亚南果农副产品物流园、三亚佳翔航空货运农产品加工贸易冷链物流园、三亚（梅村）综合物流园</w:t>
            </w:r>
            <w:r>
              <w:rPr>
                <w:sz w:val="21"/>
                <w:szCs w:val="21"/>
              </w:rPr>
              <w:t>)</w:t>
            </w:r>
          </w:p>
        </w:tc>
        <w:tc>
          <w:tcPr>
            <w:tcW w:w="3429" w:type="dxa"/>
            <w:vAlign w:val="center"/>
          </w:tcPr>
          <w:p w:rsidR="004E0D90" w:rsidRDefault="00000000">
            <w:pPr>
              <w:spacing w:line="578" w:lineRule="exact"/>
              <w:jc w:val="left"/>
              <w:rPr>
                <w:sz w:val="21"/>
                <w:szCs w:val="21"/>
              </w:rPr>
            </w:pPr>
            <w:r>
              <w:rPr>
                <w:sz w:val="21"/>
                <w:szCs w:val="21"/>
              </w:rPr>
              <w:t>推动传统农产品批发市场转型升级，在农产品主产区建设农产品物流园，集聚物流、贸易等各类企业，重点发展冷链物流，加快农产品预冷、加工、储存、运输、配送等设施建设，采用先进节能、绿色环保的运输、仓储等技术，提供采购、分拣加工、分销贸易、信息服务、电子商务、融资担保等多种服务，形成大宗农产品仓储分拨网络。</w:t>
            </w:r>
          </w:p>
        </w:tc>
        <w:tc>
          <w:tcPr>
            <w:tcW w:w="993" w:type="dxa"/>
            <w:vAlign w:val="center"/>
          </w:tcPr>
          <w:p w:rsidR="004E0D90" w:rsidRDefault="00000000">
            <w:pPr>
              <w:spacing w:line="578" w:lineRule="exact"/>
              <w:jc w:val="center"/>
              <w:rPr>
                <w:sz w:val="21"/>
                <w:szCs w:val="21"/>
              </w:rPr>
            </w:pPr>
            <w:r>
              <w:rPr>
                <w:sz w:val="21"/>
                <w:szCs w:val="21"/>
              </w:rPr>
              <w:t>15000</w:t>
            </w:r>
          </w:p>
        </w:tc>
      </w:tr>
    </w:tbl>
    <w:p w:rsidR="004E0D90" w:rsidRDefault="004E0D90">
      <w:pPr>
        <w:spacing w:line="578" w:lineRule="exact"/>
        <w:rPr>
          <w:sz w:val="24"/>
          <w:szCs w:val="24"/>
        </w:rPr>
      </w:pPr>
    </w:p>
    <w:p w:rsidR="004E0D90" w:rsidRDefault="00000000">
      <w:pPr>
        <w:spacing w:line="578" w:lineRule="exact"/>
        <w:jc w:val="center"/>
        <w:outlineLvl w:val="1"/>
        <w:rPr>
          <w:rFonts w:eastAsia="黑体"/>
          <w:szCs w:val="32"/>
        </w:rPr>
      </w:pPr>
      <w:bookmarkStart w:id="183" w:name="_Toc521572481"/>
      <w:bookmarkStart w:id="184" w:name="_Toc88812940"/>
      <w:bookmarkEnd w:id="181"/>
      <w:r>
        <w:rPr>
          <w:rFonts w:eastAsia="黑体"/>
          <w:szCs w:val="32"/>
        </w:rPr>
        <w:t>第二节</w:t>
      </w:r>
      <w:r>
        <w:rPr>
          <w:rFonts w:eastAsia="黑体"/>
          <w:szCs w:val="32"/>
        </w:rPr>
        <w:t xml:space="preserve">  </w:t>
      </w:r>
      <w:bookmarkEnd w:id="183"/>
      <w:r>
        <w:rPr>
          <w:rFonts w:eastAsia="黑体"/>
          <w:szCs w:val="32"/>
        </w:rPr>
        <w:t>休闲农旅</w:t>
      </w:r>
      <w:bookmarkEnd w:id="184"/>
    </w:p>
    <w:p w:rsidR="004E0D90" w:rsidRDefault="00000000">
      <w:pPr>
        <w:spacing w:line="578" w:lineRule="exact"/>
        <w:jc w:val="center"/>
        <w:outlineLvl w:val="2"/>
        <w:rPr>
          <w:rFonts w:eastAsia="楷体_GB2312"/>
          <w:kern w:val="0"/>
          <w:szCs w:val="32"/>
        </w:rPr>
      </w:pPr>
      <w:bookmarkStart w:id="185" w:name="_Toc532803116"/>
      <w:bookmarkStart w:id="186" w:name="_Toc88812941"/>
      <w:bookmarkStart w:id="187" w:name="_Toc521572482"/>
      <w:r>
        <w:rPr>
          <w:rFonts w:eastAsia="楷体_GB2312"/>
          <w:kern w:val="0"/>
          <w:szCs w:val="32"/>
        </w:rPr>
        <w:t>一、</w:t>
      </w:r>
      <w:bookmarkEnd w:id="185"/>
      <w:r>
        <w:rPr>
          <w:rFonts w:eastAsia="楷体_GB2312"/>
          <w:kern w:val="0"/>
          <w:szCs w:val="32"/>
        </w:rPr>
        <w:t>发展思路</w:t>
      </w:r>
      <w:bookmarkEnd w:id="186"/>
    </w:p>
    <w:bookmarkEnd w:id="187"/>
    <w:p w:rsidR="004E0D90" w:rsidRDefault="00000000">
      <w:pPr>
        <w:spacing w:line="578" w:lineRule="exact"/>
        <w:ind w:firstLineChars="200" w:firstLine="640"/>
        <w:rPr>
          <w:szCs w:val="32"/>
        </w:rPr>
      </w:pPr>
      <w:r>
        <w:rPr>
          <w:szCs w:val="32"/>
        </w:rPr>
        <w:t>结合《三亚市天涯区国民经济和社会发展第十四个五年规划和二〇三五远景目标纲要》和《三亚市天涯区全域旅游发展总体规划</w:t>
      </w:r>
      <w:r>
        <w:rPr>
          <w:szCs w:val="32"/>
        </w:rPr>
        <w:t>(2020-2025)</w:t>
      </w:r>
      <w:r>
        <w:rPr>
          <w:szCs w:val="32"/>
        </w:rPr>
        <w:t>》，并在《三亚市美丽乡村建设实施方案</w:t>
      </w:r>
      <w:r>
        <w:rPr>
          <w:szCs w:val="32"/>
        </w:rPr>
        <w:t>(2016-2020)</w:t>
      </w:r>
      <w:r>
        <w:rPr>
          <w:szCs w:val="32"/>
        </w:rPr>
        <w:t>》和《三亚市全域旅游发展规划</w:t>
      </w:r>
      <w:r>
        <w:rPr>
          <w:szCs w:val="32"/>
        </w:rPr>
        <w:t>(2016-2020)</w:t>
      </w:r>
      <w:r>
        <w:rPr>
          <w:szCs w:val="32"/>
        </w:rPr>
        <w:t>》的基础上，以三亚湾、天涯海角和西岛等景区作为天涯区全域旅游吸引核</w:t>
      </w:r>
      <w:r>
        <w:rPr>
          <w:rFonts w:hint="eastAsia"/>
          <w:szCs w:val="32"/>
        </w:rPr>
        <w:t>心</w:t>
      </w:r>
      <w:r>
        <w:rPr>
          <w:szCs w:val="32"/>
        </w:rPr>
        <w:t>，依据地方特色，深入挖掘旅游价值，提炼特色，以龙头景区带动地方区域旅游、休闲</w:t>
      </w:r>
      <w:r>
        <w:rPr>
          <w:szCs w:val="32"/>
        </w:rPr>
        <w:t>+</w:t>
      </w:r>
      <w:r>
        <w:rPr>
          <w:szCs w:val="32"/>
        </w:rPr>
        <w:t>农业旅游发展，带动地方产业融合</w:t>
      </w:r>
      <w:r>
        <w:rPr>
          <w:szCs w:val="32"/>
        </w:rPr>
        <w:lastRenderedPageBreak/>
        <w:t>发展、带动地方经济社会发展。在保护原生态自然环境和民俗特色文化基础上，通过农业产业延伸和带动，充分利用农村原生态的自然景观、传统文化、田园风光、清新的空气、民俗风情、农家生活等多元化的产品，吸引各地久居城市的游客及本地客源。打造一批村居、农耕、阡陌、灌渠、庄稼地、农家菜等全息乡村生活场景，以吸引都市休闲人群，依据现状资源分区差异化建设短途观光休闲游项目。</w:t>
      </w:r>
    </w:p>
    <w:p w:rsidR="004E0D90" w:rsidRDefault="00000000">
      <w:pPr>
        <w:spacing w:line="578" w:lineRule="exact"/>
        <w:jc w:val="center"/>
        <w:outlineLvl w:val="2"/>
        <w:rPr>
          <w:rFonts w:eastAsia="楷体_GB2312"/>
          <w:kern w:val="0"/>
          <w:szCs w:val="32"/>
        </w:rPr>
      </w:pPr>
      <w:bookmarkStart w:id="188" w:name="_Toc532803117"/>
      <w:bookmarkStart w:id="189" w:name="_Toc521572486"/>
      <w:bookmarkStart w:id="190" w:name="_Toc88812942"/>
      <w:r>
        <w:rPr>
          <w:rFonts w:eastAsia="楷体_GB2312"/>
          <w:kern w:val="0"/>
          <w:szCs w:val="32"/>
        </w:rPr>
        <w:t>二、</w:t>
      </w:r>
      <w:bookmarkEnd w:id="188"/>
      <w:bookmarkEnd w:id="189"/>
      <w:r>
        <w:rPr>
          <w:rFonts w:eastAsia="楷体_GB2312"/>
          <w:kern w:val="0"/>
          <w:szCs w:val="32"/>
        </w:rPr>
        <w:t>发展目标</w:t>
      </w:r>
      <w:bookmarkEnd w:id="190"/>
    </w:p>
    <w:p w:rsidR="004E0D90" w:rsidRDefault="00000000">
      <w:pPr>
        <w:spacing w:line="578" w:lineRule="exact"/>
        <w:ind w:firstLineChars="200" w:firstLine="640"/>
        <w:rPr>
          <w:rFonts w:eastAsia="宋体"/>
          <w:szCs w:val="32"/>
        </w:rPr>
      </w:pPr>
      <w:r>
        <w:rPr>
          <w:szCs w:val="32"/>
        </w:rPr>
        <w:t>到</w:t>
      </w:r>
      <w:r>
        <w:rPr>
          <w:szCs w:val="32"/>
        </w:rPr>
        <w:t>2025</w:t>
      </w:r>
      <w:r>
        <w:rPr>
          <w:szCs w:val="32"/>
        </w:rPr>
        <w:t>年，建设一批具有完善的基础设施和社会保障的旅游特色村，形成</w:t>
      </w:r>
      <w:r>
        <w:rPr>
          <w:szCs w:val="32"/>
        </w:rPr>
        <w:t>1~2</w:t>
      </w:r>
      <w:r>
        <w:rPr>
          <w:szCs w:val="32"/>
        </w:rPr>
        <w:t>个农业乡村旅游集聚区；培育</w:t>
      </w:r>
      <w:r>
        <w:rPr>
          <w:szCs w:val="32"/>
        </w:rPr>
        <w:t>2~3</w:t>
      </w:r>
      <w:r>
        <w:rPr>
          <w:szCs w:val="32"/>
        </w:rPr>
        <w:t>个省级知名乡村旅游特色村；优化现有的热带雨林、海岛渔村、田园风光、等乡村休闲旅游精品路线，开发特色生态村庄旅游等精品旅游路线。森林、水体、田园等自然景观和民居、村落得到有效保护，生态环境明显改善，推动生态文明建设，促进社会主义新农村和美丽乡村建设，以</w:t>
      </w:r>
      <w:r>
        <w:rPr>
          <w:szCs w:val="32"/>
        </w:rPr>
        <w:t>“</w:t>
      </w:r>
      <w:r>
        <w:rPr>
          <w:szCs w:val="32"/>
        </w:rPr>
        <w:t>共享农庄</w:t>
      </w:r>
      <w:r>
        <w:rPr>
          <w:szCs w:val="32"/>
        </w:rPr>
        <w:t>”</w:t>
      </w:r>
      <w:r>
        <w:rPr>
          <w:szCs w:val="32"/>
        </w:rPr>
        <w:t>为抓手，探索发展田园综合体，建立现代农业产业园。加快转变农业发展方式，推进乡村第一、二、三产业融合，实现</w:t>
      </w:r>
      <w:r>
        <w:rPr>
          <w:szCs w:val="32"/>
        </w:rPr>
        <w:t>“</w:t>
      </w:r>
      <w:r>
        <w:rPr>
          <w:szCs w:val="32"/>
        </w:rPr>
        <w:t>农旅文</w:t>
      </w:r>
      <w:r>
        <w:rPr>
          <w:szCs w:val="32"/>
        </w:rPr>
        <w:t>”</w:t>
      </w:r>
      <w:r>
        <w:rPr>
          <w:szCs w:val="32"/>
        </w:rPr>
        <w:t>深度融合，构筑农业产业链，提升农业综合效益，带动居民就业增收，促进社会和谐发展。</w:t>
      </w:r>
    </w:p>
    <w:p w:rsidR="004E0D90" w:rsidRDefault="00000000">
      <w:pPr>
        <w:spacing w:line="578" w:lineRule="exact"/>
        <w:jc w:val="center"/>
        <w:outlineLvl w:val="2"/>
        <w:rPr>
          <w:rFonts w:eastAsia="楷体_GB2312"/>
          <w:kern w:val="0"/>
          <w:szCs w:val="32"/>
        </w:rPr>
      </w:pPr>
      <w:bookmarkStart w:id="191" w:name="_Toc521572491"/>
      <w:bookmarkStart w:id="192" w:name="_Toc532803118"/>
      <w:bookmarkStart w:id="193" w:name="_Toc88812943"/>
      <w:r>
        <w:rPr>
          <w:rFonts w:eastAsia="楷体_GB2312"/>
          <w:kern w:val="0"/>
          <w:szCs w:val="32"/>
        </w:rPr>
        <w:t>三、</w:t>
      </w:r>
      <w:bookmarkEnd w:id="191"/>
      <w:bookmarkEnd w:id="192"/>
      <w:r>
        <w:rPr>
          <w:rFonts w:eastAsia="楷体_GB2312"/>
          <w:kern w:val="0"/>
          <w:szCs w:val="32"/>
        </w:rPr>
        <w:t>重点任务</w:t>
      </w:r>
      <w:bookmarkEnd w:id="193"/>
    </w:p>
    <w:p w:rsidR="004E0D90" w:rsidRDefault="00000000">
      <w:pPr>
        <w:spacing w:line="578" w:lineRule="exact"/>
        <w:ind w:firstLineChars="200" w:firstLine="640"/>
        <w:jc w:val="left"/>
        <w:rPr>
          <w:b/>
          <w:szCs w:val="32"/>
        </w:rPr>
      </w:pPr>
      <w:r>
        <w:rPr>
          <w:b/>
          <w:szCs w:val="32"/>
        </w:rPr>
        <w:t>(</w:t>
      </w:r>
      <w:r>
        <w:rPr>
          <w:b/>
          <w:szCs w:val="32"/>
        </w:rPr>
        <w:t>一</w:t>
      </w:r>
      <w:r>
        <w:rPr>
          <w:b/>
          <w:szCs w:val="32"/>
        </w:rPr>
        <w:t>)</w:t>
      </w:r>
      <w:r>
        <w:rPr>
          <w:b/>
          <w:szCs w:val="32"/>
        </w:rPr>
        <w:t>继续进行天涯区美丽乡村建设项目</w:t>
      </w:r>
    </w:p>
    <w:p w:rsidR="004E0D90" w:rsidRDefault="00000000">
      <w:pPr>
        <w:spacing w:line="578" w:lineRule="exact"/>
        <w:ind w:firstLineChars="200" w:firstLine="640"/>
        <w:jc w:val="left"/>
        <w:rPr>
          <w:szCs w:val="32"/>
        </w:rPr>
      </w:pPr>
      <w:r>
        <w:rPr>
          <w:szCs w:val="32"/>
        </w:rPr>
        <w:t>加强政策扶持和示范引领，突出区域特色，形成若干具有全省乃至全国影响力的乡村旅游品牌，鼓励发展乡村旅游新业态，</w:t>
      </w:r>
      <w:r>
        <w:rPr>
          <w:szCs w:val="32"/>
        </w:rPr>
        <w:lastRenderedPageBreak/>
        <w:t>注重特色文化村庄的保护和利用；注重保持乡村自然、人文环境原真性。深度挖掘海南乡村民族民俗文化，结合热带高效农业，开发具有海南特色的乡村旅游产品，开发系列乡村生态体验旅游线路。在保护好村庄特色风貌和历史文脉前提下，围绕乡村核心资源，推进</w:t>
      </w:r>
      <w:r>
        <w:rPr>
          <w:szCs w:val="32"/>
        </w:rPr>
        <w:t>“</w:t>
      </w:r>
      <w:r>
        <w:rPr>
          <w:szCs w:val="32"/>
        </w:rPr>
        <w:t>一村一品、一村一景、一村一韵</w:t>
      </w:r>
      <w:r>
        <w:rPr>
          <w:szCs w:val="32"/>
        </w:rPr>
        <w:t>”</w:t>
      </w:r>
      <w:r>
        <w:rPr>
          <w:szCs w:val="32"/>
        </w:rPr>
        <w:t>工程，推进过岭村、塔岭村、梅村、华丽村、立新村等美丽乡村项目建设。</w:t>
      </w:r>
    </w:p>
    <w:p w:rsidR="004E0D90" w:rsidRDefault="00000000">
      <w:pPr>
        <w:spacing w:line="578" w:lineRule="exact"/>
        <w:ind w:firstLineChars="200" w:firstLine="640"/>
        <w:jc w:val="left"/>
        <w:rPr>
          <w:b/>
          <w:szCs w:val="32"/>
        </w:rPr>
      </w:pPr>
      <w:r>
        <w:rPr>
          <w:b/>
          <w:szCs w:val="32"/>
        </w:rPr>
        <w:t>(</w:t>
      </w:r>
      <w:r>
        <w:rPr>
          <w:b/>
          <w:szCs w:val="32"/>
        </w:rPr>
        <w:t>二</w:t>
      </w:r>
      <w:r>
        <w:rPr>
          <w:b/>
          <w:szCs w:val="32"/>
        </w:rPr>
        <w:t>)</w:t>
      </w:r>
      <w:r>
        <w:rPr>
          <w:b/>
          <w:szCs w:val="32"/>
        </w:rPr>
        <w:t>培育特色文化村庄</w:t>
      </w:r>
    </w:p>
    <w:p w:rsidR="004E0D90" w:rsidRDefault="00000000">
      <w:pPr>
        <w:spacing w:line="578" w:lineRule="exact"/>
        <w:ind w:firstLineChars="200" w:firstLine="640"/>
        <w:jc w:val="left"/>
        <w:rPr>
          <w:szCs w:val="32"/>
        </w:rPr>
      </w:pPr>
      <w:r>
        <w:rPr>
          <w:szCs w:val="32"/>
        </w:rPr>
        <w:t>挖掘和保护天涯区古村落、古民居、古建筑等农村物质文化，传承和保护农村民俗风情、历史沿革、典故传说、祖训家规等农村非物质文化；完善历史文化名村、传统村落和民居名录，建立健全保护和监管机制；编制和实施传统村落保护规划，加强传统村落保护，村庄建设规划应有体现乡村传统建筑特色的专篇。</w:t>
      </w:r>
    </w:p>
    <w:p w:rsidR="004E0D90" w:rsidRDefault="00000000">
      <w:pPr>
        <w:spacing w:line="578" w:lineRule="exact"/>
        <w:ind w:firstLineChars="200" w:firstLine="640"/>
        <w:jc w:val="left"/>
        <w:rPr>
          <w:b/>
          <w:szCs w:val="32"/>
        </w:rPr>
      </w:pPr>
      <w:r>
        <w:rPr>
          <w:b/>
          <w:szCs w:val="32"/>
        </w:rPr>
        <w:t>(</w:t>
      </w:r>
      <w:r>
        <w:rPr>
          <w:b/>
          <w:szCs w:val="32"/>
        </w:rPr>
        <w:t>三</w:t>
      </w:r>
      <w:r>
        <w:rPr>
          <w:b/>
          <w:szCs w:val="32"/>
        </w:rPr>
        <w:t>)</w:t>
      </w:r>
      <w:r>
        <w:rPr>
          <w:b/>
          <w:szCs w:val="32"/>
        </w:rPr>
        <w:t>发展新型农业及共享农庄建设</w:t>
      </w:r>
    </w:p>
    <w:p w:rsidR="004E0D90" w:rsidRDefault="00000000">
      <w:pPr>
        <w:spacing w:line="578" w:lineRule="exact"/>
        <w:ind w:firstLineChars="200" w:firstLine="640"/>
        <w:jc w:val="left"/>
        <w:rPr>
          <w:szCs w:val="32"/>
        </w:rPr>
      </w:pPr>
      <w:r>
        <w:rPr>
          <w:szCs w:val="32"/>
        </w:rPr>
        <w:t>因地制宜发展集循环农业、创意农业、农事体验于一体的田园综合体，以发展</w:t>
      </w:r>
      <w:r>
        <w:rPr>
          <w:szCs w:val="32"/>
        </w:rPr>
        <w:t>“</w:t>
      </w:r>
      <w:r>
        <w:rPr>
          <w:szCs w:val="32"/>
        </w:rPr>
        <w:t>共享农庄</w:t>
      </w:r>
      <w:r>
        <w:rPr>
          <w:szCs w:val="32"/>
        </w:rPr>
        <w:t>”</w:t>
      </w:r>
      <w:r>
        <w:rPr>
          <w:szCs w:val="32"/>
        </w:rPr>
        <w:t>为抓手，推动田园综合体和美丽乡村建设。优先选择一批基础条件较好的农业基地，创建各具特色的共享农庄，为本土消费者提供土地租赁、托管代种、产品认养、自行耕种等多种形式的</w:t>
      </w:r>
      <w:r>
        <w:rPr>
          <w:rFonts w:hint="eastAsia"/>
          <w:szCs w:val="32"/>
        </w:rPr>
        <w:t>定制</w:t>
      </w:r>
      <w:r>
        <w:rPr>
          <w:szCs w:val="32"/>
        </w:rPr>
        <w:t>服务，培育农旅融合发展新业态，提升农业综合效益。</w:t>
      </w:r>
    </w:p>
    <w:p w:rsidR="004E0D90" w:rsidRDefault="00000000">
      <w:pPr>
        <w:spacing w:line="578" w:lineRule="exact"/>
        <w:jc w:val="center"/>
        <w:outlineLvl w:val="2"/>
        <w:rPr>
          <w:rFonts w:eastAsia="楷体_GB2312"/>
          <w:kern w:val="0"/>
          <w:szCs w:val="32"/>
        </w:rPr>
      </w:pPr>
      <w:bookmarkStart w:id="194" w:name="_Toc88812944"/>
      <w:r>
        <w:rPr>
          <w:rFonts w:eastAsia="楷体_GB2312"/>
          <w:kern w:val="0"/>
          <w:szCs w:val="32"/>
        </w:rPr>
        <w:t>四、重点项目</w:t>
      </w:r>
      <w:bookmarkEnd w:id="194"/>
    </w:p>
    <w:p w:rsidR="004E0D90" w:rsidRDefault="00000000">
      <w:pPr>
        <w:tabs>
          <w:tab w:val="left" w:pos="4806"/>
        </w:tabs>
        <w:spacing w:line="578" w:lineRule="exact"/>
        <w:ind w:firstLineChars="200" w:firstLine="640"/>
        <w:jc w:val="left"/>
        <w:rPr>
          <w:b/>
          <w:sz w:val="21"/>
          <w:szCs w:val="21"/>
        </w:rPr>
      </w:pPr>
      <w:r>
        <w:rPr>
          <w:szCs w:val="32"/>
        </w:rPr>
        <w:t>设项目</w:t>
      </w:r>
      <w:r>
        <w:rPr>
          <w:szCs w:val="32"/>
        </w:rPr>
        <w:t>3</w:t>
      </w:r>
      <w:r>
        <w:rPr>
          <w:szCs w:val="32"/>
        </w:rPr>
        <w:t>个，包括美丽乡村建设、美丽乡村康养建设工程项目等</w:t>
      </w:r>
      <w:r>
        <w:rPr>
          <w:szCs w:val="32"/>
        </w:rPr>
        <w:t>(</w:t>
      </w:r>
      <w:r>
        <w:rPr>
          <w:szCs w:val="32"/>
        </w:rPr>
        <w:t>表</w:t>
      </w:r>
      <w:r>
        <w:rPr>
          <w:szCs w:val="32"/>
        </w:rPr>
        <w:t>6-2)</w:t>
      </w:r>
      <w:r>
        <w:rPr>
          <w:b/>
          <w:sz w:val="21"/>
          <w:szCs w:val="21"/>
        </w:rPr>
        <w:t xml:space="preserve"> </w:t>
      </w:r>
    </w:p>
    <w:p w:rsidR="004E0D90" w:rsidRDefault="00000000">
      <w:pPr>
        <w:spacing w:line="578" w:lineRule="exact"/>
        <w:ind w:firstLineChars="200" w:firstLine="420"/>
        <w:jc w:val="center"/>
        <w:rPr>
          <w:b/>
          <w:kern w:val="0"/>
          <w:sz w:val="21"/>
          <w:szCs w:val="21"/>
          <w:lang w:bidi="en-US"/>
        </w:rPr>
      </w:pPr>
      <w:r>
        <w:rPr>
          <w:b/>
          <w:kern w:val="0"/>
          <w:sz w:val="21"/>
          <w:szCs w:val="21"/>
          <w:lang w:bidi="en-US"/>
        </w:rPr>
        <w:lastRenderedPageBreak/>
        <w:t>表</w:t>
      </w:r>
      <w:r>
        <w:rPr>
          <w:b/>
          <w:kern w:val="0"/>
          <w:sz w:val="21"/>
          <w:szCs w:val="21"/>
          <w:lang w:bidi="en-US"/>
        </w:rPr>
        <w:t xml:space="preserve">6-2  </w:t>
      </w:r>
      <w:r>
        <w:rPr>
          <w:b/>
          <w:kern w:val="0"/>
          <w:sz w:val="21"/>
          <w:szCs w:val="21"/>
          <w:lang w:bidi="en-US"/>
        </w:rPr>
        <w:t>休闲农旅重点工程项目</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729"/>
        <w:gridCol w:w="1701"/>
        <w:gridCol w:w="3232"/>
        <w:gridCol w:w="1134"/>
      </w:tblGrid>
      <w:tr w:rsidR="004E0D90">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项目类型</w:t>
            </w:r>
          </w:p>
        </w:tc>
        <w:tc>
          <w:tcPr>
            <w:tcW w:w="1729"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建设标准</w:t>
            </w:r>
          </w:p>
        </w:tc>
        <w:tc>
          <w:tcPr>
            <w:tcW w:w="3232"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主要建设内容</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估算投资（万元）</w:t>
            </w:r>
          </w:p>
        </w:tc>
      </w:tr>
      <w:tr w:rsidR="004E0D90">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美丽乡村建设生活污水治理整改工程</w:t>
            </w:r>
          </w:p>
        </w:tc>
        <w:tc>
          <w:tcPr>
            <w:tcW w:w="1729"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农村生活</w:t>
            </w:r>
          </w:p>
          <w:p w:rsidR="004E0D90" w:rsidRDefault="00000000">
            <w:pPr>
              <w:spacing w:line="578" w:lineRule="exact"/>
              <w:jc w:val="center"/>
              <w:rPr>
                <w:sz w:val="21"/>
                <w:szCs w:val="21"/>
              </w:rPr>
            </w:pPr>
            <w:r>
              <w:rPr>
                <w:sz w:val="21"/>
                <w:szCs w:val="21"/>
              </w:rPr>
              <w:t>污水治理</w:t>
            </w:r>
          </w:p>
        </w:tc>
        <w:tc>
          <w:tcPr>
            <w:tcW w:w="1701"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农村生活</w:t>
            </w:r>
          </w:p>
          <w:p w:rsidR="004E0D90" w:rsidRDefault="00000000">
            <w:pPr>
              <w:spacing w:line="578" w:lineRule="exact"/>
              <w:jc w:val="center"/>
              <w:rPr>
                <w:sz w:val="21"/>
                <w:szCs w:val="21"/>
              </w:rPr>
            </w:pPr>
            <w:r>
              <w:rPr>
                <w:sz w:val="21"/>
                <w:szCs w:val="21"/>
              </w:rPr>
              <w:t>污水全面设施化处理</w:t>
            </w:r>
          </w:p>
        </w:tc>
        <w:tc>
          <w:tcPr>
            <w:tcW w:w="3232"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sz w:val="21"/>
                <w:szCs w:val="21"/>
              </w:rPr>
            </w:pPr>
            <w:r>
              <w:rPr>
                <w:sz w:val="21"/>
                <w:szCs w:val="21"/>
              </w:rPr>
              <w:t>全面提升农村生活污水处理能力和标准，将本区农村全部生活污水全部接入三亚市城市生活污水管网。</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10000</w:t>
            </w:r>
          </w:p>
        </w:tc>
      </w:tr>
    </w:tbl>
    <w:tbl>
      <w:tblPr>
        <w:tblpPr w:leftFromText="180" w:rightFromText="180" w:vertAnchor="text" w:horzAnchor="page" w:tblpX="1167" w:tblpY="13"/>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729"/>
        <w:gridCol w:w="1701"/>
        <w:gridCol w:w="3232"/>
        <w:gridCol w:w="1134"/>
      </w:tblGrid>
      <w:tr w:rsidR="004E0D90">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美丽乡村建设工程</w:t>
            </w:r>
          </w:p>
        </w:tc>
        <w:tc>
          <w:tcPr>
            <w:tcW w:w="1729" w:type="dxa"/>
            <w:tcBorders>
              <w:top w:val="single" w:sz="4" w:space="0" w:color="auto"/>
              <w:left w:val="single" w:sz="4" w:space="0" w:color="auto"/>
              <w:bottom w:val="single" w:sz="4" w:space="0" w:color="auto"/>
              <w:right w:val="single" w:sz="4" w:space="0" w:color="auto"/>
            </w:tcBorders>
            <w:vAlign w:val="center"/>
          </w:tcPr>
          <w:p w:rsidR="004E0D90" w:rsidRDefault="00000000">
            <w:pPr>
              <w:adjustRightInd w:val="0"/>
              <w:snapToGrid w:val="0"/>
              <w:spacing w:line="578" w:lineRule="exact"/>
              <w:jc w:val="center"/>
              <w:rPr>
                <w:sz w:val="21"/>
                <w:szCs w:val="21"/>
              </w:rPr>
            </w:pPr>
            <w:r>
              <w:rPr>
                <w:sz w:val="21"/>
                <w:szCs w:val="21"/>
              </w:rPr>
              <w:t>美丽乡村项目</w:t>
            </w:r>
          </w:p>
        </w:tc>
        <w:tc>
          <w:tcPr>
            <w:tcW w:w="1701"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left"/>
              <w:rPr>
                <w:sz w:val="21"/>
                <w:szCs w:val="21"/>
              </w:rPr>
            </w:pPr>
            <w:r>
              <w:rPr>
                <w:sz w:val="21"/>
                <w:szCs w:val="21"/>
                <w:shd w:val="clear" w:color="auto" w:fill="FFFFFF"/>
              </w:rPr>
              <w:t>《</w:t>
            </w:r>
            <w:r>
              <w:rPr>
                <w:sz w:val="21"/>
                <w:szCs w:val="21"/>
              </w:rPr>
              <w:t>美丽乡村建设指南》</w:t>
            </w:r>
            <w:r>
              <w:rPr>
                <w:sz w:val="21"/>
                <w:szCs w:val="21"/>
              </w:rPr>
              <w:t>(GB/T 32000-2015)</w:t>
            </w:r>
          </w:p>
          <w:p w:rsidR="004E0D90" w:rsidRDefault="00000000">
            <w:pPr>
              <w:spacing w:line="578" w:lineRule="exact"/>
              <w:jc w:val="left"/>
              <w:rPr>
                <w:sz w:val="21"/>
                <w:szCs w:val="21"/>
              </w:rPr>
            </w:pPr>
            <w:r>
              <w:rPr>
                <w:sz w:val="21"/>
                <w:szCs w:val="21"/>
              </w:rPr>
              <w:t>《美丽乡村建设评价》</w:t>
            </w:r>
            <w:r>
              <w:rPr>
                <w:sz w:val="21"/>
                <w:szCs w:val="21"/>
              </w:rPr>
              <w:t>GB/T 37072-2018</w:t>
            </w:r>
          </w:p>
        </w:tc>
        <w:tc>
          <w:tcPr>
            <w:tcW w:w="3232"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rPr>
                <w:spacing w:val="-20"/>
                <w:sz w:val="21"/>
                <w:szCs w:val="21"/>
              </w:rPr>
            </w:pPr>
            <w:r>
              <w:rPr>
                <w:sz w:val="21"/>
                <w:szCs w:val="21"/>
              </w:rPr>
              <w:t>围绕乡村核心资源，推进</w:t>
            </w:r>
            <w:r>
              <w:rPr>
                <w:sz w:val="21"/>
                <w:szCs w:val="21"/>
              </w:rPr>
              <w:t>“</w:t>
            </w:r>
            <w:r>
              <w:rPr>
                <w:sz w:val="21"/>
                <w:szCs w:val="21"/>
              </w:rPr>
              <w:t>一村一品、一村一景、一村一韵</w:t>
            </w:r>
            <w:r>
              <w:rPr>
                <w:sz w:val="21"/>
                <w:szCs w:val="21"/>
              </w:rPr>
              <w:t>”</w:t>
            </w:r>
            <w:r>
              <w:rPr>
                <w:sz w:val="21"/>
                <w:szCs w:val="21"/>
              </w:rPr>
              <w:t>工程，推进过岭村、塔岭村、梅村、华丽村、立新村、高峰等美丽乡村项目建设。</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1500</w:t>
            </w:r>
          </w:p>
        </w:tc>
      </w:tr>
      <w:tr w:rsidR="004E0D90">
        <w:trPr>
          <w:trHeight w:val="630"/>
        </w:trPr>
        <w:tc>
          <w:tcPr>
            <w:tcW w:w="710"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美丽乡村康养建设工程</w:t>
            </w:r>
          </w:p>
        </w:tc>
        <w:tc>
          <w:tcPr>
            <w:tcW w:w="1729"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特色康养</w:t>
            </w:r>
          </w:p>
          <w:p w:rsidR="004E0D90" w:rsidRDefault="00000000">
            <w:pPr>
              <w:spacing w:line="578" w:lineRule="exact"/>
              <w:jc w:val="center"/>
              <w:rPr>
                <w:sz w:val="21"/>
                <w:szCs w:val="21"/>
              </w:rPr>
            </w:pPr>
            <w:r>
              <w:rPr>
                <w:sz w:val="21"/>
                <w:szCs w:val="21"/>
              </w:rPr>
              <w:t>服务基地</w:t>
            </w:r>
          </w:p>
        </w:tc>
        <w:tc>
          <w:tcPr>
            <w:tcW w:w="1701"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rPr>
                <w:sz w:val="21"/>
                <w:szCs w:val="21"/>
              </w:rPr>
            </w:pPr>
            <w:r>
              <w:rPr>
                <w:sz w:val="21"/>
                <w:szCs w:val="21"/>
              </w:rPr>
              <w:t>培育特色康养服务基地</w:t>
            </w:r>
          </w:p>
        </w:tc>
        <w:tc>
          <w:tcPr>
            <w:tcW w:w="3232"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rPr>
                <w:sz w:val="21"/>
                <w:szCs w:val="21"/>
              </w:rPr>
            </w:pPr>
            <w:r>
              <w:rPr>
                <w:sz w:val="21"/>
                <w:szCs w:val="21"/>
              </w:rPr>
              <w:t>充分利用天涯区气候、生态优势，引入专业健康管理服务机构。探索发展温泉康养服务，谋划建设集温泉疗养、户外拓展体验、旅游观光为一体的康养小镇</w:t>
            </w:r>
            <w:r>
              <w:rPr>
                <w:sz w:val="21"/>
                <w:szCs w:val="21"/>
              </w:rPr>
              <w:t>1~2</w:t>
            </w:r>
            <w:r>
              <w:rPr>
                <w:sz w:val="21"/>
                <w:szCs w:val="21"/>
              </w:rPr>
              <w:t>个。探索利用抱龙国家森林公园建设以森林康养为主题的国际气候疗养中心</w:t>
            </w:r>
            <w:r>
              <w:rPr>
                <w:sz w:val="21"/>
                <w:szCs w:val="21"/>
              </w:rPr>
              <w:t>1</w:t>
            </w:r>
            <w:r>
              <w:rPr>
                <w:sz w:val="21"/>
                <w:szCs w:val="21"/>
              </w:rPr>
              <w:t>个</w:t>
            </w:r>
            <w:r>
              <w:rPr>
                <w:sz w:val="21"/>
                <w:szCs w:val="21"/>
              </w:rPr>
              <w:t xml:space="preserve"> </w:t>
            </w:r>
            <w:r>
              <w:rPr>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4E0D90" w:rsidRDefault="00000000">
            <w:pPr>
              <w:spacing w:line="578" w:lineRule="exact"/>
              <w:jc w:val="center"/>
              <w:rPr>
                <w:sz w:val="21"/>
                <w:szCs w:val="21"/>
              </w:rPr>
            </w:pPr>
            <w:r>
              <w:rPr>
                <w:sz w:val="21"/>
                <w:szCs w:val="21"/>
              </w:rPr>
              <w:t>15000</w:t>
            </w:r>
          </w:p>
        </w:tc>
      </w:tr>
    </w:tbl>
    <w:p w:rsidR="004E0D90" w:rsidRDefault="00000000">
      <w:pPr>
        <w:spacing w:line="578" w:lineRule="exact"/>
        <w:jc w:val="left"/>
        <w:rPr>
          <w:sz w:val="30"/>
          <w:szCs w:val="30"/>
        </w:rPr>
      </w:pPr>
      <w:r>
        <w:rPr>
          <w:b/>
          <w:bCs/>
          <w:kern w:val="44"/>
          <w:sz w:val="36"/>
          <w:szCs w:val="36"/>
        </w:rPr>
        <w:lastRenderedPageBreak/>
        <w:br w:type="page"/>
      </w:r>
    </w:p>
    <w:p w:rsidR="004E0D90" w:rsidRDefault="00000000">
      <w:pPr>
        <w:tabs>
          <w:tab w:val="left" w:pos="330"/>
          <w:tab w:val="center" w:pos="4422"/>
        </w:tabs>
        <w:spacing w:before="100" w:beforeAutospacing="1" w:after="100" w:afterAutospacing="1"/>
        <w:jc w:val="center"/>
        <w:outlineLvl w:val="0"/>
        <w:rPr>
          <w:rFonts w:eastAsia="方正小标宋简体"/>
          <w:bCs/>
          <w:kern w:val="44"/>
          <w:sz w:val="40"/>
          <w:szCs w:val="40"/>
        </w:rPr>
      </w:pPr>
      <w:r>
        <w:rPr>
          <w:rFonts w:eastAsia="方正小标宋简体"/>
          <w:bCs/>
          <w:kern w:val="44"/>
          <w:sz w:val="40"/>
          <w:szCs w:val="40"/>
        </w:rPr>
        <w:lastRenderedPageBreak/>
        <w:fldChar w:fldCharType="begin"/>
      </w:r>
      <w:r>
        <w:rPr>
          <w:rFonts w:eastAsia="方正小标宋简体"/>
          <w:bCs/>
          <w:kern w:val="44"/>
          <w:sz w:val="40"/>
          <w:szCs w:val="40"/>
        </w:rPr>
        <w:instrText xml:space="preserve">ADDIN CNKISM.UserStyle \* MERGEFORMAT </w:instrText>
      </w:r>
      <w:r>
        <w:rPr>
          <w:rFonts w:eastAsia="方正小标宋简体"/>
          <w:bCs/>
          <w:kern w:val="44"/>
          <w:sz w:val="40"/>
          <w:szCs w:val="40"/>
        </w:rPr>
        <w:fldChar w:fldCharType="separate"/>
      </w:r>
      <w:r>
        <w:rPr>
          <w:rFonts w:eastAsia="方正小标宋简体"/>
          <w:bCs/>
          <w:kern w:val="44"/>
          <w:sz w:val="40"/>
          <w:szCs w:val="40"/>
        </w:rPr>
        <w:fldChar w:fldCharType="end"/>
      </w:r>
      <w:bookmarkStart w:id="195" w:name="_Toc521572511"/>
      <w:bookmarkStart w:id="196" w:name="_Toc523996342"/>
      <w:bookmarkStart w:id="197" w:name="_Toc88812945"/>
      <w:r>
        <w:rPr>
          <w:rFonts w:eastAsia="方正小标宋简体"/>
          <w:bCs/>
          <w:kern w:val="44"/>
          <w:sz w:val="40"/>
          <w:szCs w:val="40"/>
        </w:rPr>
        <w:t>第七章</w:t>
      </w:r>
      <w:r>
        <w:rPr>
          <w:rFonts w:eastAsia="方正小标宋简体"/>
          <w:bCs/>
          <w:kern w:val="44"/>
          <w:sz w:val="40"/>
          <w:szCs w:val="40"/>
        </w:rPr>
        <w:t xml:space="preserve">  </w:t>
      </w:r>
      <w:bookmarkEnd w:id="195"/>
      <w:bookmarkEnd w:id="196"/>
      <w:r>
        <w:rPr>
          <w:rFonts w:eastAsia="方正小标宋简体"/>
          <w:bCs/>
          <w:kern w:val="44"/>
          <w:sz w:val="40"/>
          <w:szCs w:val="40"/>
        </w:rPr>
        <w:t>产业支撑体系建设</w:t>
      </w:r>
      <w:bookmarkEnd w:id="197"/>
    </w:p>
    <w:p w:rsidR="004E0D90" w:rsidRDefault="00000000">
      <w:pPr>
        <w:tabs>
          <w:tab w:val="left" w:pos="4806"/>
        </w:tabs>
        <w:spacing w:line="578" w:lineRule="exact"/>
        <w:ind w:firstLine="641"/>
        <w:jc w:val="center"/>
        <w:outlineLvl w:val="1"/>
        <w:rPr>
          <w:rFonts w:eastAsia="黑体"/>
          <w:szCs w:val="32"/>
        </w:rPr>
      </w:pPr>
      <w:bookmarkStart w:id="198" w:name="_Toc523996343"/>
      <w:bookmarkStart w:id="199" w:name="_Toc88812946"/>
      <w:r>
        <w:rPr>
          <w:rFonts w:eastAsia="黑体"/>
          <w:szCs w:val="32"/>
        </w:rPr>
        <w:t>第一节</w:t>
      </w:r>
      <w:r>
        <w:rPr>
          <w:rFonts w:eastAsia="黑体"/>
          <w:szCs w:val="32"/>
        </w:rPr>
        <w:t xml:space="preserve">  </w:t>
      </w:r>
      <w:bookmarkEnd w:id="198"/>
      <w:r>
        <w:rPr>
          <w:rFonts w:eastAsia="黑体"/>
          <w:szCs w:val="32"/>
        </w:rPr>
        <w:t>农产品质量安全体系</w:t>
      </w:r>
      <w:bookmarkEnd w:id="199"/>
    </w:p>
    <w:p w:rsidR="004E0D90" w:rsidRDefault="00000000">
      <w:pPr>
        <w:spacing w:line="578" w:lineRule="exact"/>
        <w:jc w:val="center"/>
        <w:outlineLvl w:val="2"/>
        <w:rPr>
          <w:rFonts w:eastAsia="楷体_GB2312"/>
          <w:kern w:val="0"/>
          <w:szCs w:val="32"/>
        </w:rPr>
      </w:pPr>
      <w:bookmarkStart w:id="200" w:name="_Toc88812947"/>
      <w:bookmarkStart w:id="201" w:name="_Toc523996347"/>
      <w:bookmarkStart w:id="202" w:name="_Toc523996344"/>
      <w:bookmarkStart w:id="203" w:name="_Toc521572513"/>
      <w:bookmarkStart w:id="204" w:name="_Toc532803126"/>
      <w:r>
        <w:rPr>
          <w:rFonts w:eastAsia="楷体_GB2312"/>
          <w:kern w:val="0"/>
          <w:szCs w:val="32"/>
        </w:rPr>
        <w:t>一、发展思路</w:t>
      </w:r>
      <w:bookmarkEnd w:id="200"/>
    </w:p>
    <w:p w:rsidR="004E0D90" w:rsidRDefault="00000000">
      <w:pPr>
        <w:tabs>
          <w:tab w:val="left" w:pos="4806"/>
        </w:tabs>
        <w:spacing w:line="578" w:lineRule="exact"/>
        <w:ind w:firstLineChars="200" w:firstLine="640"/>
        <w:rPr>
          <w:szCs w:val="32"/>
        </w:rPr>
      </w:pPr>
      <w:r>
        <w:rPr>
          <w:szCs w:val="32"/>
        </w:rPr>
        <w:t>农产品质量安全体系建设，直接关系到消费安全和社会稳定。经过</w:t>
      </w:r>
      <w:r>
        <w:rPr>
          <w:szCs w:val="32"/>
        </w:rPr>
        <w:t>“</w:t>
      </w:r>
      <w:r>
        <w:rPr>
          <w:szCs w:val="32"/>
        </w:rPr>
        <w:t>十三五</w:t>
      </w:r>
      <w:r>
        <w:rPr>
          <w:szCs w:val="32"/>
        </w:rPr>
        <w:t>”</w:t>
      </w:r>
      <w:r>
        <w:rPr>
          <w:szCs w:val="32"/>
        </w:rPr>
        <w:t>的建设，农产品质量安全体系建设有了显著进展，农产品质量安全水平明显提高。随着我省自贸港建设的逐步深入，将加快建设绿色农业先行试验区和农产品质量安全示范区，打造三亚热带农业品牌。将对农产品质量安全体系的建设提出更高</w:t>
      </w:r>
      <w:r>
        <w:rPr>
          <w:rFonts w:hint="eastAsia"/>
          <w:szCs w:val="32"/>
        </w:rPr>
        <w:t>新</w:t>
      </w:r>
      <w:r>
        <w:rPr>
          <w:szCs w:val="32"/>
        </w:rPr>
        <w:t>要求。为此，必须加快推进农产品质量安全保障工程建设，提升农产品质量安全检验检测能力。包括开展现场快速检测、指导地方农业生产</w:t>
      </w:r>
      <w:r>
        <w:rPr>
          <w:rFonts w:hint="eastAsia"/>
          <w:szCs w:val="32"/>
        </w:rPr>
        <w:t>、</w:t>
      </w:r>
      <w:r>
        <w:rPr>
          <w:szCs w:val="32"/>
        </w:rPr>
        <w:t>农产品质量安全日常性检测能力；开展贴近地方农业生产的公益性，以服务当地农户、加强农产品质量监管与无公害农产品生产技术推广为目的的快速检测能力；能够满足农田土壤、灌溉及养殖用水中主要易于变化的常规污染与肥力指标、农产品中高毒农药</w:t>
      </w:r>
      <w:r>
        <w:rPr>
          <w:rFonts w:hint="eastAsia"/>
          <w:szCs w:val="32"/>
        </w:rPr>
        <w:t>定性检测</w:t>
      </w:r>
      <w:r>
        <w:rPr>
          <w:szCs w:val="32"/>
        </w:rPr>
        <w:t>的需要；不仅要建设固定实验室的检测能力，还要注重流动实验室检测能力的建设，以达到辐射监测区域内生产基地、农贸市场、批发市场中农产品质量安全的目的。</w:t>
      </w:r>
    </w:p>
    <w:p w:rsidR="004E0D90" w:rsidRDefault="00000000">
      <w:pPr>
        <w:spacing w:line="578" w:lineRule="exact"/>
        <w:jc w:val="center"/>
        <w:outlineLvl w:val="2"/>
        <w:rPr>
          <w:rFonts w:eastAsia="楷体_GB2312"/>
          <w:kern w:val="0"/>
          <w:szCs w:val="32"/>
        </w:rPr>
      </w:pPr>
      <w:bookmarkStart w:id="205" w:name="_Toc88812948"/>
      <w:r>
        <w:rPr>
          <w:rFonts w:eastAsia="楷体_GB2312"/>
          <w:kern w:val="0"/>
          <w:szCs w:val="32"/>
        </w:rPr>
        <w:t>二、发展目标</w:t>
      </w:r>
      <w:bookmarkEnd w:id="205"/>
    </w:p>
    <w:p w:rsidR="004E0D90" w:rsidRDefault="00000000">
      <w:pPr>
        <w:spacing w:line="578" w:lineRule="exact"/>
        <w:ind w:firstLineChars="200" w:firstLine="640"/>
        <w:rPr>
          <w:b/>
          <w:bCs/>
          <w:szCs w:val="32"/>
        </w:rPr>
      </w:pPr>
      <w:r>
        <w:rPr>
          <w:b/>
          <w:szCs w:val="32"/>
        </w:rPr>
        <w:t>(</w:t>
      </w:r>
      <w:r>
        <w:rPr>
          <w:b/>
          <w:szCs w:val="32"/>
        </w:rPr>
        <w:t>一</w:t>
      </w:r>
      <w:r>
        <w:rPr>
          <w:b/>
          <w:szCs w:val="32"/>
        </w:rPr>
        <w:t>)</w:t>
      </w:r>
      <w:r>
        <w:rPr>
          <w:b/>
          <w:bCs/>
          <w:szCs w:val="32"/>
        </w:rPr>
        <w:t>农产品质量安全水平稳定提高。</w:t>
      </w:r>
    </w:p>
    <w:p w:rsidR="004E0D90" w:rsidRDefault="00000000">
      <w:pPr>
        <w:spacing w:line="578" w:lineRule="exact"/>
        <w:ind w:firstLineChars="200" w:firstLine="640"/>
        <w:rPr>
          <w:szCs w:val="32"/>
        </w:rPr>
      </w:pPr>
      <w:r>
        <w:rPr>
          <w:szCs w:val="32"/>
        </w:rPr>
        <w:t>围绕</w:t>
      </w:r>
      <w:r>
        <w:rPr>
          <w:szCs w:val="32"/>
        </w:rPr>
        <w:t>“</w:t>
      </w:r>
      <w:r>
        <w:rPr>
          <w:szCs w:val="32"/>
        </w:rPr>
        <w:t>创建国家农产品质量安全市</w:t>
      </w:r>
      <w:r>
        <w:rPr>
          <w:szCs w:val="32"/>
        </w:rPr>
        <w:t>”</w:t>
      </w:r>
      <w:r>
        <w:rPr>
          <w:szCs w:val="32"/>
        </w:rPr>
        <w:t>的目标，不断完善农产品</w:t>
      </w:r>
      <w:r>
        <w:rPr>
          <w:szCs w:val="32"/>
        </w:rPr>
        <w:lastRenderedPageBreak/>
        <w:t>安全质量监管体系，提升农产品安全检测合格率。确保</w:t>
      </w:r>
      <w:r>
        <w:rPr>
          <w:szCs w:val="32"/>
        </w:rPr>
        <w:t>“</w:t>
      </w:r>
      <w:r>
        <w:rPr>
          <w:szCs w:val="32"/>
        </w:rPr>
        <w:t>十四五</w:t>
      </w:r>
      <w:r>
        <w:rPr>
          <w:szCs w:val="32"/>
        </w:rPr>
        <w:t>”</w:t>
      </w:r>
      <w:r>
        <w:rPr>
          <w:szCs w:val="32"/>
        </w:rPr>
        <w:t>期间三亚市无重大农产品质量安全事故发生，到</w:t>
      </w:r>
      <w:r>
        <w:rPr>
          <w:szCs w:val="32"/>
        </w:rPr>
        <w:t>2025</w:t>
      </w:r>
      <w:r>
        <w:rPr>
          <w:szCs w:val="32"/>
        </w:rPr>
        <w:t>年实现上市出岛瓜果菜检测合格率</w:t>
      </w:r>
      <w:r>
        <w:rPr>
          <w:szCs w:val="32"/>
        </w:rPr>
        <w:t>98.5%</w:t>
      </w:r>
      <w:r>
        <w:rPr>
          <w:szCs w:val="32"/>
        </w:rPr>
        <w:t>以上，大中型批发市场、大型农贸市场和连锁超市的鲜活农产品质量安全抽检合格率</w:t>
      </w:r>
      <w:r>
        <w:rPr>
          <w:szCs w:val="32"/>
        </w:rPr>
        <w:t>98.5%</w:t>
      </w:r>
      <w:r>
        <w:rPr>
          <w:szCs w:val="32"/>
        </w:rPr>
        <w:t>以上。</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农业标准化程度显著提高。</w:t>
      </w:r>
    </w:p>
    <w:p w:rsidR="004E0D90" w:rsidRDefault="00000000">
      <w:pPr>
        <w:spacing w:line="578" w:lineRule="exact"/>
        <w:ind w:firstLineChars="200" w:firstLine="640"/>
        <w:rPr>
          <w:szCs w:val="32"/>
        </w:rPr>
      </w:pPr>
      <w:r>
        <w:rPr>
          <w:szCs w:val="32"/>
        </w:rPr>
        <w:t>基本形成科学、配套的标准体系。加强农产品网格化监管，主要加工原料、供应城市消费的食用农产品和出口农产品实现标准化生产和基地供应。实施农产品区域质量安全监管提升工程，建设农产品安全检测站，推进农业标准化生产。全面启动品牌认定和农产品质量安全认定认证工作。</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农产品质量安全检测能力整体提升。</w:t>
      </w:r>
    </w:p>
    <w:p w:rsidR="004E0D90" w:rsidRDefault="00000000">
      <w:pPr>
        <w:spacing w:line="578" w:lineRule="exact"/>
        <w:ind w:firstLineChars="200" w:firstLine="640"/>
        <w:rPr>
          <w:szCs w:val="32"/>
        </w:rPr>
      </w:pPr>
      <w:r>
        <w:rPr>
          <w:szCs w:val="32"/>
        </w:rPr>
        <w:t>加强农产品质量安全检测能力建设，建成布局合理、职能明确、专业齐全、运行高效的检验检测体系，检测能力能够满足从农产品产地到批发市场各环节管理的要求。</w:t>
      </w:r>
    </w:p>
    <w:p w:rsidR="004E0D90" w:rsidRDefault="00000000">
      <w:pPr>
        <w:spacing w:line="578" w:lineRule="exact"/>
        <w:ind w:firstLineChars="200" w:firstLine="640"/>
        <w:rPr>
          <w:b/>
          <w:szCs w:val="32"/>
        </w:rPr>
      </w:pPr>
      <w:r>
        <w:rPr>
          <w:b/>
          <w:szCs w:val="32"/>
        </w:rPr>
        <w:t>(</w:t>
      </w:r>
      <w:r>
        <w:rPr>
          <w:b/>
          <w:szCs w:val="32"/>
        </w:rPr>
        <w:t>四</w:t>
      </w:r>
      <w:r>
        <w:rPr>
          <w:b/>
          <w:szCs w:val="32"/>
        </w:rPr>
        <w:t>)</w:t>
      </w:r>
      <w:r>
        <w:rPr>
          <w:b/>
          <w:szCs w:val="32"/>
        </w:rPr>
        <w:t>全程监管能力不断加强。</w:t>
      </w:r>
    </w:p>
    <w:p w:rsidR="004E0D90" w:rsidRDefault="00000000">
      <w:pPr>
        <w:spacing w:line="578" w:lineRule="exact"/>
        <w:ind w:firstLineChars="200" w:firstLine="640"/>
        <w:rPr>
          <w:szCs w:val="32"/>
        </w:rPr>
      </w:pPr>
      <w:r>
        <w:rPr>
          <w:szCs w:val="32"/>
        </w:rPr>
        <w:t>农产品质量安全产地环境管理、投入品质量安全管理、生产规范和生产记录管理，以及储运包装、标签标识、信息存储传递等全程监管制度和可追溯制度初步建立；健全监管机构和队伍，基本形成产前、产中、产后全程依法监管体系。</w:t>
      </w:r>
    </w:p>
    <w:p w:rsidR="004E0D90" w:rsidRDefault="00000000">
      <w:pPr>
        <w:spacing w:line="578" w:lineRule="exact"/>
        <w:ind w:firstLineChars="200" w:firstLine="640"/>
        <w:rPr>
          <w:b/>
          <w:szCs w:val="32"/>
        </w:rPr>
      </w:pPr>
      <w:r>
        <w:rPr>
          <w:b/>
          <w:szCs w:val="32"/>
        </w:rPr>
        <w:t>(</w:t>
      </w:r>
      <w:r>
        <w:rPr>
          <w:b/>
          <w:szCs w:val="32"/>
        </w:rPr>
        <w:t>五</w:t>
      </w:r>
      <w:r>
        <w:rPr>
          <w:b/>
          <w:szCs w:val="32"/>
        </w:rPr>
        <w:t>)</w:t>
      </w:r>
      <w:r>
        <w:rPr>
          <w:b/>
          <w:szCs w:val="32"/>
        </w:rPr>
        <w:t>应急处置能力全面增强。</w:t>
      </w:r>
    </w:p>
    <w:p w:rsidR="004E0D90" w:rsidRDefault="00000000">
      <w:pPr>
        <w:spacing w:line="578" w:lineRule="exact"/>
        <w:ind w:firstLineChars="200" w:firstLine="640"/>
        <w:rPr>
          <w:rFonts w:eastAsia="宋体"/>
          <w:szCs w:val="32"/>
        </w:rPr>
      </w:pPr>
      <w:r>
        <w:rPr>
          <w:szCs w:val="32"/>
        </w:rPr>
        <w:t>重大农产品质量安全事件应急工作机构基本明确，管理机制</w:t>
      </w:r>
      <w:r>
        <w:rPr>
          <w:szCs w:val="32"/>
        </w:rPr>
        <w:lastRenderedPageBreak/>
        <w:t>基本健全，工作责任落实到位，快反应、快节奏、高效率、高质量地开展应急工作</w:t>
      </w:r>
      <w:r>
        <w:rPr>
          <w:rFonts w:eastAsia="宋体"/>
          <w:szCs w:val="32"/>
        </w:rPr>
        <w:t>。</w:t>
      </w:r>
    </w:p>
    <w:p w:rsidR="004E0D90" w:rsidRDefault="00000000">
      <w:pPr>
        <w:tabs>
          <w:tab w:val="left" w:pos="4806"/>
        </w:tabs>
        <w:spacing w:line="578" w:lineRule="exact"/>
        <w:ind w:firstLine="641"/>
        <w:jc w:val="center"/>
        <w:outlineLvl w:val="1"/>
        <w:rPr>
          <w:rFonts w:eastAsia="黑体"/>
          <w:szCs w:val="32"/>
        </w:rPr>
      </w:pPr>
      <w:bookmarkStart w:id="206" w:name="_Toc88812949"/>
      <w:r>
        <w:rPr>
          <w:rFonts w:eastAsia="黑体"/>
          <w:szCs w:val="32"/>
        </w:rPr>
        <w:t>第二节</w:t>
      </w:r>
      <w:r>
        <w:rPr>
          <w:rFonts w:eastAsia="黑体"/>
          <w:szCs w:val="32"/>
        </w:rPr>
        <w:t xml:space="preserve">  </w:t>
      </w:r>
      <w:r>
        <w:rPr>
          <w:rFonts w:eastAsia="黑体"/>
          <w:szCs w:val="32"/>
        </w:rPr>
        <w:t>品牌培育体系</w:t>
      </w:r>
      <w:bookmarkEnd w:id="206"/>
    </w:p>
    <w:p w:rsidR="004E0D90" w:rsidRDefault="00000000">
      <w:pPr>
        <w:spacing w:line="578" w:lineRule="exact"/>
        <w:jc w:val="center"/>
        <w:outlineLvl w:val="2"/>
        <w:rPr>
          <w:rFonts w:eastAsia="楷体_GB2312"/>
          <w:kern w:val="0"/>
          <w:szCs w:val="32"/>
        </w:rPr>
      </w:pPr>
      <w:bookmarkStart w:id="207" w:name="_Toc88812950"/>
      <w:bookmarkStart w:id="208" w:name="_Toc523996351"/>
      <w:bookmarkEnd w:id="201"/>
      <w:bookmarkEnd w:id="202"/>
      <w:bookmarkEnd w:id="203"/>
      <w:bookmarkEnd w:id="204"/>
      <w:r>
        <w:rPr>
          <w:rFonts w:eastAsia="楷体_GB2312"/>
          <w:kern w:val="0"/>
          <w:szCs w:val="32"/>
        </w:rPr>
        <w:t>一、发展思路</w:t>
      </w:r>
      <w:bookmarkEnd w:id="207"/>
    </w:p>
    <w:p w:rsidR="004E0D90" w:rsidRDefault="00000000">
      <w:pPr>
        <w:adjustRightInd w:val="0"/>
        <w:snapToGrid w:val="0"/>
        <w:spacing w:line="578" w:lineRule="exact"/>
        <w:ind w:firstLineChars="200" w:firstLine="640"/>
        <w:rPr>
          <w:szCs w:val="32"/>
        </w:rPr>
      </w:pPr>
      <w:r>
        <w:rPr>
          <w:szCs w:val="32"/>
        </w:rPr>
        <w:t>构建以公用品牌为统领，以</w:t>
      </w:r>
      <w:r>
        <w:rPr>
          <w:szCs w:val="32"/>
        </w:rPr>
        <w:t>“</w:t>
      </w:r>
      <w:r>
        <w:rPr>
          <w:szCs w:val="32"/>
        </w:rPr>
        <w:t>三品一标</w:t>
      </w:r>
      <w:r>
        <w:rPr>
          <w:szCs w:val="32"/>
        </w:rPr>
        <w:t>”</w:t>
      </w:r>
      <w:r>
        <w:rPr>
          <w:szCs w:val="32"/>
        </w:rPr>
        <w:t>认证为支撑，以产品品牌和企业品牌为抓手的品牌体系，加快推进农业标准化，夯实品牌农产品质量安全基础；在</w:t>
      </w:r>
      <w:r>
        <w:rPr>
          <w:szCs w:val="32"/>
        </w:rPr>
        <w:t>“</w:t>
      </w:r>
      <w:r>
        <w:rPr>
          <w:szCs w:val="32"/>
        </w:rPr>
        <w:t>三亚芒果</w:t>
      </w:r>
      <w:r>
        <w:rPr>
          <w:szCs w:val="32"/>
        </w:rPr>
        <w:t>”</w:t>
      </w:r>
      <w:r>
        <w:rPr>
          <w:szCs w:val="32"/>
        </w:rPr>
        <w:t>区域公用品牌的基础上，制定并实施促进全区热带农业品牌发展的激励措施，发展培育一批知名企业品牌、产品品牌，构建农业品牌评价标准体系。重视品牌宣传和建设，创新宣传方式，加大宣传力度，维护品牌形象，将区域公用品牌符号融入企业品牌的符号体系，提升包装形象，形成统一的产品包装体系，整体提升天涯热带农产品的售卖价格与品牌价值。鼓励加工企业制</w:t>
      </w:r>
      <w:r>
        <w:rPr>
          <w:rFonts w:hint="eastAsia"/>
          <w:szCs w:val="32"/>
        </w:rPr>
        <w:t>定</w:t>
      </w:r>
      <w:r>
        <w:rPr>
          <w:szCs w:val="32"/>
        </w:rPr>
        <w:t>适合的推广计划和媒体投放策略，借助举办热带农产品节、各级农业博览会、产销对接会、营销会、网络自媒体等途径，进行品牌宣传推广，建立产品品牌的知名度。加大品牌监管力度，定期抽查，防止假冒伪劣产品入市，提高品牌信誉。</w:t>
      </w:r>
    </w:p>
    <w:p w:rsidR="004E0D90" w:rsidRDefault="00000000">
      <w:pPr>
        <w:spacing w:line="578" w:lineRule="exact"/>
        <w:jc w:val="center"/>
        <w:outlineLvl w:val="2"/>
        <w:rPr>
          <w:rFonts w:eastAsia="楷体_GB2312"/>
          <w:kern w:val="0"/>
          <w:szCs w:val="32"/>
        </w:rPr>
      </w:pPr>
      <w:bookmarkStart w:id="209" w:name="_Toc88812951"/>
      <w:r>
        <w:rPr>
          <w:rFonts w:eastAsia="楷体_GB2312"/>
          <w:kern w:val="0"/>
          <w:szCs w:val="32"/>
        </w:rPr>
        <w:t>二、发展目标</w:t>
      </w:r>
      <w:bookmarkEnd w:id="209"/>
    </w:p>
    <w:p w:rsidR="004E0D90" w:rsidRDefault="00000000">
      <w:pPr>
        <w:adjustRightInd w:val="0"/>
        <w:snapToGrid w:val="0"/>
        <w:spacing w:line="578" w:lineRule="exact"/>
        <w:ind w:firstLineChars="200" w:firstLine="640"/>
        <w:rPr>
          <w:szCs w:val="32"/>
        </w:rPr>
      </w:pPr>
      <w:r>
        <w:rPr>
          <w:szCs w:val="32"/>
        </w:rPr>
        <w:t>通过建立科学的品牌评价体系，遴选出市场竞争力强和发展潜力大的区域公用品牌和企业产品品牌，并形成知名品牌目录，到</w:t>
      </w:r>
      <w:r>
        <w:rPr>
          <w:szCs w:val="32"/>
        </w:rPr>
        <w:t>2025</w:t>
      </w:r>
      <w:r>
        <w:rPr>
          <w:szCs w:val="32"/>
        </w:rPr>
        <w:t>年，农产品质量发展基础更加扎实，品牌建设取得较大成效。</w:t>
      </w:r>
    </w:p>
    <w:p w:rsidR="004E0D90" w:rsidRDefault="00000000">
      <w:pPr>
        <w:adjustRightInd w:val="0"/>
        <w:snapToGrid w:val="0"/>
        <w:spacing w:line="578" w:lineRule="exact"/>
        <w:ind w:firstLineChars="200" w:firstLine="640"/>
        <w:rPr>
          <w:szCs w:val="32"/>
        </w:rPr>
      </w:pPr>
      <w:r>
        <w:rPr>
          <w:szCs w:val="32"/>
        </w:rPr>
        <w:lastRenderedPageBreak/>
        <w:t>其中，具体目标主要包括，到</w:t>
      </w:r>
      <w:r>
        <w:rPr>
          <w:szCs w:val="32"/>
        </w:rPr>
        <w:t>2025</w:t>
      </w:r>
      <w:r>
        <w:rPr>
          <w:szCs w:val="32"/>
        </w:rPr>
        <w:t>年，培育质量诚信企业</w:t>
      </w:r>
      <w:r>
        <w:rPr>
          <w:szCs w:val="32"/>
        </w:rPr>
        <w:t>500</w:t>
      </w:r>
      <w:r>
        <w:rPr>
          <w:szCs w:val="32"/>
        </w:rPr>
        <w:t>家以上；建成全国知名品牌创建示范区</w:t>
      </w:r>
      <w:r>
        <w:rPr>
          <w:szCs w:val="32"/>
        </w:rPr>
        <w:t>1</w:t>
      </w:r>
      <w:r>
        <w:rPr>
          <w:szCs w:val="32"/>
        </w:rPr>
        <w:t>个、认证绿色食品、有机食品和无公害食品</w:t>
      </w:r>
      <w:r>
        <w:rPr>
          <w:szCs w:val="32"/>
        </w:rPr>
        <w:t>15</w:t>
      </w:r>
      <w:r>
        <w:rPr>
          <w:szCs w:val="32"/>
        </w:rPr>
        <w:t>个以上，知名品牌创建示范区</w:t>
      </w:r>
      <w:r>
        <w:rPr>
          <w:szCs w:val="32"/>
        </w:rPr>
        <w:t>2~3</w:t>
      </w:r>
      <w:r>
        <w:rPr>
          <w:szCs w:val="32"/>
        </w:rPr>
        <w:t>个，培育名牌产品</w:t>
      </w:r>
      <w:r>
        <w:rPr>
          <w:szCs w:val="32"/>
        </w:rPr>
        <w:t>10</w:t>
      </w:r>
      <w:r>
        <w:rPr>
          <w:szCs w:val="32"/>
        </w:rPr>
        <w:t>个以上、新增地理标志保护产品</w:t>
      </w:r>
      <w:r>
        <w:rPr>
          <w:szCs w:val="32"/>
        </w:rPr>
        <w:t>1</w:t>
      </w:r>
      <w:r>
        <w:rPr>
          <w:szCs w:val="32"/>
        </w:rPr>
        <w:t>个以上；新增自主品牌的产品或体系认证机构</w:t>
      </w:r>
      <w:r>
        <w:rPr>
          <w:szCs w:val="32"/>
        </w:rPr>
        <w:t>1~2</w:t>
      </w:r>
      <w:r>
        <w:rPr>
          <w:szCs w:val="32"/>
        </w:rPr>
        <w:t>个。</w:t>
      </w:r>
    </w:p>
    <w:p w:rsidR="004E0D90" w:rsidRDefault="00000000">
      <w:pPr>
        <w:tabs>
          <w:tab w:val="left" w:pos="4806"/>
        </w:tabs>
        <w:spacing w:line="578" w:lineRule="exact"/>
        <w:ind w:firstLine="641"/>
        <w:jc w:val="center"/>
        <w:outlineLvl w:val="1"/>
        <w:rPr>
          <w:rFonts w:eastAsia="黑体"/>
          <w:szCs w:val="32"/>
        </w:rPr>
      </w:pPr>
      <w:bookmarkStart w:id="210" w:name="_Toc88812952"/>
      <w:r>
        <w:rPr>
          <w:rFonts w:eastAsia="黑体"/>
          <w:szCs w:val="32"/>
        </w:rPr>
        <w:t>第三节</w:t>
      </w:r>
      <w:r>
        <w:rPr>
          <w:rFonts w:eastAsia="黑体"/>
          <w:szCs w:val="32"/>
        </w:rPr>
        <w:t xml:space="preserve">  </w:t>
      </w:r>
      <w:bookmarkEnd w:id="208"/>
      <w:r>
        <w:rPr>
          <w:rFonts w:eastAsia="黑体"/>
          <w:szCs w:val="32"/>
        </w:rPr>
        <w:t>市场流通体系</w:t>
      </w:r>
      <w:bookmarkEnd w:id="210"/>
    </w:p>
    <w:p w:rsidR="004E0D90" w:rsidRDefault="00000000">
      <w:pPr>
        <w:spacing w:line="578" w:lineRule="exact"/>
        <w:jc w:val="center"/>
        <w:outlineLvl w:val="2"/>
        <w:rPr>
          <w:rFonts w:eastAsia="楷体_GB2312"/>
          <w:b/>
          <w:bCs/>
          <w:kern w:val="0"/>
          <w:szCs w:val="32"/>
        </w:rPr>
      </w:pPr>
      <w:bookmarkStart w:id="211" w:name="_Toc532803134"/>
      <w:bookmarkStart w:id="212" w:name="_Toc523996352"/>
      <w:bookmarkStart w:id="213" w:name="_Toc88812953"/>
      <w:r>
        <w:rPr>
          <w:rFonts w:eastAsia="楷体_GB2312"/>
          <w:kern w:val="0"/>
          <w:szCs w:val="32"/>
        </w:rPr>
        <w:t>一、</w:t>
      </w:r>
      <w:bookmarkEnd w:id="211"/>
      <w:bookmarkEnd w:id="212"/>
      <w:r>
        <w:rPr>
          <w:rFonts w:eastAsia="楷体_GB2312"/>
          <w:kern w:val="0"/>
          <w:szCs w:val="32"/>
        </w:rPr>
        <w:t>发展思路</w:t>
      </w:r>
      <w:bookmarkEnd w:id="213"/>
    </w:p>
    <w:p w:rsidR="004E0D90" w:rsidRDefault="00000000">
      <w:pPr>
        <w:adjustRightInd w:val="0"/>
        <w:snapToGrid w:val="0"/>
        <w:spacing w:line="578" w:lineRule="exact"/>
        <w:ind w:firstLineChars="200" w:firstLine="640"/>
        <w:rPr>
          <w:szCs w:val="32"/>
        </w:rPr>
      </w:pPr>
      <w:bookmarkStart w:id="214" w:name="_Toc532803135"/>
      <w:r>
        <w:rPr>
          <w:szCs w:val="32"/>
        </w:rPr>
        <w:t>深化流通体制改革，按照</w:t>
      </w:r>
      <w:r>
        <w:rPr>
          <w:szCs w:val="32"/>
        </w:rPr>
        <w:t>“</w:t>
      </w:r>
      <w:r>
        <w:rPr>
          <w:szCs w:val="32"/>
        </w:rPr>
        <w:t>政府引导、市场配置、企业运作、城乡统筹、体现公益、惠及民生</w:t>
      </w:r>
      <w:r>
        <w:rPr>
          <w:szCs w:val="32"/>
        </w:rPr>
        <w:t>”</w:t>
      </w:r>
      <w:r>
        <w:rPr>
          <w:szCs w:val="32"/>
        </w:rPr>
        <w:t>的原则，利用</w:t>
      </w:r>
      <w:r>
        <w:rPr>
          <w:szCs w:val="32"/>
        </w:rPr>
        <w:t>5</w:t>
      </w:r>
      <w:r>
        <w:rPr>
          <w:szCs w:val="32"/>
        </w:rPr>
        <w:t>年左右时间，通过建设大型综合性现代化农产品交易中心和大型专业性批发市场、农产品生产基地以及物流配送、电子商务、零售终端网络，进一步优化市场布局，壮大龙头企业，强化产销衔接，推动业态创新，加快形成高效、通畅、安全、有序、立足全市、面向全省、辐射全国乃至东南亚的现代农产品流通体系，保障农产品市场供应和价格基本稳定，切实解决农产品</w:t>
      </w:r>
      <w:r>
        <w:rPr>
          <w:szCs w:val="32"/>
        </w:rPr>
        <w:t>“</w:t>
      </w:r>
      <w:r>
        <w:rPr>
          <w:szCs w:val="32"/>
        </w:rPr>
        <w:t>难卖</w:t>
      </w:r>
      <w:r>
        <w:rPr>
          <w:szCs w:val="32"/>
        </w:rPr>
        <w:t>”</w:t>
      </w:r>
      <w:r>
        <w:rPr>
          <w:szCs w:val="32"/>
        </w:rPr>
        <w:t>、</w:t>
      </w:r>
      <w:r>
        <w:rPr>
          <w:szCs w:val="32"/>
        </w:rPr>
        <w:t>“</w:t>
      </w:r>
      <w:r>
        <w:rPr>
          <w:szCs w:val="32"/>
        </w:rPr>
        <w:t>买贵</w:t>
      </w:r>
      <w:r>
        <w:rPr>
          <w:szCs w:val="32"/>
        </w:rPr>
        <w:t>”</w:t>
      </w:r>
      <w:r>
        <w:rPr>
          <w:szCs w:val="32"/>
        </w:rPr>
        <w:t>和质量安全问题。</w:t>
      </w:r>
    </w:p>
    <w:p w:rsidR="004E0D90" w:rsidRDefault="00000000">
      <w:pPr>
        <w:spacing w:line="578" w:lineRule="exact"/>
        <w:jc w:val="center"/>
        <w:outlineLvl w:val="2"/>
        <w:rPr>
          <w:rFonts w:eastAsia="楷体_GB2312"/>
          <w:kern w:val="0"/>
          <w:szCs w:val="32"/>
        </w:rPr>
      </w:pPr>
      <w:bookmarkStart w:id="215" w:name="_Toc88812954"/>
      <w:r>
        <w:rPr>
          <w:rFonts w:eastAsia="楷体_GB2312"/>
          <w:kern w:val="0"/>
          <w:szCs w:val="32"/>
        </w:rPr>
        <w:t>二、</w:t>
      </w:r>
      <w:bookmarkEnd w:id="214"/>
      <w:r>
        <w:rPr>
          <w:rFonts w:eastAsia="楷体_GB2312"/>
          <w:kern w:val="0"/>
          <w:szCs w:val="32"/>
        </w:rPr>
        <w:t>发展目标</w:t>
      </w:r>
      <w:bookmarkEnd w:id="215"/>
    </w:p>
    <w:p w:rsidR="004E0D90" w:rsidRDefault="00000000">
      <w:pPr>
        <w:adjustRightInd w:val="0"/>
        <w:snapToGrid w:val="0"/>
        <w:spacing w:line="578" w:lineRule="exact"/>
        <w:ind w:firstLineChars="200" w:firstLine="640"/>
        <w:rPr>
          <w:szCs w:val="32"/>
        </w:rPr>
      </w:pPr>
      <w:bookmarkStart w:id="216" w:name="_Toc521572517"/>
      <w:bookmarkStart w:id="217" w:name="_Toc532803136"/>
      <w:bookmarkStart w:id="218" w:name="_Toc523996353"/>
      <w:r>
        <w:rPr>
          <w:szCs w:val="32"/>
        </w:rPr>
        <w:t>建立以大型现代化农产品批发交易中心为龙头、产地专业批发市场和物流配送中心为骨干，仓储配送节点、农贸市场和连锁超市为网点的市场网络，</w:t>
      </w:r>
      <w:r>
        <w:rPr>
          <w:szCs w:val="32"/>
        </w:rPr>
        <w:t>“</w:t>
      </w:r>
      <w:r>
        <w:rPr>
          <w:szCs w:val="32"/>
        </w:rPr>
        <w:t>批零对接</w:t>
      </w:r>
      <w:r>
        <w:rPr>
          <w:szCs w:val="32"/>
        </w:rPr>
        <w:t>”“</w:t>
      </w:r>
      <w:r>
        <w:rPr>
          <w:szCs w:val="32"/>
        </w:rPr>
        <w:t>农超对接</w:t>
      </w:r>
      <w:r>
        <w:rPr>
          <w:szCs w:val="32"/>
        </w:rPr>
        <w:t>”“</w:t>
      </w:r>
      <w:r>
        <w:rPr>
          <w:szCs w:val="32"/>
        </w:rPr>
        <w:t>农社对接</w:t>
      </w:r>
      <w:r>
        <w:rPr>
          <w:szCs w:val="32"/>
        </w:rPr>
        <w:t>”“</w:t>
      </w:r>
      <w:r>
        <w:rPr>
          <w:szCs w:val="32"/>
        </w:rPr>
        <w:t>农消对接</w:t>
      </w:r>
      <w:r>
        <w:rPr>
          <w:szCs w:val="32"/>
        </w:rPr>
        <w:t>”</w:t>
      </w:r>
      <w:r>
        <w:rPr>
          <w:szCs w:val="32"/>
        </w:rPr>
        <w:t>等多种产销衔接模式有效推进，完善农产品市场流通服务体系，提高农产品的市场</w:t>
      </w:r>
      <w:r>
        <w:rPr>
          <w:rFonts w:hint="eastAsia"/>
          <w:szCs w:val="32"/>
        </w:rPr>
        <w:t>竞争</w:t>
      </w:r>
      <w:r>
        <w:rPr>
          <w:szCs w:val="32"/>
        </w:rPr>
        <w:t>率，实现农产品安全、便捷、高效</w:t>
      </w:r>
      <w:r>
        <w:rPr>
          <w:szCs w:val="32"/>
        </w:rPr>
        <w:lastRenderedPageBreak/>
        <w:t>流通，适应农业产业化的发展要求。主要考核指标是：</w:t>
      </w:r>
    </w:p>
    <w:p w:rsidR="004E0D90" w:rsidRDefault="00000000">
      <w:pPr>
        <w:adjustRightInd w:val="0"/>
        <w:snapToGrid w:val="0"/>
        <w:spacing w:line="578" w:lineRule="exact"/>
        <w:ind w:firstLineChars="200" w:firstLine="640"/>
        <w:rPr>
          <w:szCs w:val="32"/>
        </w:rPr>
      </w:pPr>
      <w:r>
        <w:rPr>
          <w:b/>
          <w:szCs w:val="32"/>
        </w:rPr>
        <w:t>(</w:t>
      </w:r>
      <w:r>
        <w:rPr>
          <w:b/>
          <w:szCs w:val="32"/>
        </w:rPr>
        <w:t>一</w:t>
      </w:r>
      <w:r>
        <w:rPr>
          <w:b/>
          <w:szCs w:val="32"/>
        </w:rPr>
        <w:t>)</w:t>
      </w:r>
      <w:r>
        <w:rPr>
          <w:b/>
          <w:szCs w:val="32"/>
        </w:rPr>
        <w:t>培育建设大型现代化农产品批发交易中心，打造上连农产品生产基地、下连零售终端的流通主导型产业链。</w:t>
      </w:r>
      <w:r>
        <w:rPr>
          <w:szCs w:val="32"/>
        </w:rPr>
        <w:t>力争到</w:t>
      </w:r>
      <w:r>
        <w:rPr>
          <w:szCs w:val="32"/>
        </w:rPr>
        <w:t>2025</w:t>
      </w:r>
      <w:r>
        <w:rPr>
          <w:szCs w:val="32"/>
        </w:rPr>
        <w:t>年，培育</w:t>
      </w:r>
      <w:r>
        <w:rPr>
          <w:szCs w:val="32"/>
        </w:rPr>
        <w:t>1~2</w:t>
      </w:r>
      <w:r>
        <w:rPr>
          <w:szCs w:val="32"/>
        </w:rPr>
        <w:t>家跨区域现代化农产品批发交易中心。</w:t>
      </w:r>
    </w:p>
    <w:p w:rsidR="004E0D90" w:rsidRDefault="00000000">
      <w:pPr>
        <w:adjustRightInd w:val="0"/>
        <w:snapToGrid w:val="0"/>
        <w:spacing w:line="578" w:lineRule="exact"/>
        <w:ind w:firstLineChars="200" w:firstLine="640"/>
        <w:rPr>
          <w:szCs w:val="32"/>
        </w:rPr>
      </w:pPr>
      <w:r>
        <w:rPr>
          <w:b/>
          <w:szCs w:val="32"/>
        </w:rPr>
        <w:t>(</w:t>
      </w:r>
      <w:r>
        <w:rPr>
          <w:b/>
          <w:szCs w:val="32"/>
        </w:rPr>
        <w:t>二</w:t>
      </w:r>
      <w:r>
        <w:rPr>
          <w:b/>
          <w:szCs w:val="32"/>
        </w:rPr>
        <w:t>)</w:t>
      </w:r>
      <w:r>
        <w:rPr>
          <w:b/>
          <w:szCs w:val="32"/>
        </w:rPr>
        <w:t>农产品批发市场探索建立农产品生产基地注册准入制度，广泛应用现代交易技术、方式，引入拍卖等现代交易模式，交易水平明显提升。</w:t>
      </w:r>
      <w:r>
        <w:rPr>
          <w:szCs w:val="32"/>
        </w:rPr>
        <w:t>力争到</w:t>
      </w:r>
      <w:r>
        <w:rPr>
          <w:szCs w:val="32"/>
        </w:rPr>
        <w:t>2025</w:t>
      </w:r>
      <w:r>
        <w:rPr>
          <w:szCs w:val="32"/>
        </w:rPr>
        <w:t>年，大中型批发市场实施电子结算率达到</w:t>
      </w:r>
      <w:r>
        <w:rPr>
          <w:szCs w:val="32"/>
        </w:rPr>
        <w:t>90%</w:t>
      </w:r>
      <w:r>
        <w:rPr>
          <w:szCs w:val="32"/>
        </w:rPr>
        <w:t>，摊商法人化比例达到</w:t>
      </w:r>
      <w:r>
        <w:rPr>
          <w:szCs w:val="32"/>
        </w:rPr>
        <w:t>70%</w:t>
      </w:r>
      <w:r>
        <w:rPr>
          <w:szCs w:val="32"/>
        </w:rPr>
        <w:t>。</w:t>
      </w:r>
    </w:p>
    <w:p w:rsidR="004E0D90" w:rsidRDefault="00000000">
      <w:pPr>
        <w:adjustRightInd w:val="0"/>
        <w:snapToGrid w:val="0"/>
        <w:spacing w:line="578" w:lineRule="exact"/>
        <w:ind w:firstLineChars="200" w:firstLine="640"/>
        <w:rPr>
          <w:szCs w:val="32"/>
        </w:rPr>
      </w:pPr>
      <w:r>
        <w:rPr>
          <w:b/>
          <w:szCs w:val="32"/>
        </w:rPr>
        <w:t>(</w:t>
      </w:r>
      <w:r>
        <w:rPr>
          <w:b/>
          <w:szCs w:val="32"/>
        </w:rPr>
        <w:t>三</w:t>
      </w:r>
      <w:r>
        <w:rPr>
          <w:b/>
          <w:szCs w:val="32"/>
        </w:rPr>
        <w:t>)“</w:t>
      </w:r>
      <w:r>
        <w:rPr>
          <w:b/>
          <w:szCs w:val="32"/>
        </w:rPr>
        <w:t>批零对接</w:t>
      </w:r>
      <w:r>
        <w:rPr>
          <w:b/>
          <w:szCs w:val="32"/>
        </w:rPr>
        <w:t>”</w:t>
      </w:r>
      <w:r>
        <w:rPr>
          <w:b/>
          <w:szCs w:val="32"/>
        </w:rPr>
        <w:t>、</w:t>
      </w:r>
      <w:r>
        <w:rPr>
          <w:b/>
          <w:szCs w:val="32"/>
        </w:rPr>
        <w:t>“</w:t>
      </w:r>
      <w:r>
        <w:rPr>
          <w:b/>
          <w:szCs w:val="32"/>
        </w:rPr>
        <w:t>农超对接</w:t>
      </w:r>
      <w:r>
        <w:rPr>
          <w:b/>
          <w:szCs w:val="32"/>
        </w:rPr>
        <w:t>”</w:t>
      </w:r>
      <w:r>
        <w:rPr>
          <w:b/>
          <w:szCs w:val="32"/>
        </w:rPr>
        <w:t>、</w:t>
      </w:r>
      <w:r>
        <w:rPr>
          <w:b/>
          <w:szCs w:val="32"/>
        </w:rPr>
        <w:t>“</w:t>
      </w:r>
      <w:r>
        <w:rPr>
          <w:b/>
          <w:szCs w:val="32"/>
        </w:rPr>
        <w:t>农社对接</w:t>
      </w:r>
      <w:r>
        <w:rPr>
          <w:b/>
          <w:szCs w:val="32"/>
        </w:rPr>
        <w:t>”</w:t>
      </w:r>
      <w:r>
        <w:rPr>
          <w:b/>
          <w:szCs w:val="32"/>
        </w:rPr>
        <w:t>、</w:t>
      </w:r>
      <w:r>
        <w:rPr>
          <w:b/>
          <w:szCs w:val="32"/>
        </w:rPr>
        <w:t>“</w:t>
      </w:r>
      <w:r>
        <w:rPr>
          <w:b/>
          <w:szCs w:val="32"/>
        </w:rPr>
        <w:t>农消对接</w:t>
      </w:r>
      <w:r>
        <w:rPr>
          <w:b/>
          <w:szCs w:val="32"/>
        </w:rPr>
        <w:t>”</w:t>
      </w:r>
      <w:r>
        <w:rPr>
          <w:b/>
          <w:szCs w:val="32"/>
        </w:rPr>
        <w:t>等多种产销衔接模式有效推进。</w:t>
      </w:r>
      <w:r>
        <w:rPr>
          <w:szCs w:val="32"/>
        </w:rPr>
        <w:t>力争到</w:t>
      </w:r>
      <w:r>
        <w:rPr>
          <w:szCs w:val="32"/>
        </w:rPr>
        <w:t>2025</w:t>
      </w:r>
      <w:r>
        <w:rPr>
          <w:szCs w:val="32"/>
        </w:rPr>
        <w:t>年，大中型连锁零售企业农产品销售比重达到</w:t>
      </w:r>
      <w:r>
        <w:rPr>
          <w:szCs w:val="32"/>
        </w:rPr>
        <w:t>50%</w:t>
      </w:r>
      <w:r>
        <w:rPr>
          <w:szCs w:val="32"/>
        </w:rPr>
        <w:t>以上。</w:t>
      </w:r>
    </w:p>
    <w:p w:rsidR="004E0D90" w:rsidRDefault="00000000">
      <w:pPr>
        <w:adjustRightInd w:val="0"/>
        <w:snapToGrid w:val="0"/>
        <w:spacing w:line="578" w:lineRule="exact"/>
        <w:ind w:firstLineChars="200" w:firstLine="640"/>
        <w:rPr>
          <w:szCs w:val="32"/>
        </w:rPr>
      </w:pPr>
      <w:r>
        <w:rPr>
          <w:b/>
          <w:szCs w:val="32"/>
        </w:rPr>
        <w:t>(</w:t>
      </w:r>
      <w:r>
        <w:rPr>
          <w:b/>
          <w:szCs w:val="32"/>
        </w:rPr>
        <w:t>四</w:t>
      </w:r>
      <w:r>
        <w:rPr>
          <w:b/>
          <w:szCs w:val="32"/>
        </w:rPr>
        <w:t>)</w:t>
      </w:r>
      <w:r>
        <w:rPr>
          <w:b/>
          <w:szCs w:val="32"/>
        </w:rPr>
        <w:t>建成以农产品物流公共信息服务平台为核心，仓储配送节点网络为支撑的农产品现代物流体系。</w:t>
      </w:r>
      <w:r>
        <w:rPr>
          <w:szCs w:val="32"/>
        </w:rPr>
        <w:t>力争到</w:t>
      </w:r>
      <w:r>
        <w:rPr>
          <w:szCs w:val="32"/>
        </w:rPr>
        <w:t>2025</w:t>
      </w:r>
      <w:r>
        <w:rPr>
          <w:szCs w:val="32"/>
        </w:rPr>
        <w:t>年，规模以上连锁超市农产品统一配送率达到</w:t>
      </w:r>
      <w:r>
        <w:rPr>
          <w:szCs w:val="32"/>
        </w:rPr>
        <w:t>80%</w:t>
      </w:r>
      <w:r>
        <w:rPr>
          <w:szCs w:val="32"/>
        </w:rPr>
        <w:t>；果蔬、肉类、水产品的冷链流通率分别达到</w:t>
      </w:r>
      <w:r>
        <w:rPr>
          <w:szCs w:val="32"/>
        </w:rPr>
        <w:t>30%</w:t>
      </w:r>
      <w:r>
        <w:rPr>
          <w:szCs w:val="32"/>
        </w:rPr>
        <w:t>、</w:t>
      </w:r>
      <w:r>
        <w:rPr>
          <w:szCs w:val="32"/>
        </w:rPr>
        <w:t>40%</w:t>
      </w:r>
      <w:r>
        <w:rPr>
          <w:szCs w:val="32"/>
        </w:rPr>
        <w:t>、</w:t>
      </w:r>
      <w:r>
        <w:rPr>
          <w:szCs w:val="32"/>
        </w:rPr>
        <w:t>50%</w:t>
      </w:r>
      <w:r>
        <w:rPr>
          <w:szCs w:val="32"/>
        </w:rPr>
        <w:t>。</w:t>
      </w:r>
    </w:p>
    <w:p w:rsidR="004E0D90" w:rsidRDefault="00000000">
      <w:pPr>
        <w:adjustRightInd w:val="0"/>
        <w:snapToGrid w:val="0"/>
        <w:spacing w:line="578" w:lineRule="exact"/>
        <w:ind w:firstLineChars="200" w:firstLine="640"/>
        <w:rPr>
          <w:szCs w:val="32"/>
        </w:rPr>
      </w:pPr>
      <w:r>
        <w:rPr>
          <w:b/>
          <w:szCs w:val="32"/>
        </w:rPr>
        <w:t>(</w:t>
      </w:r>
      <w:r>
        <w:rPr>
          <w:b/>
          <w:szCs w:val="32"/>
        </w:rPr>
        <w:t>五</w:t>
      </w:r>
      <w:r>
        <w:rPr>
          <w:b/>
          <w:szCs w:val="32"/>
        </w:rPr>
        <w:t>)</w:t>
      </w:r>
      <w:r>
        <w:rPr>
          <w:b/>
          <w:szCs w:val="32"/>
        </w:rPr>
        <w:t>建立覆盖全部大型批发市场、大中型连锁超市、机械化定点屠宰</w:t>
      </w:r>
      <w:r>
        <w:rPr>
          <w:rFonts w:hint="eastAsia"/>
          <w:b/>
          <w:szCs w:val="32"/>
        </w:rPr>
        <w:t>场</w:t>
      </w:r>
      <w:r>
        <w:rPr>
          <w:b/>
          <w:szCs w:val="32"/>
        </w:rPr>
        <w:t>和标准化菜市场，以及团体消费单位的肉类蔬菜流通追溯体系，并逐步拓展到水果、水产品等其它农产品。</w:t>
      </w:r>
      <w:r>
        <w:rPr>
          <w:szCs w:val="32"/>
        </w:rPr>
        <w:t>力争到</w:t>
      </w:r>
      <w:r>
        <w:rPr>
          <w:szCs w:val="32"/>
        </w:rPr>
        <w:t>2025</w:t>
      </w:r>
      <w:r>
        <w:rPr>
          <w:szCs w:val="32"/>
        </w:rPr>
        <w:t>年，上市农产品实现来源可追溯、去向可查证、责任可追究、消费有保障的质量安全目标。</w:t>
      </w:r>
    </w:p>
    <w:p w:rsidR="004E0D90" w:rsidRDefault="00000000">
      <w:pPr>
        <w:spacing w:line="578" w:lineRule="exact"/>
        <w:ind w:firstLineChars="200" w:firstLine="640"/>
        <w:rPr>
          <w:sz w:val="30"/>
          <w:szCs w:val="30"/>
        </w:rPr>
      </w:pPr>
      <w:r>
        <w:rPr>
          <w:b/>
          <w:szCs w:val="32"/>
        </w:rPr>
        <w:t>(</w:t>
      </w:r>
      <w:r>
        <w:rPr>
          <w:b/>
          <w:szCs w:val="32"/>
        </w:rPr>
        <w:t>六</w:t>
      </w:r>
      <w:r>
        <w:rPr>
          <w:b/>
          <w:szCs w:val="32"/>
        </w:rPr>
        <w:t>)</w:t>
      </w:r>
      <w:r>
        <w:rPr>
          <w:b/>
          <w:szCs w:val="32"/>
        </w:rPr>
        <w:t>改造建设</w:t>
      </w:r>
      <w:r>
        <w:rPr>
          <w:b/>
          <w:szCs w:val="32"/>
        </w:rPr>
        <w:t>1~2</w:t>
      </w:r>
      <w:r>
        <w:rPr>
          <w:b/>
          <w:szCs w:val="32"/>
        </w:rPr>
        <w:t>家具有稳定市场价格、保障市场供应和食品安全等功能的公益性农产品流通设施。</w:t>
      </w:r>
      <w:r>
        <w:rPr>
          <w:szCs w:val="32"/>
        </w:rPr>
        <w:t>力争到</w:t>
      </w:r>
      <w:r>
        <w:rPr>
          <w:szCs w:val="32"/>
        </w:rPr>
        <w:t>2025</w:t>
      </w:r>
      <w:r>
        <w:rPr>
          <w:szCs w:val="32"/>
        </w:rPr>
        <w:t>年，公益</w:t>
      </w:r>
      <w:r>
        <w:rPr>
          <w:szCs w:val="32"/>
        </w:rPr>
        <w:lastRenderedPageBreak/>
        <w:t>性市场投资保障机制、运营管理机制和政府监管机制初步建立。</w:t>
      </w:r>
    </w:p>
    <w:p w:rsidR="004E0D90" w:rsidRDefault="00000000">
      <w:pPr>
        <w:tabs>
          <w:tab w:val="left" w:pos="4806"/>
        </w:tabs>
        <w:spacing w:line="578" w:lineRule="exact"/>
        <w:ind w:firstLine="641"/>
        <w:jc w:val="center"/>
        <w:outlineLvl w:val="1"/>
        <w:rPr>
          <w:rFonts w:eastAsia="黑体"/>
          <w:szCs w:val="32"/>
        </w:rPr>
      </w:pPr>
      <w:bookmarkStart w:id="219" w:name="_Toc523996354"/>
      <w:bookmarkStart w:id="220" w:name="_Toc88812955"/>
      <w:bookmarkEnd w:id="216"/>
      <w:bookmarkEnd w:id="217"/>
      <w:bookmarkEnd w:id="218"/>
      <w:r>
        <w:rPr>
          <w:rFonts w:eastAsia="黑体"/>
          <w:szCs w:val="32"/>
        </w:rPr>
        <w:t>第四节</w:t>
      </w:r>
      <w:r>
        <w:rPr>
          <w:rFonts w:eastAsia="黑体"/>
          <w:szCs w:val="32"/>
        </w:rPr>
        <w:t xml:space="preserve">  </w:t>
      </w:r>
      <w:bookmarkEnd w:id="219"/>
      <w:r>
        <w:rPr>
          <w:rFonts w:eastAsia="黑体"/>
          <w:szCs w:val="32"/>
        </w:rPr>
        <w:t>良种繁育体系</w:t>
      </w:r>
      <w:bookmarkEnd w:id="220"/>
    </w:p>
    <w:p w:rsidR="004E0D90" w:rsidRDefault="00000000">
      <w:pPr>
        <w:spacing w:line="578" w:lineRule="exact"/>
        <w:jc w:val="center"/>
        <w:outlineLvl w:val="2"/>
        <w:rPr>
          <w:rFonts w:eastAsia="楷体_GB2312"/>
          <w:kern w:val="0"/>
          <w:szCs w:val="32"/>
        </w:rPr>
      </w:pPr>
      <w:bookmarkStart w:id="221" w:name="_Toc523996355"/>
      <w:bookmarkStart w:id="222" w:name="_Toc532803138"/>
      <w:bookmarkStart w:id="223" w:name="_Toc88812956"/>
      <w:r>
        <w:rPr>
          <w:rFonts w:eastAsia="楷体_GB2312"/>
          <w:kern w:val="0"/>
          <w:szCs w:val="32"/>
        </w:rPr>
        <w:t>一、</w:t>
      </w:r>
      <w:bookmarkEnd w:id="221"/>
      <w:bookmarkEnd w:id="222"/>
      <w:r>
        <w:rPr>
          <w:rFonts w:eastAsia="楷体_GB2312"/>
          <w:kern w:val="0"/>
          <w:szCs w:val="32"/>
        </w:rPr>
        <w:t>发展思路</w:t>
      </w:r>
      <w:bookmarkEnd w:id="223"/>
    </w:p>
    <w:p w:rsidR="004E0D90" w:rsidRDefault="00000000">
      <w:pPr>
        <w:spacing w:line="578" w:lineRule="exact"/>
        <w:ind w:firstLineChars="200" w:firstLine="640"/>
        <w:rPr>
          <w:szCs w:val="32"/>
        </w:rPr>
      </w:pPr>
      <w:bookmarkStart w:id="224" w:name="_Toc523996356"/>
      <w:bookmarkStart w:id="225" w:name="_Toc532803139"/>
      <w:bookmarkStart w:id="226" w:name="_Toc521572520"/>
      <w:r>
        <w:rPr>
          <w:szCs w:val="32"/>
        </w:rPr>
        <w:t>优良品种研发和供给是发展现代农业的关键，是农业生产</w:t>
      </w:r>
      <w:r>
        <w:rPr>
          <w:szCs w:val="32"/>
        </w:rPr>
        <w:t>“</w:t>
      </w:r>
      <w:r>
        <w:rPr>
          <w:szCs w:val="32"/>
        </w:rPr>
        <w:t>卡脖子</w:t>
      </w:r>
      <w:r>
        <w:rPr>
          <w:szCs w:val="32"/>
        </w:rPr>
        <w:t>”</w:t>
      </w:r>
      <w:r>
        <w:rPr>
          <w:szCs w:val="32"/>
        </w:rPr>
        <w:t>的核心技术和生产要素。我们不仅要有优良品种的鉴定和研发能力，也要有优良品种的生产、监管和供给体系，既要注重对本地区传统品种和种质资源的收集、保护、评价和创新利用，又要密切关注消费者的变化特点、重点市场品种供给情况、研发机构发布的新品种信息。农业管理部门要重视收集本区生产者对现有品种的信息反馈，做到既能为他们提供市场需求信息和种子种苗信息，又能引进新品种新技术在本区进行适应性生产试验，为生产者提供现场观摩服务。要充分利用崖州湾科技城特别是国家种子实验室的科研资源，结合本区农业需求，采用</w:t>
      </w:r>
      <w:r>
        <w:rPr>
          <w:szCs w:val="32"/>
        </w:rPr>
        <w:t>“</w:t>
      </w:r>
      <w:r>
        <w:rPr>
          <w:szCs w:val="32"/>
        </w:rPr>
        <w:t>引进来，走进去</w:t>
      </w:r>
      <w:r>
        <w:rPr>
          <w:szCs w:val="32"/>
        </w:rPr>
        <w:t>”</w:t>
      </w:r>
      <w:r>
        <w:rPr>
          <w:szCs w:val="32"/>
        </w:rPr>
        <w:t>策略，积极引进他们的最新研究成果在本区试种，或组织本区生产者走进他们的科研基地观摩，发挥</w:t>
      </w:r>
      <w:r>
        <w:rPr>
          <w:szCs w:val="32"/>
        </w:rPr>
        <w:t>“</w:t>
      </w:r>
      <w:r>
        <w:rPr>
          <w:szCs w:val="32"/>
        </w:rPr>
        <w:t>近水楼台先得月</w:t>
      </w:r>
      <w:r>
        <w:rPr>
          <w:szCs w:val="32"/>
        </w:rPr>
        <w:t>”</w:t>
      </w:r>
      <w:r>
        <w:rPr>
          <w:szCs w:val="32"/>
        </w:rPr>
        <w:t>的区位优势。要积极与</w:t>
      </w:r>
      <w:r>
        <w:rPr>
          <w:szCs w:val="32"/>
        </w:rPr>
        <w:t>“</w:t>
      </w:r>
      <w:r>
        <w:rPr>
          <w:szCs w:val="32"/>
        </w:rPr>
        <w:t>繁、育、推</w:t>
      </w:r>
      <w:r>
        <w:rPr>
          <w:szCs w:val="32"/>
        </w:rPr>
        <w:t>”</w:t>
      </w:r>
      <w:r>
        <w:rPr>
          <w:szCs w:val="32"/>
        </w:rPr>
        <w:t>一体化的龙头企业共同建设本区的良种繁育和供给体系。要加强对种子种苗的市场监管和执法力度，严厉打击</w:t>
      </w:r>
      <w:r>
        <w:rPr>
          <w:szCs w:val="32"/>
        </w:rPr>
        <w:t>“</w:t>
      </w:r>
      <w:r>
        <w:rPr>
          <w:szCs w:val="32"/>
        </w:rPr>
        <w:t>假种子、假种苗</w:t>
      </w:r>
      <w:r>
        <w:rPr>
          <w:szCs w:val="32"/>
        </w:rPr>
        <w:t>”</w:t>
      </w:r>
      <w:r>
        <w:rPr>
          <w:szCs w:val="32"/>
        </w:rPr>
        <w:t>违法违规行为。</w:t>
      </w:r>
    </w:p>
    <w:p w:rsidR="004E0D90" w:rsidRDefault="00000000">
      <w:pPr>
        <w:spacing w:line="578" w:lineRule="exact"/>
        <w:jc w:val="center"/>
        <w:outlineLvl w:val="2"/>
        <w:rPr>
          <w:rFonts w:eastAsia="楷体_GB2312"/>
          <w:kern w:val="0"/>
          <w:szCs w:val="32"/>
        </w:rPr>
      </w:pPr>
      <w:bookmarkStart w:id="227" w:name="_Toc88812957"/>
      <w:r>
        <w:rPr>
          <w:rFonts w:eastAsia="楷体_GB2312"/>
          <w:kern w:val="0"/>
          <w:szCs w:val="32"/>
        </w:rPr>
        <w:t>二、</w:t>
      </w:r>
      <w:bookmarkEnd w:id="224"/>
      <w:bookmarkEnd w:id="225"/>
      <w:bookmarkEnd w:id="226"/>
      <w:r>
        <w:rPr>
          <w:rFonts w:eastAsia="楷体_GB2312"/>
          <w:kern w:val="0"/>
          <w:szCs w:val="32"/>
        </w:rPr>
        <w:t>发展目标</w:t>
      </w:r>
      <w:bookmarkEnd w:id="227"/>
    </w:p>
    <w:p w:rsidR="004E0D90" w:rsidRDefault="00000000">
      <w:pPr>
        <w:spacing w:line="578" w:lineRule="exact"/>
        <w:ind w:firstLineChars="200" w:firstLine="640"/>
        <w:rPr>
          <w:szCs w:val="32"/>
        </w:rPr>
      </w:pPr>
      <w:bookmarkStart w:id="228" w:name="_Toc532803140"/>
      <w:bookmarkStart w:id="229" w:name="_Toc523996357"/>
      <w:bookmarkStart w:id="230" w:name="_Toc521572521"/>
      <w:r>
        <w:rPr>
          <w:szCs w:val="32"/>
        </w:rPr>
        <w:t>紧紧围绕海南建设</w:t>
      </w:r>
      <w:r>
        <w:rPr>
          <w:szCs w:val="32"/>
        </w:rPr>
        <w:t>“</w:t>
      </w:r>
      <w:r>
        <w:rPr>
          <w:szCs w:val="32"/>
        </w:rPr>
        <w:t>热带特色高效农业王牌</w:t>
      </w:r>
      <w:r>
        <w:rPr>
          <w:szCs w:val="32"/>
        </w:rPr>
        <w:t>”</w:t>
      </w:r>
      <w:r>
        <w:rPr>
          <w:szCs w:val="32"/>
        </w:rPr>
        <w:t>目标，天涯区要自觉担负起在热带高效农业实践与创新中先行先试的使命。要把本区主导农业产业建成最优良品种的集中展示区、先进技术应用</w:t>
      </w:r>
      <w:r>
        <w:rPr>
          <w:szCs w:val="32"/>
        </w:rPr>
        <w:lastRenderedPageBreak/>
        <w:t>示范区，现代农业体制机制创新区。要与旅游产业布局深度融合，建设世界热带特色品种的大型观摩和体验园区。要搭建与科研单位和大型农业龙头企业合作平台，向他们提出本区种业需求和合作意愿，确保本区生产应用的农业品种良种化覆盖率达到</w:t>
      </w:r>
      <w:r>
        <w:rPr>
          <w:szCs w:val="32"/>
        </w:rPr>
        <w:t>90%</w:t>
      </w:r>
      <w:r>
        <w:rPr>
          <w:szCs w:val="32"/>
        </w:rPr>
        <w:t>以上、种子种苗市场供应充足，规范有序。</w:t>
      </w:r>
    </w:p>
    <w:p w:rsidR="004E0D90" w:rsidRDefault="00000000">
      <w:pPr>
        <w:tabs>
          <w:tab w:val="left" w:pos="4806"/>
        </w:tabs>
        <w:spacing w:line="578" w:lineRule="exact"/>
        <w:ind w:firstLine="641"/>
        <w:jc w:val="center"/>
        <w:outlineLvl w:val="1"/>
        <w:rPr>
          <w:rFonts w:eastAsia="黑体"/>
          <w:szCs w:val="32"/>
        </w:rPr>
      </w:pPr>
      <w:bookmarkStart w:id="231" w:name="_Toc88812958"/>
      <w:bookmarkEnd w:id="228"/>
      <w:bookmarkEnd w:id="229"/>
      <w:bookmarkEnd w:id="230"/>
      <w:r>
        <w:rPr>
          <w:rFonts w:eastAsia="黑体"/>
          <w:szCs w:val="32"/>
        </w:rPr>
        <w:t>第五节</w:t>
      </w:r>
      <w:r>
        <w:rPr>
          <w:rFonts w:eastAsia="黑体"/>
          <w:szCs w:val="32"/>
        </w:rPr>
        <w:t xml:space="preserve">  </w:t>
      </w:r>
      <w:r>
        <w:rPr>
          <w:rFonts w:eastAsia="黑体"/>
          <w:szCs w:val="32"/>
        </w:rPr>
        <w:t>农业科技服务平台</w:t>
      </w:r>
      <w:bookmarkEnd w:id="231"/>
    </w:p>
    <w:p w:rsidR="004E0D90" w:rsidRDefault="00000000">
      <w:pPr>
        <w:spacing w:line="578" w:lineRule="exact"/>
        <w:jc w:val="center"/>
        <w:outlineLvl w:val="2"/>
        <w:rPr>
          <w:rFonts w:eastAsia="楷体_GB2312"/>
          <w:kern w:val="0"/>
          <w:szCs w:val="32"/>
        </w:rPr>
      </w:pPr>
      <w:bookmarkStart w:id="232" w:name="_Toc88812959"/>
      <w:r>
        <w:rPr>
          <w:rFonts w:eastAsia="楷体_GB2312"/>
          <w:kern w:val="0"/>
          <w:szCs w:val="32"/>
        </w:rPr>
        <w:t>一、农技人才与技术引进</w:t>
      </w:r>
      <w:bookmarkEnd w:id="232"/>
    </w:p>
    <w:p w:rsidR="004E0D90" w:rsidRDefault="00000000">
      <w:pPr>
        <w:spacing w:line="578" w:lineRule="exact"/>
        <w:ind w:firstLineChars="200" w:firstLine="640"/>
        <w:rPr>
          <w:szCs w:val="32"/>
        </w:rPr>
      </w:pPr>
      <w:r>
        <w:rPr>
          <w:rFonts w:hint="eastAsia"/>
          <w:szCs w:val="32"/>
        </w:rPr>
        <w:t>培育</w:t>
      </w:r>
      <w:r>
        <w:rPr>
          <w:szCs w:val="32"/>
        </w:rPr>
        <w:t>一支热爱农业农村、热忱服务农民、精于农业技术的人才队伍是建设热带高效生产区和对外展示区的重要力量和可靠保证。要充分利用海南自由贸易港人才引进政策红利，</w:t>
      </w:r>
      <w:r>
        <w:rPr>
          <w:rFonts w:hint="eastAsia"/>
          <w:szCs w:val="32"/>
        </w:rPr>
        <w:t>吸引更多的新能源企业，增加农户收益；</w:t>
      </w:r>
      <w:r>
        <w:rPr>
          <w:szCs w:val="32"/>
        </w:rPr>
        <w:t>创新人才管理机制，通过体制内聘用和柔性聘用相结合的方式，大力引进一批作物栽培学、园艺学、种子</w:t>
      </w:r>
      <w:r>
        <w:rPr>
          <w:szCs w:val="32"/>
        </w:rPr>
        <w:t>(</w:t>
      </w:r>
      <w:r>
        <w:rPr>
          <w:szCs w:val="32"/>
        </w:rPr>
        <w:t>种苗</w:t>
      </w:r>
      <w:r>
        <w:rPr>
          <w:szCs w:val="32"/>
        </w:rPr>
        <w:t>)</w:t>
      </w:r>
      <w:r>
        <w:rPr>
          <w:szCs w:val="32"/>
        </w:rPr>
        <w:t>管理学、农业机械学、生态学和植物保护等专业的高层次人才，充实到区农业农村局、区农业技术推广中心、村民委员会、高科技农业企业和农业园区。利用专业人才队伍，根据现代农业发展趋势、乡村振兴总体规划和本区农业实际，全面评价当前应用的农业技术优势和劣势，探讨和实践科技引领、规模化、集约化、标准化、生态与效益兼顾所需要的可持续发展的技术体系、生产要素匹配条件和新型生产管理模式。</w:t>
      </w:r>
      <w:r>
        <w:rPr>
          <w:rFonts w:hint="eastAsia"/>
          <w:szCs w:val="32"/>
        </w:rPr>
        <w:t>加入分布式光伏开发试点事宜；</w:t>
      </w:r>
    </w:p>
    <w:p w:rsidR="004E0D90" w:rsidRDefault="00000000">
      <w:pPr>
        <w:spacing w:line="578" w:lineRule="exact"/>
        <w:jc w:val="center"/>
        <w:outlineLvl w:val="2"/>
        <w:rPr>
          <w:rFonts w:eastAsia="楷体_GB2312"/>
          <w:kern w:val="0"/>
          <w:szCs w:val="32"/>
        </w:rPr>
      </w:pPr>
      <w:bookmarkStart w:id="233" w:name="_Toc88812960"/>
      <w:r>
        <w:rPr>
          <w:rFonts w:eastAsia="楷体_GB2312"/>
          <w:kern w:val="0"/>
          <w:szCs w:val="32"/>
        </w:rPr>
        <w:t>二、农技项目示范与推广</w:t>
      </w:r>
      <w:bookmarkEnd w:id="233"/>
    </w:p>
    <w:p w:rsidR="004E0D90" w:rsidRDefault="00000000">
      <w:pPr>
        <w:spacing w:line="578" w:lineRule="exact"/>
        <w:ind w:firstLineChars="200" w:firstLine="640"/>
        <w:rPr>
          <w:szCs w:val="32"/>
        </w:rPr>
      </w:pPr>
      <w:r>
        <w:rPr>
          <w:szCs w:val="32"/>
        </w:rPr>
        <w:t>新品种、新技术的引进、适应性评价和示范性推广是农业大</w:t>
      </w:r>
      <w:r>
        <w:rPr>
          <w:szCs w:val="32"/>
        </w:rPr>
        <w:lastRenderedPageBreak/>
        <w:t>面积推广应用必不可少的环节，也是降低农业风险的有效途径。以政府引导、财政支持、企业参与的形式，在专业管理人员和技术人员的指导下，通过农业高水平示范项目的实施，引进一批优良品种、集成一批先进技术、总结一套科学管理经验，把专业化、信息化、标准化、生态效益兼顾等理念，促进能源转型，保障</w:t>
      </w:r>
      <w:r>
        <w:rPr>
          <w:rFonts w:hint="eastAsia"/>
          <w:szCs w:val="32"/>
        </w:rPr>
        <w:t>农业产业</w:t>
      </w:r>
      <w:r>
        <w:rPr>
          <w:szCs w:val="32"/>
        </w:rPr>
        <w:t>电力供应，降低用电成本</w:t>
      </w:r>
      <w:r>
        <w:rPr>
          <w:rFonts w:hint="eastAsia"/>
          <w:szCs w:val="32"/>
        </w:rPr>
        <w:t>。</w:t>
      </w:r>
      <w:r>
        <w:rPr>
          <w:szCs w:val="32"/>
        </w:rPr>
        <w:t>通过项目实施、技术培训和现场观摩等形式，讲给农民听，做给农民看，带着农民干。</w:t>
      </w:r>
    </w:p>
    <w:p w:rsidR="004E0D90" w:rsidRDefault="00000000">
      <w:pPr>
        <w:spacing w:line="578" w:lineRule="exact"/>
        <w:jc w:val="center"/>
        <w:outlineLvl w:val="2"/>
        <w:rPr>
          <w:rFonts w:eastAsia="楷体_GB2312"/>
          <w:kern w:val="0"/>
          <w:szCs w:val="32"/>
        </w:rPr>
      </w:pPr>
      <w:bookmarkStart w:id="234" w:name="_Toc88812961"/>
      <w:r>
        <w:rPr>
          <w:rFonts w:eastAsia="楷体_GB2312"/>
          <w:kern w:val="0"/>
          <w:szCs w:val="32"/>
        </w:rPr>
        <w:t>三、农技培训与田间指导</w:t>
      </w:r>
      <w:bookmarkEnd w:id="234"/>
    </w:p>
    <w:p w:rsidR="004E0D90" w:rsidRDefault="00000000">
      <w:pPr>
        <w:spacing w:line="578" w:lineRule="exact"/>
        <w:ind w:firstLineChars="200" w:firstLine="640"/>
        <w:rPr>
          <w:szCs w:val="32"/>
        </w:rPr>
      </w:pPr>
      <w:r>
        <w:rPr>
          <w:szCs w:val="32"/>
        </w:rPr>
        <w:t>以专家团队为技术支撑，以农技推广组织为纽带，以项目为载体，以基地</w:t>
      </w:r>
      <w:r>
        <w:rPr>
          <w:szCs w:val="32"/>
        </w:rPr>
        <w:t>(</w:t>
      </w:r>
      <w:r>
        <w:rPr>
          <w:szCs w:val="32"/>
        </w:rPr>
        <w:t>园区</w:t>
      </w:r>
      <w:r>
        <w:rPr>
          <w:szCs w:val="32"/>
        </w:rPr>
        <w:t>)</w:t>
      </w:r>
      <w:r>
        <w:rPr>
          <w:szCs w:val="32"/>
        </w:rPr>
        <w:t>、龙头企业、专业合作组织为主要工作平台，形成专家团队＋区农技推广组织＋若干农业经营主体的农技推广模式</w:t>
      </w:r>
      <w:r>
        <w:rPr>
          <w:rFonts w:hint="eastAsia"/>
          <w:szCs w:val="32"/>
        </w:rPr>
        <w:t>，</w:t>
      </w:r>
      <w:r>
        <w:rPr>
          <w:szCs w:val="32"/>
        </w:rPr>
        <w:t>吸引更多的新能源企业。通过地方政府订购、定向委托、招投标等方式，扶持农民专业合作社、供销合作社、专业技术协会、涉农企业等社会力量广泛参与农业产前、产中、产后服务。要结合乡村振兴人才队伍建设的优惠政策，以及海南省组织部实施的四个</w:t>
      </w:r>
      <w:r>
        <w:rPr>
          <w:szCs w:val="32"/>
        </w:rPr>
        <w:t>“</w:t>
      </w:r>
      <w:r>
        <w:rPr>
          <w:szCs w:val="32"/>
        </w:rPr>
        <w:t>乡土工程</w:t>
      </w:r>
      <w:r>
        <w:rPr>
          <w:szCs w:val="32"/>
        </w:rPr>
        <w:t>”</w:t>
      </w:r>
      <w:r>
        <w:rPr>
          <w:szCs w:val="32"/>
        </w:rPr>
        <w:t>，不断提高基层农技人才待遇，建设一批乡土教学基地，建立一支由</w:t>
      </w:r>
      <w:r>
        <w:rPr>
          <w:szCs w:val="32"/>
        </w:rPr>
        <w:t>“</w:t>
      </w:r>
      <w:r>
        <w:rPr>
          <w:szCs w:val="32"/>
        </w:rPr>
        <w:t>土专家</w:t>
      </w:r>
      <w:r>
        <w:rPr>
          <w:szCs w:val="32"/>
        </w:rPr>
        <w:t>”</w:t>
      </w:r>
      <w:r>
        <w:rPr>
          <w:szCs w:val="32"/>
        </w:rPr>
        <w:t>、</w:t>
      </w:r>
      <w:r>
        <w:rPr>
          <w:szCs w:val="32"/>
        </w:rPr>
        <w:t>“</w:t>
      </w:r>
      <w:r>
        <w:rPr>
          <w:szCs w:val="32"/>
        </w:rPr>
        <w:t>田教授</w:t>
      </w:r>
      <w:r>
        <w:rPr>
          <w:szCs w:val="32"/>
        </w:rPr>
        <w:t>”</w:t>
      </w:r>
      <w:r>
        <w:rPr>
          <w:szCs w:val="32"/>
        </w:rPr>
        <w:t>、</w:t>
      </w:r>
      <w:r>
        <w:rPr>
          <w:szCs w:val="32"/>
        </w:rPr>
        <w:t>“</w:t>
      </w:r>
      <w:r>
        <w:rPr>
          <w:szCs w:val="32"/>
        </w:rPr>
        <w:t>能工巧匠</w:t>
      </w:r>
      <w:r>
        <w:rPr>
          <w:szCs w:val="32"/>
        </w:rPr>
        <w:t>”</w:t>
      </w:r>
      <w:r>
        <w:rPr>
          <w:szCs w:val="32"/>
        </w:rPr>
        <w:t>组成的</w:t>
      </w:r>
      <w:r>
        <w:rPr>
          <w:szCs w:val="32"/>
        </w:rPr>
        <w:t>“</w:t>
      </w:r>
      <w:r>
        <w:rPr>
          <w:szCs w:val="32"/>
        </w:rPr>
        <w:t>乡土教学师资</w:t>
      </w:r>
      <w:r>
        <w:rPr>
          <w:szCs w:val="32"/>
        </w:rPr>
        <w:t>”</w:t>
      </w:r>
      <w:r>
        <w:rPr>
          <w:szCs w:val="32"/>
        </w:rPr>
        <w:t>，编写一套实用简洁操作性强的</w:t>
      </w:r>
      <w:r>
        <w:rPr>
          <w:szCs w:val="32"/>
        </w:rPr>
        <w:t>“</w:t>
      </w:r>
      <w:r>
        <w:rPr>
          <w:szCs w:val="32"/>
        </w:rPr>
        <w:t>乡土教学教材</w:t>
      </w:r>
      <w:r>
        <w:rPr>
          <w:szCs w:val="32"/>
        </w:rPr>
        <w:t>”</w:t>
      </w:r>
      <w:r>
        <w:rPr>
          <w:szCs w:val="32"/>
        </w:rPr>
        <w:t>，将农技课堂搬到田间地头，组织开展基层农技推广骨干知识更新培训。</w:t>
      </w:r>
    </w:p>
    <w:p w:rsidR="004E0D90" w:rsidRDefault="00000000">
      <w:pPr>
        <w:tabs>
          <w:tab w:val="left" w:pos="4806"/>
        </w:tabs>
        <w:spacing w:line="578" w:lineRule="exact"/>
        <w:ind w:firstLine="641"/>
        <w:jc w:val="center"/>
        <w:outlineLvl w:val="1"/>
        <w:rPr>
          <w:rFonts w:eastAsia="黑体"/>
          <w:szCs w:val="32"/>
        </w:rPr>
      </w:pPr>
      <w:bookmarkStart w:id="235" w:name="_Toc88812962"/>
      <w:r>
        <w:rPr>
          <w:rFonts w:eastAsia="黑体"/>
          <w:szCs w:val="32"/>
        </w:rPr>
        <w:t>第六节</w:t>
      </w:r>
      <w:r>
        <w:rPr>
          <w:rFonts w:eastAsia="黑体"/>
          <w:szCs w:val="32"/>
        </w:rPr>
        <w:t xml:space="preserve">  </w:t>
      </w:r>
      <w:r>
        <w:rPr>
          <w:rFonts w:eastAsia="黑体"/>
          <w:szCs w:val="32"/>
        </w:rPr>
        <w:t>农业灾害防治体系</w:t>
      </w:r>
      <w:bookmarkEnd w:id="235"/>
    </w:p>
    <w:p w:rsidR="004E0D90" w:rsidRDefault="00000000">
      <w:pPr>
        <w:spacing w:line="578" w:lineRule="exact"/>
        <w:jc w:val="center"/>
        <w:outlineLvl w:val="2"/>
        <w:rPr>
          <w:rFonts w:eastAsia="楷体_GB2312"/>
          <w:kern w:val="0"/>
          <w:szCs w:val="32"/>
        </w:rPr>
      </w:pPr>
      <w:bookmarkStart w:id="236" w:name="_Toc88812963"/>
      <w:r>
        <w:rPr>
          <w:rFonts w:eastAsia="楷体_GB2312"/>
          <w:kern w:val="0"/>
          <w:szCs w:val="32"/>
        </w:rPr>
        <w:t>一、发展思路</w:t>
      </w:r>
      <w:bookmarkEnd w:id="236"/>
    </w:p>
    <w:p w:rsidR="004E0D90" w:rsidRDefault="00000000">
      <w:pPr>
        <w:spacing w:line="578" w:lineRule="exact"/>
        <w:ind w:firstLineChars="200" w:firstLine="640"/>
        <w:rPr>
          <w:szCs w:val="32"/>
        </w:rPr>
      </w:pPr>
      <w:r>
        <w:rPr>
          <w:szCs w:val="32"/>
        </w:rPr>
        <w:lastRenderedPageBreak/>
        <w:t>主要包括农业气象灾害和农业病虫害。农业气象灾害包括洪涝、旱灾、风灾、低温冷害等。农业病虫害包括虫害、病害、草害等。频繁的农业灾害对农业生产和农民生活造成了极大的负面影响，严重阻碍了我国农业的持续健康发展。因此，推行防灾减灾体系建设，能够提高农业灾害防治的系统性，增强农村和农业防范灾害风险和抵御自然灾害的能力，促进农村经济的可持续增长。因此，根据天涯区农业灾害的种类与发生规律，对农业灾害防治的目标、对象、重点、措施和步骤以及防灾理论作出具体安排与设计。农业灾害防治以预防为主，抗、防、救相结合的原则；治标与治本相结合的原则；建立高度集中统一的农业灾害防治管理体系。</w:t>
      </w:r>
    </w:p>
    <w:p w:rsidR="004E0D90" w:rsidRDefault="00000000">
      <w:pPr>
        <w:spacing w:line="578" w:lineRule="exact"/>
        <w:jc w:val="center"/>
        <w:outlineLvl w:val="2"/>
        <w:rPr>
          <w:rFonts w:eastAsia="楷体_GB2312"/>
          <w:kern w:val="0"/>
          <w:szCs w:val="32"/>
        </w:rPr>
      </w:pPr>
      <w:bookmarkStart w:id="237" w:name="_Toc88812964"/>
      <w:r>
        <w:rPr>
          <w:rFonts w:eastAsia="楷体_GB2312"/>
          <w:kern w:val="0"/>
          <w:szCs w:val="32"/>
        </w:rPr>
        <w:t>二、发展目标</w:t>
      </w:r>
      <w:bookmarkEnd w:id="237"/>
    </w:p>
    <w:p w:rsidR="004E0D90" w:rsidRDefault="00000000">
      <w:pPr>
        <w:spacing w:line="578" w:lineRule="exact"/>
        <w:ind w:firstLineChars="200" w:firstLine="640"/>
        <w:rPr>
          <w:b/>
          <w:szCs w:val="32"/>
        </w:rPr>
      </w:pPr>
      <w:r>
        <w:rPr>
          <w:b/>
          <w:szCs w:val="32"/>
        </w:rPr>
        <w:t>(</w:t>
      </w:r>
      <w:r>
        <w:rPr>
          <w:b/>
          <w:szCs w:val="32"/>
        </w:rPr>
        <w:t>一</w:t>
      </w:r>
      <w:r>
        <w:rPr>
          <w:b/>
          <w:szCs w:val="32"/>
        </w:rPr>
        <w:t>)</w:t>
      </w:r>
      <w:r>
        <w:rPr>
          <w:b/>
          <w:szCs w:val="32"/>
        </w:rPr>
        <w:t>提升气象预测预报服务水平，强化气象为农服务长效机制建设</w:t>
      </w:r>
    </w:p>
    <w:p w:rsidR="004E0D90" w:rsidRDefault="00000000">
      <w:pPr>
        <w:spacing w:line="578" w:lineRule="exact"/>
        <w:ind w:firstLineChars="200" w:firstLine="640"/>
        <w:rPr>
          <w:szCs w:val="32"/>
        </w:rPr>
      </w:pPr>
      <w:r>
        <w:rPr>
          <w:szCs w:val="32"/>
        </w:rPr>
        <w:t>进一步加强农村气象灾害防御及农业气象服务体系建设工作。积极推进气象为农工作体制机制建设。建立气象灾害预警信息应急响应机制。在关键农时及时发布农用天气预报，提高产品准确率和可用性。加强干旱、渍涝、台风等主要农业气象灾害对农业生产及农事活动影响的诊断分析和评价。做好重大农业气象灾害的实时监测、预报、预警。强化基层气象信息服务站建设，完善气象信息发布平台，提升气象为农服务的科技含量。强化气象信息员管理，开展培训，加强对气象信息员的管理和动态考核，</w:t>
      </w:r>
      <w:r>
        <w:rPr>
          <w:szCs w:val="32"/>
        </w:rPr>
        <w:lastRenderedPageBreak/>
        <w:t>更好地发挥气象信息员、村民自治机构、农村社会组织在气象防灾减灾中的作用。完善农村气象灾害防御机制，加强农村气象灾害信息发布能力建设，农村气象灾害预警大喇叭全年在线率达到</w:t>
      </w:r>
      <w:r>
        <w:rPr>
          <w:szCs w:val="32"/>
        </w:rPr>
        <w:t>100%</w:t>
      </w:r>
      <w:r>
        <w:rPr>
          <w:szCs w:val="32"/>
        </w:rPr>
        <w:t>，确保气象信息能够及时传播。推进乡镇气象信息服务站建设，加强共建共享，发挥气象灾害预警信息传播、灾情报送、农技知识推广、防灾减灾科普宣传等气象为农服务职能。</w:t>
      </w:r>
    </w:p>
    <w:p w:rsidR="004E0D90" w:rsidRDefault="00000000">
      <w:pPr>
        <w:spacing w:line="578" w:lineRule="exact"/>
        <w:ind w:firstLineChars="200" w:firstLine="640"/>
        <w:rPr>
          <w:b/>
          <w:szCs w:val="32"/>
        </w:rPr>
      </w:pPr>
      <w:r>
        <w:rPr>
          <w:b/>
          <w:szCs w:val="32"/>
        </w:rPr>
        <w:t>(</w:t>
      </w:r>
      <w:r>
        <w:rPr>
          <w:b/>
          <w:szCs w:val="32"/>
        </w:rPr>
        <w:t>二</w:t>
      </w:r>
      <w:r>
        <w:rPr>
          <w:b/>
          <w:szCs w:val="32"/>
        </w:rPr>
        <w:t>)</w:t>
      </w:r>
      <w:r>
        <w:rPr>
          <w:b/>
          <w:szCs w:val="32"/>
        </w:rPr>
        <w:t>农作物病虫害测报水平不断提高，及时发布病虫害信息，针对重大病虫害及时采取防控措施，并未造成重大经济损失</w:t>
      </w:r>
    </w:p>
    <w:p w:rsidR="004E0D90" w:rsidRDefault="00000000">
      <w:pPr>
        <w:spacing w:line="578" w:lineRule="exact"/>
        <w:ind w:firstLineChars="200" w:firstLine="640"/>
        <w:rPr>
          <w:szCs w:val="32"/>
        </w:rPr>
      </w:pPr>
      <w:r>
        <w:rPr>
          <w:szCs w:val="32"/>
        </w:rPr>
        <w:t>农作物病虫害的预测工作对农作物的病虫害防治有着至关重要的作用是农业生产的关键的一步。根据当地病虫害近期发生情况结省植保站提供的预测信息、天气情况和病虫害发生发展速度，发布病虫害中短期预测，重点确定是否防治和防治的适当时间，指导生产实践，适时开展防治工作，以确保取得较好防效。加强病虫害预测预报基础设施建设，形成有效的病虫害预测预报体系，进一步强化其防灾减灾的社会服务功能。在传统病虫害预测预报技术的基础上，引入数据库管理系统、决策系统、专家系统和地理信息系统等现代智能化技术，提高测报准确率。</w:t>
      </w:r>
    </w:p>
    <w:p w:rsidR="004E0D90" w:rsidRDefault="00000000">
      <w:pPr>
        <w:spacing w:line="578" w:lineRule="exact"/>
        <w:ind w:firstLineChars="200" w:firstLine="640"/>
        <w:rPr>
          <w:szCs w:val="32"/>
        </w:rPr>
      </w:pPr>
      <w:r>
        <w:rPr>
          <w:szCs w:val="32"/>
        </w:rPr>
        <w:t>推广和发展生态农业，增加农业生态系统的物种多样性和系统稳定性。实行集中防治，统一管理。充分利用农业科研、推广和农业高校等资源，通过预测预报，以及新技术的研究、推广、指导，将生物灾害尽可能地降到最低限度。加强宣传，使人们重视生物灾害和化学防治对农产品质量的影响，倡导农民群众学习</w:t>
      </w:r>
      <w:r>
        <w:rPr>
          <w:szCs w:val="32"/>
        </w:rPr>
        <w:lastRenderedPageBreak/>
        <w:t>高新技术，改变陈旧的生产模式和防治方法，达到高产优质的目的。</w:t>
      </w:r>
    </w:p>
    <w:p w:rsidR="004E0D90" w:rsidRDefault="00000000">
      <w:pPr>
        <w:spacing w:line="578" w:lineRule="exact"/>
        <w:ind w:firstLineChars="200" w:firstLine="640"/>
        <w:rPr>
          <w:b/>
          <w:szCs w:val="32"/>
        </w:rPr>
      </w:pPr>
      <w:r>
        <w:rPr>
          <w:b/>
          <w:szCs w:val="32"/>
        </w:rPr>
        <w:t>(</w:t>
      </w:r>
      <w:r>
        <w:rPr>
          <w:b/>
          <w:szCs w:val="32"/>
        </w:rPr>
        <w:t>三</w:t>
      </w:r>
      <w:r>
        <w:rPr>
          <w:b/>
          <w:szCs w:val="32"/>
        </w:rPr>
        <w:t>)</w:t>
      </w:r>
      <w:r>
        <w:rPr>
          <w:b/>
          <w:szCs w:val="32"/>
        </w:rPr>
        <w:t>加大农业灾害防治知识的宣传力度</w:t>
      </w:r>
    </w:p>
    <w:p w:rsidR="004E0D90" w:rsidRDefault="00000000">
      <w:pPr>
        <w:spacing w:line="578" w:lineRule="exact"/>
        <w:ind w:firstLineChars="200" w:firstLine="640"/>
        <w:rPr>
          <w:szCs w:val="32"/>
        </w:rPr>
      </w:pPr>
      <w:r>
        <w:rPr>
          <w:szCs w:val="32"/>
        </w:rPr>
        <w:t>加大农业灾害以及减灾防灾知识宣传的力度，开展灾害防治宣传教育活动，使灾害防治工作成为全民的自觉行为。农业灾害防治的宣传内容大致包括：</w:t>
      </w:r>
    </w:p>
    <w:p w:rsidR="004E0D90" w:rsidRDefault="00000000">
      <w:pPr>
        <w:spacing w:line="578" w:lineRule="exact"/>
        <w:ind w:firstLineChars="200" w:firstLine="640"/>
        <w:rPr>
          <w:szCs w:val="32"/>
        </w:rPr>
      </w:pPr>
      <w:r>
        <w:rPr>
          <w:szCs w:val="32"/>
        </w:rPr>
        <w:t>(1)</w:t>
      </w:r>
      <w:r>
        <w:rPr>
          <w:szCs w:val="32"/>
        </w:rPr>
        <w:t>有关农业灾害基本知识的宣传；</w:t>
      </w:r>
    </w:p>
    <w:p w:rsidR="004E0D90" w:rsidRDefault="00000000">
      <w:pPr>
        <w:spacing w:line="578" w:lineRule="exact"/>
        <w:ind w:firstLineChars="200" w:firstLine="640"/>
        <w:rPr>
          <w:szCs w:val="32"/>
        </w:rPr>
      </w:pPr>
      <w:r>
        <w:rPr>
          <w:szCs w:val="32"/>
        </w:rPr>
        <w:t>(2)</w:t>
      </w:r>
      <w:r>
        <w:rPr>
          <w:szCs w:val="32"/>
        </w:rPr>
        <w:t>农业灾害危害及其防治重要性的宣传；</w:t>
      </w:r>
    </w:p>
    <w:p w:rsidR="004E0D90" w:rsidRDefault="00000000">
      <w:pPr>
        <w:spacing w:line="578" w:lineRule="exact"/>
        <w:ind w:firstLineChars="200" w:firstLine="640"/>
        <w:rPr>
          <w:szCs w:val="32"/>
        </w:rPr>
      </w:pPr>
      <w:r>
        <w:rPr>
          <w:szCs w:val="32"/>
        </w:rPr>
        <w:t>(3)</w:t>
      </w:r>
      <w:r>
        <w:rPr>
          <w:szCs w:val="32"/>
        </w:rPr>
        <w:t>农业灾害防治与农村灾情抢救原理与操作规范的宣传；</w:t>
      </w:r>
    </w:p>
    <w:p w:rsidR="004E0D90" w:rsidRDefault="00000000">
      <w:pPr>
        <w:spacing w:line="578" w:lineRule="exact"/>
        <w:ind w:firstLineChars="200" w:firstLine="640"/>
        <w:rPr>
          <w:szCs w:val="32"/>
        </w:rPr>
      </w:pPr>
      <w:r>
        <w:rPr>
          <w:szCs w:val="32"/>
        </w:rPr>
        <w:t>(4)</w:t>
      </w:r>
      <w:r>
        <w:rPr>
          <w:szCs w:val="32"/>
        </w:rPr>
        <w:t>农业灾害发生后自救方式方法的宣传；</w:t>
      </w:r>
    </w:p>
    <w:p w:rsidR="004E0D90" w:rsidRDefault="00000000">
      <w:pPr>
        <w:spacing w:line="578" w:lineRule="exact"/>
        <w:ind w:firstLineChars="200" w:firstLine="640"/>
        <w:rPr>
          <w:szCs w:val="32"/>
        </w:rPr>
      </w:pPr>
      <w:r>
        <w:rPr>
          <w:szCs w:val="32"/>
        </w:rPr>
        <w:t>(5)</w:t>
      </w:r>
      <w:r>
        <w:rPr>
          <w:szCs w:val="32"/>
        </w:rPr>
        <w:t>农业灾害防治政策与法律知识的宣传等。</w:t>
      </w:r>
    </w:p>
    <w:p w:rsidR="004E0D90" w:rsidRDefault="00000000">
      <w:pPr>
        <w:spacing w:line="578" w:lineRule="exact"/>
        <w:ind w:firstLineChars="200" w:firstLine="640"/>
        <w:rPr>
          <w:szCs w:val="32"/>
        </w:rPr>
      </w:pPr>
      <w:r>
        <w:rPr>
          <w:szCs w:val="32"/>
        </w:rPr>
        <w:t>在农村地区采用群众喜闻乐见的宣传形式，借助培训、广播、电视、讲座、宣传单等方式，推广普及病虫害防控技术知识、农业灾害防治相关知识，提高群众的防灾减灾意识，夯实农业灾害防治的群众基础。</w:t>
      </w:r>
    </w:p>
    <w:p w:rsidR="004E0D90" w:rsidRDefault="00000000">
      <w:pPr>
        <w:tabs>
          <w:tab w:val="left" w:pos="4806"/>
        </w:tabs>
        <w:spacing w:line="578" w:lineRule="exact"/>
        <w:ind w:firstLine="641"/>
        <w:jc w:val="center"/>
        <w:outlineLvl w:val="1"/>
        <w:rPr>
          <w:rFonts w:eastAsia="黑体"/>
          <w:szCs w:val="32"/>
        </w:rPr>
      </w:pPr>
      <w:bookmarkStart w:id="238" w:name="_Toc88812965"/>
      <w:r>
        <w:rPr>
          <w:rFonts w:eastAsia="黑体"/>
          <w:szCs w:val="32"/>
        </w:rPr>
        <w:t>第七节</w:t>
      </w:r>
      <w:r>
        <w:rPr>
          <w:rFonts w:eastAsia="黑体"/>
          <w:szCs w:val="32"/>
        </w:rPr>
        <w:t xml:space="preserve">  </w:t>
      </w:r>
      <w:r>
        <w:rPr>
          <w:rFonts w:eastAsia="黑体"/>
          <w:szCs w:val="32"/>
        </w:rPr>
        <w:t>农业环境保护体系</w:t>
      </w:r>
      <w:bookmarkEnd w:id="238"/>
    </w:p>
    <w:p w:rsidR="004E0D90" w:rsidRDefault="00000000">
      <w:pPr>
        <w:spacing w:line="578" w:lineRule="exact"/>
        <w:jc w:val="center"/>
        <w:outlineLvl w:val="2"/>
        <w:rPr>
          <w:rFonts w:eastAsia="楷体_GB2312"/>
          <w:kern w:val="0"/>
          <w:szCs w:val="32"/>
        </w:rPr>
      </w:pPr>
      <w:bookmarkStart w:id="239" w:name="_Toc88812966"/>
      <w:r>
        <w:rPr>
          <w:rFonts w:eastAsia="楷体_GB2312"/>
          <w:kern w:val="0"/>
          <w:szCs w:val="32"/>
        </w:rPr>
        <w:t>一、发展思路</w:t>
      </w:r>
      <w:bookmarkEnd w:id="239"/>
    </w:p>
    <w:p w:rsidR="004E0D90" w:rsidRDefault="00000000">
      <w:pPr>
        <w:spacing w:line="578" w:lineRule="exact"/>
        <w:ind w:firstLineChars="200" w:firstLine="640"/>
        <w:rPr>
          <w:szCs w:val="32"/>
        </w:rPr>
      </w:pPr>
      <w:r>
        <w:rPr>
          <w:szCs w:val="32"/>
        </w:rPr>
        <w:t>综合考虑全区资源环境承载力和产业发展基础，以加快建设经济繁荣、社会文明、生态宜居、人民幸福的美好新海南为目标，按照</w:t>
      </w:r>
      <w:r>
        <w:rPr>
          <w:szCs w:val="32"/>
        </w:rPr>
        <w:t>“</w:t>
      </w:r>
      <w:r>
        <w:rPr>
          <w:szCs w:val="32"/>
        </w:rPr>
        <w:t>以水定种、以地定畜、以养促种、种养平衡、循环发展</w:t>
      </w:r>
      <w:r>
        <w:rPr>
          <w:szCs w:val="32"/>
        </w:rPr>
        <w:t>”</w:t>
      </w:r>
      <w:r>
        <w:rPr>
          <w:szCs w:val="32"/>
        </w:rPr>
        <w:t>的思路，优化生态循环农业生产力空间布局，构建绿色生态农业产业体系、资源保护与节约利用体系、产地环境保护与治理体系</w:t>
      </w:r>
      <w:r>
        <w:rPr>
          <w:szCs w:val="32"/>
        </w:rPr>
        <w:lastRenderedPageBreak/>
        <w:t>和绿色优质农产品品牌体系，健全创新驱动与约束激励的长效机制，建成农业绿色发展先行区。</w:t>
      </w:r>
    </w:p>
    <w:p w:rsidR="004E0D90" w:rsidRDefault="00000000">
      <w:pPr>
        <w:spacing w:line="578" w:lineRule="exact"/>
        <w:jc w:val="center"/>
        <w:outlineLvl w:val="2"/>
        <w:rPr>
          <w:rFonts w:eastAsia="楷体_GB2312"/>
          <w:kern w:val="0"/>
          <w:szCs w:val="32"/>
        </w:rPr>
      </w:pPr>
      <w:bookmarkStart w:id="240" w:name="_Toc88812967"/>
      <w:r>
        <w:rPr>
          <w:rFonts w:eastAsia="楷体_GB2312"/>
          <w:kern w:val="0"/>
          <w:szCs w:val="32"/>
        </w:rPr>
        <w:t>二、发展目标</w:t>
      </w:r>
      <w:bookmarkEnd w:id="240"/>
    </w:p>
    <w:p w:rsidR="004E0D90" w:rsidRDefault="00000000">
      <w:pPr>
        <w:spacing w:line="578" w:lineRule="exact"/>
        <w:ind w:firstLineChars="200" w:firstLine="640"/>
        <w:rPr>
          <w:szCs w:val="32"/>
        </w:rPr>
      </w:pPr>
      <w:r>
        <w:rPr>
          <w:szCs w:val="32"/>
        </w:rPr>
        <w:t>加快推进畜禽养殖废弃物资源化利用，开展田间清洁工程行动，加强农业废弃物资源化综合利用和生态环境治理。到</w:t>
      </w:r>
      <w:r>
        <w:rPr>
          <w:szCs w:val="32"/>
        </w:rPr>
        <w:t>2025</w:t>
      </w:r>
      <w:r>
        <w:rPr>
          <w:szCs w:val="32"/>
        </w:rPr>
        <w:t>年，全区农业产业结构更加优化，资源高效利用、投入减量增效、废弃物循环利用、产品安全的生态循环农业体系更加成熟，农业标准化生产水平、农产品质量安全水平和农业可持续发展水平稳步提高，农业环境突出问题治理取得显著成效，建成全区生态循环农业体系。</w:t>
      </w:r>
    </w:p>
    <w:p w:rsidR="004E0D90" w:rsidRDefault="00000000">
      <w:pPr>
        <w:tabs>
          <w:tab w:val="left" w:pos="4806"/>
        </w:tabs>
        <w:spacing w:line="578" w:lineRule="exact"/>
        <w:ind w:firstLine="641"/>
        <w:jc w:val="center"/>
        <w:outlineLvl w:val="1"/>
        <w:rPr>
          <w:rFonts w:eastAsia="黑体"/>
          <w:szCs w:val="32"/>
        </w:rPr>
      </w:pPr>
      <w:bookmarkStart w:id="241" w:name="_Toc88812968"/>
      <w:r>
        <w:rPr>
          <w:rFonts w:eastAsia="黑体"/>
          <w:szCs w:val="32"/>
        </w:rPr>
        <w:t>第八节</w:t>
      </w:r>
      <w:r>
        <w:rPr>
          <w:rFonts w:eastAsia="黑体"/>
          <w:szCs w:val="32"/>
        </w:rPr>
        <w:t xml:space="preserve">  </w:t>
      </w:r>
      <w:r>
        <w:rPr>
          <w:rFonts w:eastAsia="黑体"/>
          <w:szCs w:val="32"/>
        </w:rPr>
        <w:t>农业机械服务体系</w:t>
      </w:r>
      <w:bookmarkEnd w:id="241"/>
    </w:p>
    <w:p w:rsidR="004E0D90" w:rsidRDefault="00000000">
      <w:pPr>
        <w:spacing w:line="578" w:lineRule="exact"/>
        <w:jc w:val="center"/>
        <w:outlineLvl w:val="2"/>
        <w:rPr>
          <w:rFonts w:eastAsia="楷体_GB2312"/>
          <w:kern w:val="0"/>
          <w:szCs w:val="32"/>
        </w:rPr>
      </w:pPr>
      <w:bookmarkStart w:id="242" w:name="_Toc88812969"/>
      <w:r>
        <w:rPr>
          <w:rFonts w:eastAsia="楷体_GB2312"/>
          <w:kern w:val="0"/>
          <w:szCs w:val="32"/>
        </w:rPr>
        <w:t>一、发展思路</w:t>
      </w:r>
      <w:bookmarkEnd w:id="242"/>
    </w:p>
    <w:p w:rsidR="004E0D90" w:rsidRDefault="00000000">
      <w:pPr>
        <w:spacing w:line="578" w:lineRule="exact"/>
        <w:ind w:firstLineChars="200" w:firstLine="640"/>
        <w:rPr>
          <w:szCs w:val="32"/>
        </w:rPr>
      </w:pPr>
      <w:r>
        <w:rPr>
          <w:szCs w:val="32"/>
        </w:rPr>
        <w:t>农业机械服务体系建设，是推动现代农业发展的主要内容之一，也是农业机械化目标实现的必经之路。能够为本地农业发展提供更稳固的政策、经济与技术支撑，增强农民的生产能力、科学配置本地区农机资源、压缩农机生产作业成本、增加农业生产效益，助力本地农业产业的健康、持续发展。目前，农机社会化服务还存在服务主体实力不强、服务范围较窄、专业人才缺乏、基础条件薄弱等突出问题，与广大农民群众对农机社会化服务的多样化需求和现代农业发展需要尚有明显差距。不断完善农业基层服务体系的建设，农业机械在劳动生产的过程中，质量得到保障，政策得到优惠，使用水平得到提高，农业机械得到广泛的推</w:t>
      </w:r>
      <w:r>
        <w:rPr>
          <w:szCs w:val="32"/>
        </w:rPr>
        <w:lastRenderedPageBreak/>
        <w:t>广，推动农业经济快速发展。</w:t>
      </w:r>
    </w:p>
    <w:p w:rsidR="004E0D90" w:rsidRDefault="00000000">
      <w:pPr>
        <w:spacing w:line="578" w:lineRule="exact"/>
        <w:jc w:val="center"/>
        <w:outlineLvl w:val="2"/>
        <w:rPr>
          <w:rFonts w:eastAsia="楷体_GB2312"/>
          <w:kern w:val="0"/>
          <w:szCs w:val="32"/>
        </w:rPr>
      </w:pPr>
      <w:bookmarkStart w:id="243" w:name="_Toc88812970"/>
      <w:r>
        <w:rPr>
          <w:rFonts w:eastAsia="楷体_GB2312"/>
          <w:kern w:val="0"/>
          <w:szCs w:val="32"/>
        </w:rPr>
        <w:t>二、发展目标</w:t>
      </w:r>
      <w:bookmarkEnd w:id="243"/>
    </w:p>
    <w:p w:rsidR="004E0D90" w:rsidRDefault="00000000">
      <w:pPr>
        <w:spacing w:line="578" w:lineRule="exact"/>
        <w:ind w:firstLineChars="200" w:firstLine="640"/>
        <w:rPr>
          <w:b/>
          <w:bCs/>
          <w:szCs w:val="32"/>
        </w:rPr>
      </w:pPr>
      <w:r>
        <w:rPr>
          <w:b/>
          <w:bCs/>
          <w:szCs w:val="32"/>
        </w:rPr>
        <w:t>(</w:t>
      </w:r>
      <w:r>
        <w:rPr>
          <w:b/>
          <w:bCs/>
          <w:szCs w:val="32"/>
        </w:rPr>
        <w:t>一</w:t>
      </w:r>
      <w:r>
        <w:rPr>
          <w:b/>
          <w:bCs/>
          <w:szCs w:val="32"/>
        </w:rPr>
        <w:t>)</w:t>
      </w:r>
      <w:r>
        <w:rPr>
          <w:b/>
          <w:bCs/>
          <w:szCs w:val="32"/>
        </w:rPr>
        <w:t>培育新型农机社会化服务主体</w:t>
      </w:r>
    </w:p>
    <w:p w:rsidR="004E0D90" w:rsidRDefault="00000000">
      <w:pPr>
        <w:spacing w:line="578" w:lineRule="exact"/>
        <w:ind w:firstLineChars="200" w:firstLine="640"/>
        <w:rPr>
          <w:bCs/>
          <w:szCs w:val="32"/>
        </w:rPr>
      </w:pPr>
      <w:r>
        <w:rPr>
          <w:bCs/>
          <w:szCs w:val="32"/>
        </w:rPr>
        <w:t>建立以财政资金为引导，农民个人、农业生产经营服务组织投资为主体，社会其他投资为补充的多元化投入机制，扶持发展新型农机社会化服务主体。扶持农机户发展成为农机专业户，引导农机户和农户采取带机具、土地、资金、技术入社等多种方式创建农机合作社等服务实体。积极推动农机服务主体开展横向联合与纵向协作，成立农机合作社联社、农机租赁公司等。</w:t>
      </w:r>
    </w:p>
    <w:p w:rsidR="004E0D90" w:rsidRDefault="00000000">
      <w:pPr>
        <w:spacing w:line="578" w:lineRule="exact"/>
        <w:ind w:firstLineChars="200" w:firstLine="640"/>
        <w:rPr>
          <w:b/>
          <w:bCs/>
          <w:szCs w:val="32"/>
        </w:rPr>
      </w:pPr>
      <w:r>
        <w:rPr>
          <w:b/>
          <w:bCs/>
          <w:szCs w:val="32"/>
        </w:rPr>
        <w:t>(</w:t>
      </w:r>
      <w:r>
        <w:rPr>
          <w:b/>
          <w:bCs/>
          <w:szCs w:val="32"/>
        </w:rPr>
        <w:t>二</w:t>
      </w:r>
      <w:r>
        <w:rPr>
          <w:b/>
          <w:bCs/>
          <w:szCs w:val="32"/>
        </w:rPr>
        <w:t>)</w:t>
      </w:r>
      <w:r>
        <w:rPr>
          <w:b/>
          <w:bCs/>
          <w:szCs w:val="32"/>
        </w:rPr>
        <w:t>构建新型农机社会化服务体系</w:t>
      </w:r>
    </w:p>
    <w:p w:rsidR="004E0D90" w:rsidRDefault="00000000">
      <w:pPr>
        <w:spacing w:line="578" w:lineRule="exact"/>
        <w:ind w:firstLineChars="200" w:firstLine="640"/>
        <w:rPr>
          <w:bCs/>
          <w:szCs w:val="32"/>
        </w:rPr>
      </w:pPr>
      <w:r>
        <w:rPr>
          <w:bCs/>
          <w:szCs w:val="32"/>
        </w:rPr>
        <w:t>以农机户为基础，农机服务组织为主体，农机中介服务为纽带，农机作业、维修、供应、中介、租赁服务为主要内容，政府支持服务为保障，建立起</w:t>
      </w:r>
      <w:r>
        <w:rPr>
          <w:bCs/>
          <w:szCs w:val="32"/>
        </w:rPr>
        <w:t>“</w:t>
      </w:r>
      <w:r>
        <w:rPr>
          <w:bCs/>
          <w:szCs w:val="32"/>
        </w:rPr>
        <w:t>覆盖全程、服务全面，机制灵活、运转高效，综合配套、保障有力</w:t>
      </w:r>
      <w:r>
        <w:rPr>
          <w:bCs/>
          <w:szCs w:val="32"/>
        </w:rPr>
        <w:t>”</w:t>
      </w:r>
      <w:r>
        <w:rPr>
          <w:bCs/>
          <w:szCs w:val="32"/>
        </w:rPr>
        <w:t>的新型农机社会化服务体系。</w:t>
      </w:r>
    </w:p>
    <w:p w:rsidR="004E0D90" w:rsidRDefault="00000000">
      <w:pPr>
        <w:spacing w:line="578" w:lineRule="exact"/>
        <w:ind w:firstLineChars="200" w:firstLine="640"/>
        <w:rPr>
          <w:b/>
          <w:bCs/>
          <w:szCs w:val="32"/>
        </w:rPr>
      </w:pPr>
      <w:r>
        <w:rPr>
          <w:b/>
          <w:bCs/>
          <w:szCs w:val="32"/>
        </w:rPr>
        <w:t>(</w:t>
      </w:r>
      <w:r>
        <w:rPr>
          <w:b/>
          <w:bCs/>
          <w:szCs w:val="32"/>
        </w:rPr>
        <w:t>三</w:t>
      </w:r>
      <w:r>
        <w:rPr>
          <w:b/>
          <w:bCs/>
          <w:szCs w:val="32"/>
        </w:rPr>
        <w:t>)</w:t>
      </w:r>
      <w:r>
        <w:rPr>
          <w:b/>
          <w:bCs/>
          <w:szCs w:val="32"/>
        </w:rPr>
        <w:t>完善新型农机社会化服务机制</w:t>
      </w:r>
    </w:p>
    <w:p w:rsidR="004E0D90" w:rsidRDefault="00000000">
      <w:pPr>
        <w:tabs>
          <w:tab w:val="left" w:pos="4806"/>
        </w:tabs>
        <w:spacing w:line="578" w:lineRule="exact"/>
        <w:ind w:firstLineChars="200" w:firstLine="640"/>
        <w:rPr>
          <w:bCs/>
          <w:szCs w:val="32"/>
        </w:rPr>
      </w:pPr>
      <w:r>
        <w:rPr>
          <w:bCs/>
          <w:szCs w:val="32"/>
        </w:rPr>
        <w:t>按照服务专业化、运行市场化、服务品牌化的要求，通过市场机制合理配置生产要素，建立起</w:t>
      </w:r>
      <w:r>
        <w:rPr>
          <w:bCs/>
          <w:szCs w:val="32"/>
        </w:rPr>
        <w:t>“</w:t>
      </w:r>
      <w:r>
        <w:rPr>
          <w:bCs/>
          <w:szCs w:val="32"/>
        </w:rPr>
        <w:t>产权清晰、权责明确、管理科学、诚信高效</w:t>
      </w:r>
      <w:r>
        <w:rPr>
          <w:bCs/>
          <w:szCs w:val="32"/>
        </w:rPr>
        <w:t>”</w:t>
      </w:r>
      <w:r>
        <w:rPr>
          <w:bCs/>
          <w:szCs w:val="32"/>
        </w:rPr>
        <w:t>的运行机制，充分发挥农机服务组织的生产潜力和经营活力。</w:t>
      </w:r>
    </w:p>
    <w:p w:rsidR="004E0D90" w:rsidRDefault="00000000">
      <w:pPr>
        <w:tabs>
          <w:tab w:val="left" w:pos="4806"/>
        </w:tabs>
        <w:spacing w:line="578" w:lineRule="exact"/>
        <w:ind w:firstLineChars="200" w:firstLine="640"/>
        <w:rPr>
          <w:b/>
          <w:bCs/>
          <w:szCs w:val="32"/>
        </w:rPr>
      </w:pPr>
      <w:r>
        <w:rPr>
          <w:b/>
          <w:bCs/>
          <w:szCs w:val="32"/>
        </w:rPr>
        <w:t>(</w:t>
      </w:r>
      <w:r>
        <w:rPr>
          <w:b/>
          <w:bCs/>
          <w:szCs w:val="32"/>
        </w:rPr>
        <w:t>四</w:t>
      </w:r>
      <w:r>
        <w:rPr>
          <w:b/>
          <w:bCs/>
          <w:szCs w:val="32"/>
        </w:rPr>
        <w:t>)</w:t>
      </w:r>
      <w:r>
        <w:rPr>
          <w:b/>
          <w:bCs/>
          <w:szCs w:val="32"/>
        </w:rPr>
        <w:t>培养新型农机社会化服务人才</w:t>
      </w:r>
    </w:p>
    <w:p w:rsidR="004E0D90" w:rsidRDefault="00000000">
      <w:pPr>
        <w:tabs>
          <w:tab w:val="left" w:pos="4806"/>
        </w:tabs>
        <w:spacing w:line="578" w:lineRule="exact"/>
        <w:ind w:firstLineChars="200" w:firstLine="640"/>
        <w:rPr>
          <w:szCs w:val="32"/>
        </w:rPr>
      </w:pPr>
      <w:r>
        <w:rPr>
          <w:bCs/>
          <w:szCs w:val="32"/>
        </w:rPr>
        <w:t>切实加强农机实用人才队伍建设，加强农机职业技能鉴定，开展职业技能竞赛活动，培养造就一大批既精通农机驾驶、维修</w:t>
      </w:r>
      <w:r>
        <w:rPr>
          <w:bCs/>
          <w:szCs w:val="32"/>
        </w:rPr>
        <w:lastRenderedPageBreak/>
        <w:t>技术，又懂农业、农艺栽培技术的新型农机手。充分利用高等院校、农机企业等各类培训资源，重点加强农机合作社等农机服务组织领头人的培训，使之成为既懂生产又善管理的新型农机职业经理人。争取优惠政策，吸引大中专毕业生、专业技术人员等扎根农村、投身农机化，为农机社会化服务提供人才支撑。</w:t>
      </w:r>
    </w:p>
    <w:p w:rsidR="004E0D90" w:rsidRDefault="00000000">
      <w:pPr>
        <w:tabs>
          <w:tab w:val="left" w:pos="4806"/>
        </w:tabs>
        <w:spacing w:line="578" w:lineRule="exact"/>
        <w:jc w:val="center"/>
        <w:outlineLvl w:val="1"/>
        <w:rPr>
          <w:rFonts w:eastAsia="黑体"/>
          <w:szCs w:val="32"/>
        </w:rPr>
      </w:pPr>
      <w:bookmarkStart w:id="244" w:name="_Toc88812971"/>
      <w:r>
        <w:rPr>
          <w:rFonts w:eastAsia="黑体"/>
          <w:szCs w:val="32"/>
        </w:rPr>
        <w:t>第九节</w:t>
      </w:r>
      <w:r>
        <w:rPr>
          <w:rFonts w:eastAsia="黑体"/>
          <w:szCs w:val="32"/>
        </w:rPr>
        <w:t xml:space="preserve">  </w:t>
      </w:r>
      <w:r>
        <w:rPr>
          <w:rFonts w:eastAsia="黑体"/>
          <w:szCs w:val="32"/>
        </w:rPr>
        <w:t>农业信息服务体系</w:t>
      </w:r>
      <w:bookmarkEnd w:id="244"/>
    </w:p>
    <w:p w:rsidR="004E0D90" w:rsidRDefault="00000000">
      <w:pPr>
        <w:spacing w:line="578" w:lineRule="exact"/>
        <w:jc w:val="center"/>
        <w:outlineLvl w:val="2"/>
        <w:rPr>
          <w:rFonts w:eastAsia="楷体_GB2312"/>
          <w:kern w:val="0"/>
          <w:szCs w:val="32"/>
        </w:rPr>
      </w:pPr>
      <w:bookmarkStart w:id="245" w:name="_Toc88812972"/>
      <w:r>
        <w:rPr>
          <w:rFonts w:eastAsia="楷体_GB2312"/>
          <w:kern w:val="0"/>
          <w:szCs w:val="32"/>
        </w:rPr>
        <w:t>一、发展思路</w:t>
      </w:r>
      <w:bookmarkEnd w:id="245"/>
    </w:p>
    <w:p w:rsidR="004E0D90" w:rsidRDefault="00000000">
      <w:pPr>
        <w:autoSpaceDE w:val="0"/>
        <w:autoSpaceDN w:val="0"/>
        <w:spacing w:line="578" w:lineRule="exact"/>
        <w:ind w:firstLineChars="200" w:firstLine="640"/>
        <w:rPr>
          <w:rFonts w:eastAsia="宋体"/>
          <w:kern w:val="0"/>
          <w:szCs w:val="32"/>
        </w:rPr>
      </w:pPr>
      <w:r>
        <w:rPr>
          <w:kern w:val="0"/>
          <w:szCs w:val="32"/>
        </w:rPr>
        <w:t>实施农业信息服务工程，是推进农业信息化的重要内容，是建设现代农业、实现农民增收的有效途径，是转变政府职能、提高决策管理与服务水平的必然选择，是统筹城乡发展、实现资源有效配置的重要手段。区政府、区农业主管部门高度重视农业信息化工作，加大工作力度，采取有效措施，逐步建设农业信息服务体系逐步健全，服务渠道不断拓宽，服务功能不断完善，服务能力不断提高</w:t>
      </w:r>
      <w:r>
        <w:rPr>
          <w:rFonts w:eastAsia="宋体"/>
          <w:kern w:val="0"/>
          <w:szCs w:val="32"/>
        </w:rPr>
        <w:t>。</w:t>
      </w:r>
    </w:p>
    <w:p w:rsidR="004E0D90" w:rsidRDefault="00000000">
      <w:pPr>
        <w:spacing w:line="578" w:lineRule="exact"/>
        <w:jc w:val="center"/>
        <w:outlineLvl w:val="2"/>
        <w:rPr>
          <w:rFonts w:eastAsia="楷体_GB2312"/>
          <w:kern w:val="0"/>
          <w:szCs w:val="32"/>
        </w:rPr>
      </w:pPr>
      <w:bookmarkStart w:id="246" w:name="_Toc88812973"/>
      <w:r>
        <w:rPr>
          <w:rFonts w:eastAsia="楷体_GB2312"/>
          <w:kern w:val="0"/>
          <w:szCs w:val="32"/>
        </w:rPr>
        <w:t>二、发展目标</w:t>
      </w:r>
      <w:bookmarkEnd w:id="246"/>
    </w:p>
    <w:p w:rsidR="004E0D90" w:rsidRDefault="00000000">
      <w:pPr>
        <w:autoSpaceDE w:val="0"/>
        <w:autoSpaceDN w:val="0"/>
        <w:spacing w:line="578" w:lineRule="exact"/>
        <w:ind w:firstLineChars="200" w:firstLine="640"/>
        <w:rPr>
          <w:kern w:val="0"/>
          <w:szCs w:val="32"/>
        </w:rPr>
      </w:pPr>
      <w:r>
        <w:rPr>
          <w:kern w:val="0"/>
          <w:szCs w:val="32"/>
        </w:rPr>
        <w:t>至</w:t>
      </w:r>
      <w:r>
        <w:rPr>
          <w:kern w:val="0"/>
          <w:szCs w:val="32"/>
        </w:rPr>
        <w:t>2025</w:t>
      </w:r>
      <w:r>
        <w:rPr>
          <w:kern w:val="0"/>
          <w:szCs w:val="32"/>
        </w:rPr>
        <w:t>年，建立起以信息技术为支撑，以信息资源开发、整合为基础，以市、区的信息服务网络为平台，以信息技术与农业专业有机融合为载体，以信息服务为核心，以农业和农村经济监测预警、市场监管和公共信息服务为主要功能的科学、完备、高效、权威的农业信息服务体系。建设</w:t>
      </w:r>
      <w:r>
        <w:rPr>
          <w:kern w:val="0"/>
          <w:szCs w:val="32"/>
        </w:rPr>
        <w:t>1</w:t>
      </w:r>
      <w:r>
        <w:rPr>
          <w:kern w:val="0"/>
          <w:szCs w:val="32"/>
        </w:rPr>
        <w:t>个区农业信息服务中心，</w:t>
      </w:r>
      <w:r>
        <w:rPr>
          <w:kern w:val="0"/>
          <w:szCs w:val="32"/>
        </w:rPr>
        <w:t>4~5</w:t>
      </w:r>
      <w:r>
        <w:rPr>
          <w:kern w:val="0"/>
          <w:szCs w:val="32"/>
        </w:rPr>
        <w:t>个村农业信息服务站；建设</w:t>
      </w:r>
      <w:r>
        <w:rPr>
          <w:kern w:val="0"/>
          <w:szCs w:val="32"/>
        </w:rPr>
        <w:t>1</w:t>
      </w:r>
      <w:r>
        <w:rPr>
          <w:kern w:val="0"/>
          <w:szCs w:val="32"/>
        </w:rPr>
        <w:t>个区农技服务团队，</w:t>
      </w:r>
      <w:r>
        <w:rPr>
          <w:kern w:val="0"/>
          <w:szCs w:val="32"/>
        </w:rPr>
        <w:t>4~5</w:t>
      </w:r>
      <w:r>
        <w:rPr>
          <w:kern w:val="0"/>
          <w:szCs w:val="32"/>
        </w:rPr>
        <w:t>个村农技服务指导小组。</w:t>
      </w:r>
    </w:p>
    <w:p w:rsidR="004E0D90" w:rsidRDefault="00000000">
      <w:pPr>
        <w:autoSpaceDE w:val="0"/>
        <w:autoSpaceDN w:val="0"/>
        <w:spacing w:line="578" w:lineRule="exact"/>
        <w:ind w:firstLineChars="200" w:firstLine="640"/>
        <w:rPr>
          <w:kern w:val="0"/>
          <w:szCs w:val="32"/>
        </w:rPr>
      </w:pPr>
      <w:r>
        <w:rPr>
          <w:kern w:val="0"/>
          <w:szCs w:val="32"/>
        </w:rPr>
        <w:lastRenderedPageBreak/>
        <w:t>加强农业信息体系建设，以实施农业信息服务工程为主体，带动信息技术在我省农业专业技术领域的广泛应用，以信息化带动我区农业现代化，促进农业产业各个环节的优化升级，以服务各级党委、政府科学的农业决策，服务农民增收致富。农业信息服务工程建设由农业信息服务能力建设项目、农业信息服务体系建设项目、农业指挥调度系统建设项目组成。区农业信息服务能力建设由区农业网、区电商网组成，突出为农服务，进一步深化服务内容和拓展发展空间，着力于现代传媒与传统媒体的有机融合。区农业指挥调度系统建设由市农业专网、农业视频系统、决策辅助系统组成，构建市、区农业信息上下联通的可视化指挥决策平台。</w:t>
      </w:r>
    </w:p>
    <w:p w:rsidR="004E0D90" w:rsidRDefault="00000000">
      <w:pPr>
        <w:tabs>
          <w:tab w:val="left" w:pos="4806"/>
        </w:tabs>
        <w:spacing w:line="578" w:lineRule="exact"/>
        <w:ind w:firstLine="641"/>
        <w:jc w:val="center"/>
        <w:outlineLvl w:val="1"/>
        <w:rPr>
          <w:rFonts w:eastAsia="黑体"/>
          <w:szCs w:val="32"/>
        </w:rPr>
      </w:pPr>
      <w:bookmarkStart w:id="247" w:name="_Toc88812974"/>
      <w:r>
        <w:rPr>
          <w:rFonts w:eastAsia="黑体"/>
          <w:szCs w:val="32"/>
        </w:rPr>
        <w:t>第十节</w:t>
      </w:r>
      <w:r>
        <w:rPr>
          <w:rFonts w:eastAsia="黑体"/>
          <w:szCs w:val="32"/>
        </w:rPr>
        <w:t xml:space="preserve">  </w:t>
      </w:r>
      <w:r>
        <w:rPr>
          <w:rFonts w:eastAsia="黑体"/>
          <w:szCs w:val="32"/>
        </w:rPr>
        <w:t>农业经营组织体系</w:t>
      </w:r>
      <w:bookmarkEnd w:id="247"/>
    </w:p>
    <w:p w:rsidR="004E0D90" w:rsidRDefault="00000000">
      <w:pPr>
        <w:spacing w:line="578" w:lineRule="exact"/>
        <w:jc w:val="center"/>
        <w:outlineLvl w:val="2"/>
        <w:rPr>
          <w:rFonts w:eastAsia="楷体_GB2312"/>
          <w:kern w:val="0"/>
          <w:szCs w:val="32"/>
        </w:rPr>
      </w:pPr>
      <w:bookmarkStart w:id="248" w:name="_Toc88812975"/>
      <w:r>
        <w:rPr>
          <w:rFonts w:eastAsia="楷体_GB2312"/>
          <w:kern w:val="0"/>
          <w:szCs w:val="32"/>
        </w:rPr>
        <w:t>一、发展思路</w:t>
      </w:r>
      <w:bookmarkEnd w:id="248"/>
    </w:p>
    <w:p w:rsidR="004E0D90" w:rsidRDefault="00000000">
      <w:pPr>
        <w:autoSpaceDE w:val="0"/>
        <w:autoSpaceDN w:val="0"/>
        <w:spacing w:line="578" w:lineRule="exact"/>
        <w:ind w:firstLineChars="200" w:firstLine="640"/>
        <w:rPr>
          <w:kern w:val="0"/>
          <w:szCs w:val="32"/>
        </w:rPr>
      </w:pPr>
      <w:r>
        <w:rPr>
          <w:kern w:val="0"/>
          <w:szCs w:val="32"/>
        </w:rPr>
        <w:t>发挥多种形式农业适度规模经营引领作用，形成有利于现代农业生产要素创新与运用的体制机制。要大力发展多种形式的规模适度经营，积极培育新型农业经营主体，引导和支持种养大户、家庭农场、农民合作社、龙头企业等发展壮大，并使其逐步成为发展农业的主导力量。要大力发展农业产前产中产后服务业，健全农业社会化服务体系。探索农村土地集体所有制的有效实现形式，落实集体所有权、稳定农户承包权、放活土地经营权，加快构建以农户家庭经营为基础、合作与联合为纽带、社会化服务为支撑的立体式复合型现代农业经营体系。培育新型经营主体和服</w:t>
      </w:r>
      <w:r>
        <w:rPr>
          <w:kern w:val="0"/>
          <w:szCs w:val="32"/>
        </w:rPr>
        <w:lastRenderedPageBreak/>
        <w:t>务主体，发展土地流转型和服务引领型规模经营，有效解决</w:t>
      </w:r>
      <w:r>
        <w:rPr>
          <w:kern w:val="0"/>
          <w:szCs w:val="32"/>
        </w:rPr>
        <w:t>“</w:t>
      </w:r>
      <w:r>
        <w:rPr>
          <w:kern w:val="0"/>
          <w:szCs w:val="32"/>
        </w:rPr>
        <w:t>谁来种地</w:t>
      </w:r>
      <w:r>
        <w:rPr>
          <w:kern w:val="0"/>
          <w:szCs w:val="32"/>
        </w:rPr>
        <w:t>”</w:t>
      </w:r>
      <w:r>
        <w:rPr>
          <w:kern w:val="0"/>
          <w:szCs w:val="32"/>
        </w:rPr>
        <w:t>、</w:t>
      </w:r>
      <w:r>
        <w:rPr>
          <w:kern w:val="0"/>
          <w:szCs w:val="32"/>
        </w:rPr>
        <w:t>“</w:t>
      </w:r>
      <w:r>
        <w:rPr>
          <w:kern w:val="0"/>
          <w:szCs w:val="32"/>
        </w:rPr>
        <w:t>怎样种地</w:t>
      </w:r>
      <w:r>
        <w:rPr>
          <w:kern w:val="0"/>
          <w:szCs w:val="32"/>
        </w:rPr>
        <w:t>”</w:t>
      </w:r>
      <w:r>
        <w:rPr>
          <w:kern w:val="0"/>
          <w:szCs w:val="32"/>
        </w:rPr>
        <w:t>等问题。在财税、信贷保险、用地用电、项目支持等方面，推进农民合作社、农场主、农业生产企业质量提升，加大对运行规范的农民合作社扶持力度。</w:t>
      </w:r>
    </w:p>
    <w:p w:rsidR="004E0D90" w:rsidRDefault="00000000">
      <w:pPr>
        <w:spacing w:line="578" w:lineRule="exact"/>
        <w:jc w:val="center"/>
        <w:outlineLvl w:val="2"/>
        <w:rPr>
          <w:rFonts w:eastAsia="楷体_GB2312"/>
          <w:kern w:val="0"/>
          <w:szCs w:val="32"/>
        </w:rPr>
      </w:pPr>
      <w:bookmarkStart w:id="249" w:name="_Toc88812976"/>
      <w:r>
        <w:rPr>
          <w:rFonts w:eastAsia="楷体_GB2312"/>
          <w:kern w:val="0"/>
          <w:szCs w:val="32"/>
        </w:rPr>
        <w:t>二、发展目标</w:t>
      </w:r>
      <w:bookmarkEnd w:id="249"/>
    </w:p>
    <w:p w:rsidR="004E0D90" w:rsidRDefault="00000000">
      <w:pPr>
        <w:autoSpaceDE w:val="0"/>
        <w:autoSpaceDN w:val="0"/>
        <w:spacing w:line="578" w:lineRule="exact"/>
        <w:ind w:firstLineChars="200" w:firstLine="640"/>
        <w:rPr>
          <w:kern w:val="0"/>
          <w:szCs w:val="32"/>
        </w:rPr>
      </w:pPr>
      <w:r>
        <w:rPr>
          <w:kern w:val="0"/>
          <w:szCs w:val="32"/>
        </w:rPr>
        <w:t>推进农业现代化须构建</w:t>
      </w:r>
      <w:r>
        <w:rPr>
          <w:kern w:val="0"/>
          <w:szCs w:val="32"/>
        </w:rPr>
        <w:t>“</w:t>
      </w:r>
      <w:r>
        <w:rPr>
          <w:kern w:val="0"/>
          <w:szCs w:val="32"/>
        </w:rPr>
        <w:t>四位一体</w:t>
      </w:r>
      <w:r>
        <w:rPr>
          <w:kern w:val="0"/>
          <w:szCs w:val="32"/>
        </w:rPr>
        <w:t>”</w:t>
      </w:r>
      <w:r>
        <w:rPr>
          <w:kern w:val="0"/>
          <w:szCs w:val="32"/>
        </w:rPr>
        <w:t>的现代农业经营体系，即探索新型集体经济的有效实现形式、重构家庭经营主体与社会服务体系、推进合作经营主体规范与深度融合、抓好企业经营环境优化与市场监管。</w:t>
      </w:r>
    </w:p>
    <w:p w:rsidR="004E0D90" w:rsidRDefault="00000000">
      <w:pPr>
        <w:autoSpaceDE w:val="0"/>
        <w:autoSpaceDN w:val="0"/>
        <w:spacing w:line="578" w:lineRule="exact"/>
        <w:ind w:firstLineChars="200" w:firstLine="640"/>
        <w:rPr>
          <w:b/>
          <w:kern w:val="0"/>
          <w:szCs w:val="32"/>
        </w:rPr>
      </w:pPr>
      <w:r>
        <w:rPr>
          <w:b/>
          <w:kern w:val="0"/>
          <w:szCs w:val="32"/>
        </w:rPr>
        <w:t>(</w:t>
      </w:r>
      <w:r>
        <w:rPr>
          <w:b/>
          <w:kern w:val="0"/>
          <w:szCs w:val="32"/>
        </w:rPr>
        <w:t>一</w:t>
      </w:r>
      <w:r>
        <w:rPr>
          <w:b/>
          <w:kern w:val="0"/>
          <w:szCs w:val="32"/>
        </w:rPr>
        <w:t>)</w:t>
      </w:r>
      <w:r>
        <w:rPr>
          <w:b/>
          <w:kern w:val="0"/>
          <w:szCs w:val="32"/>
        </w:rPr>
        <w:t>新型集体经济的有效实现形式</w:t>
      </w:r>
    </w:p>
    <w:p w:rsidR="004E0D90" w:rsidRDefault="00000000">
      <w:pPr>
        <w:autoSpaceDE w:val="0"/>
        <w:autoSpaceDN w:val="0"/>
        <w:spacing w:line="578" w:lineRule="exact"/>
        <w:ind w:firstLineChars="200" w:firstLine="640"/>
        <w:rPr>
          <w:b/>
          <w:kern w:val="0"/>
          <w:szCs w:val="32"/>
        </w:rPr>
      </w:pPr>
      <w:r>
        <w:rPr>
          <w:kern w:val="0"/>
          <w:szCs w:val="32"/>
        </w:rPr>
        <w:t>重新找回村社集体经营，探索适应现代市场经济条件下的新型集体经营模式。新型集体经济以破解农业经营的</w:t>
      </w:r>
      <w:r>
        <w:rPr>
          <w:kern w:val="0"/>
          <w:szCs w:val="32"/>
        </w:rPr>
        <w:t>“</w:t>
      </w:r>
      <w:r>
        <w:rPr>
          <w:kern w:val="0"/>
          <w:szCs w:val="32"/>
        </w:rPr>
        <w:t>统</w:t>
      </w:r>
      <w:r>
        <w:rPr>
          <w:kern w:val="0"/>
          <w:szCs w:val="32"/>
        </w:rPr>
        <w:t>”</w:t>
      </w:r>
      <w:r>
        <w:rPr>
          <w:kern w:val="0"/>
          <w:szCs w:val="32"/>
        </w:rPr>
        <w:t>、</w:t>
      </w:r>
      <w:r>
        <w:rPr>
          <w:kern w:val="0"/>
          <w:szCs w:val="32"/>
        </w:rPr>
        <w:t>“</w:t>
      </w:r>
      <w:r>
        <w:rPr>
          <w:kern w:val="0"/>
          <w:szCs w:val="32"/>
        </w:rPr>
        <w:t>分</w:t>
      </w:r>
      <w:r>
        <w:rPr>
          <w:kern w:val="0"/>
          <w:szCs w:val="32"/>
        </w:rPr>
        <w:t>”</w:t>
      </w:r>
      <w:r>
        <w:rPr>
          <w:kern w:val="0"/>
          <w:szCs w:val="32"/>
        </w:rPr>
        <w:t>失衡困局，提升农民参与市场的组织化，以实现共同富裕为目标，以集体所有和股份合作为实现机制，成为当前现代农业经营体系的重要组成部分。要从传统经验和现代市场经济理论中汲取智慧，探索新型集体经济的有效实现形式。一是根据地方资源禀赋和发展阶段，借鉴先进经验，正确处理好一般和特殊的关系，防止</w:t>
      </w:r>
      <w:r>
        <w:rPr>
          <w:kern w:val="0"/>
          <w:szCs w:val="32"/>
        </w:rPr>
        <w:t>“</w:t>
      </w:r>
      <w:r>
        <w:rPr>
          <w:kern w:val="0"/>
          <w:szCs w:val="32"/>
        </w:rPr>
        <w:t>一刀切</w:t>
      </w:r>
      <w:r>
        <w:rPr>
          <w:kern w:val="0"/>
          <w:szCs w:val="32"/>
        </w:rPr>
        <w:t>”</w:t>
      </w:r>
      <w:r>
        <w:rPr>
          <w:kern w:val="0"/>
          <w:szCs w:val="32"/>
        </w:rPr>
        <w:t>和</w:t>
      </w:r>
      <w:r>
        <w:rPr>
          <w:kern w:val="0"/>
          <w:szCs w:val="32"/>
        </w:rPr>
        <w:t>“</w:t>
      </w:r>
      <w:r>
        <w:rPr>
          <w:kern w:val="0"/>
          <w:szCs w:val="32"/>
        </w:rPr>
        <w:t>一窝蜂</w:t>
      </w:r>
      <w:r>
        <w:rPr>
          <w:kern w:val="0"/>
          <w:szCs w:val="32"/>
        </w:rPr>
        <w:t>”</w:t>
      </w:r>
      <w:r>
        <w:rPr>
          <w:kern w:val="0"/>
          <w:szCs w:val="32"/>
        </w:rPr>
        <w:t>，探索适合自身的集体经营产业和实现形式。二是要加快建立</w:t>
      </w:r>
      <w:r>
        <w:rPr>
          <w:kern w:val="0"/>
          <w:szCs w:val="32"/>
        </w:rPr>
        <w:t>“</w:t>
      </w:r>
      <w:r>
        <w:rPr>
          <w:kern w:val="0"/>
          <w:szCs w:val="32"/>
        </w:rPr>
        <w:t>归属清晰、权责明确、保护严格、流转顺畅</w:t>
      </w:r>
      <w:r>
        <w:rPr>
          <w:kern w:val="0"/>
          <w:szCs w:val="32"/>
        </w:rPr>
        <w:t>”</w:t>
      </w:r>
      <w:r>
        <w:rPr>
          <w:kern w:val="0"/>
          <w:szCs w:val="32"/>
        </w:rPr>
        <w:t>的农村集体经济组织产权制度；产权明确是现代市场经济的基石，只有明确农民对集体资源的成员权资格，才能激发参与活力。三是要完善集体经济组织治理结构，建立符合市场经济要求的集体</w:t>
      </w:r>
      <w:r>
        <w:rPr>
          <w:kern w:val="0"/>
          <w:szCs w:val="32"/>
        </w:rPr>
        <w:lastRenderedPageBreak/>
        <w:t>经济运行机制，提高经营管理的现代化水平。不仅要科学处理好政经关系，建立现代法人治理机制，完善集体经济组织内部治理结构，还要处理好集体经济组织的开放与保护、行政与市场、效率与公平、经济效益与政治社会效益之间的关系。至</w:t>
      </w:r>
      <w:r>
        <w:rPr>
          <w:kern w:val="0"/>
          <w:szCs w:val="32"/>
        </w:rPr>
        <w:t>2025</w:t>
      </w:r>
      <w:r>
        <w:rPr>
          <w:kern w:val="0"/>
          <w:szCs w:val="32"/>
        </w:rPr>
        <w:t>年，培育</w:t>
      </w:r>
      <w:r>
        <w:rPr>
          <w:kern w:val="0"/>
          <w:szCs w:val="32"/>
        </w:rPr>
        <w:t>1~2</w:t>
      </w:r>
      <w:r>
        <w:rPr>
          <w:kern w:val="0"/>
          <w:szCs w:val="32"/>
        </w:rPr>
        <w:t>个村集体经济实体。</w:t>
      </w:r>
    </w:p>
    <w:p w:rsidR="004E0D90" w:rsidRDefault="00000000">
      <w:pPr>
        <w:autoSpaceDE w:val="0"/>
        <w:autoSpaceDN w:val="0"/>
        <w:spacing w:line="578" w:lineRule="exact"/>
        <w:ind w:firstLineChars="200" w:firstLine="640"/>
        <w:rPr>
          <w:b/>
          <w:kern w:val="0"/>
          <w:szCs w:val="32"/>
        </w:rPr>
      </w:pPr>
      <w:r>
        <w:rPr>
          <w:b/>
          <w:kern w:val="0"/>
          <w:szCs w:val="32"/>
        </w:rPr>
        <w:t>(</w:t>
      </w:r>
      <w:r>
        <w:rPr>
          <w:b/>
          <w:kern w:val="0"/>
          <w:szCs w:val="32"/>
        </w:rPr>
        <w:t>二</w:t>
      </w:r>
      <w:r>
        <w:rPr>
          <w:b/>
          <w:kern w:val="0"/>
          <w:szCs w:val="32"/>
        </w:rPr>
        <w:t>)</w:t>
      </w:r>
      <w:r>
        <w:rPr>
          <w:b/>
          <w:kern w:val="0"/>
          <w:szCs w:val="32"/>
        </w:rPr>
        <w:t>家庭经营主体与社会服务体系</w:t>
      </w:r>
    </w:p>
    <w:p w:rsidR="004E0D90" w:rsidRDefault="00000000">
      <w:pPr>
        <w:autoSpaceDE w:val="0"/>
        <w:autoSpaceDN w:val="0"/>
        <w:spacing w:line="578" w:lineRule="exact"/>
        <w:ind w:firstLineChars="200" w:firstLine="640"/>
        <w:rPr>
          <w:b/>
          <w:kern w:val="0"/>
          <w:szCs w:val="32"/>
        </w:rPr>
      </w:pPr>
      <w:r>
        <w:rPr>
          <w:kern w:val="0"/>
          <w:szCs w:val="32"/>
        </w:rPr>
        <w:t>随着市场化、工业化以及城镇化的快速发展，家庭小农户经营与社会化生产的大市场无法实现有效对接，农产品成本高企、滞销、比较收益不高成为制约农业现代化的关键因素，但家庭经营仍然是当前农业经营的主要方式。为此，要赋予家庭经营新的时代内涵，重构经营主体与社会化服务体系，解决小农户与大市场的有效对接问题。一是改造传统农民，培育新型职业农民，提高农民适应市场经济的能力。从技能上培养农民的职业素质，提高专业化水平，鼓励发展家庭农场，从文化上培养农民的合作精神与现代契约精神。二是健全面向家庭经营的社会化服务体系，形成广泛覆盖、内容多样、专业权威的服务于农业产前、产中、产后的社会化服务体系；鼓励发展多样化的代耕、代种、代收、代售服务，以及劳务、技术、融资等服务，以服务的规模化和专业分工降低家庭经营成本，提高比较收益。至</w:t>
      </w:r>
      <w:r>
        <w:rPr>
          <w:kern w:val="0"/>
          <w:szCs w:val="32"/>
        </w:rPr>
        <w:t>2025</w:t>
      </w:r>
      <w:r>
        <w:rPr>
          <w:kern w:val="0"/>
          <w:szCs w:val="32"/>
        </w:rPr>
        <w:t>年，培育新型产业经营主体</w:t>
      </w:r>
      <w:r>
        <w:rPr>
          <w:kern w:val="0"/>
          <w:szCs w:val="32"/>
        </w:rPr>
        <w:t>6~8</w:t>
      </w:r>
      <w:r>
        <w:rPr>
          <w:kern w:val="0"/>
          <w:szCs w:val="32"/>
        </w:rPr>
        <w:t>个，包括家庭农场、合作社、私有农业企业；培育新型职业农民或产业经营主体带头人</w:t>
      </w:r>
      <w:r>
        <w:rPr>
          <w:kern w:val="0"/>
          <w:szCs w:val="32"/>
        </w:rPr>
        <w:t>1000</w:t>
      </w:r>
      <w:r>
        <w:rPr>
          <w:kern w:val="0"/>
          <w:szCs w:val="32"/>
        </w:rPr>
        <w:t>人。</w:t>
      </w:r>
    </w:p>
    <w:p w:rsidR="004E0D90" w:rsidRDefault="00000000">
      <w:pPr>
        <w:autoSpaceDE w:val="0"/>
        <w:autoSpaceDN w:val="0"/>
        <w:spacing w:line="578" w:lineRule="exact"/>
        <w:ind w:firstLineChars="200" w:firstLine="640"/>
        <w:rPr>
          <w:b/>
          <w:kern w:val="0"/>
          <w:szCs w:val="32"/>
        </w:rPr>
      </w:pPr>
      <w:r>
        <w:rPr>
          <w:b/>
          <w:kern w:val="0"/>
          <w:szCs w:val="32"/>
        </w:rPr>
        <w:t>(</w:t>
      </w:r>
      <w:r>
        <w:rPr>
          <w:b/>
          <w:kern w:val="0"/>
          <w:szCs w:val="32"/>
        </w:rPr>
        <w:t>三</w:t>
      </w:r>
      <w:r>
        <w:rPr>
          <w:b/>
          <w:kern w:val="0"/>
          <w:szCs w:val="32"/>
        </w:rPr>
        <w:t>)</w:t>
      </w:r>
      <w:r>
        <w:rPr>
          <w:b/>
          <w:kern w:val="0"/>
          <w:szCs w:val="32"/>
        </w:rPr>
        <w:t>合作经营主体规范与深度融合</w:t>
      </w:r>
    </w:p>
    <w:p w:rsidR="004E0D90" w:rsidRDefault="00000000">
      <w:pPr>
        <w:autoSpaceDE w:val="0"/>
        <w:autoSpaceDN w:val="0"/>
        <w:spacing w:line="578" w:lineRule="exact"/>
        <w:ind w:firstLineChars="200" w:firstLine="640"/>
        <w:rPr>
          <w:kern w:val="0"/>
          <w:szCs w:val="32"/>
        </w:rPr>
      </w:pPr>
      <w:r>
        <w:rPr>
          <w:kern w:val="0"/>
          <w:szCs w:val="32"/>
        </w:rPr>
        <w:lastRenderedPageBreak/>
        <w:t>要规范农业合作经营主体，促进主体间的深度融合。一方面，从制度上明确农村信用社、农民专业合作社、农村供销社的地位、内涵和功能，引导信用社更好地发挥合作金融对农业的融资功能；严格规范农民专业合作社的挂牌、组建与运行；探索市场经济条件下供销合作社的市场化，完善现代组织治理机制。另一方面，建立健全农村信用合作社、农民专业合作社以及农村供销合作社</w:t>
      </w:r>
      <w:r>
        <w:rPr>
          <w:kern w:val="0"/>
          <w:szCs w:val="32"/>
        </w:rPr>
        <w:t>“</w:t>
      </w:r>
      <w:r>
        <w:rPr>
          <w:kern w:val="0"/>
          <w:szCs w:val="32"/>
        </w:rPr>
        <w:t>三位一体</w:t>
      </w:r>
      <w:r>
        <w:rPr>
          <w:kern w:val="0"/>
          <w:szCs w:val="32"/>
        </w:rPr>
        <w:t>”</w:t>
      </w:r>
      <w:r>
        <w:rPr>
          <w:kern w:val="0"/>
          <w:szCs w:val="32"/>
        </w:rPr>
        <w:t>的综合合作</w:t>
      </w: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4E0D90">
      <w:pPr>
        <w:autoSpaceDE w:val="0"/>
        <w:autoSpaceDN w:val="0"/>
        <w:spacing w:line="578" w:lineRule="exact"/>
        <w:ind w:firstLineChars="200" w:firstLine="640"/>
        <w:rPr>
          <w:kern w:val="0"/>
          <w:szCs w:val="32"/>
        </w:rPr>
      </w:pPr>
    </w:p>
    <w:p w:rsidR="004E0D90" w:rsidRDefault="00000000">
      <w:pPr>
        <w:autoSpaceDE w:val="0"/>
        <w:autoSpaceDN w:val="0"/>
        <w:spacing w:line="578" w:lineRule="exact"/>
        <w:ind w:firstLineChars="200" w:firstLine="640"/>
        <w:rPr>
          <w:b/>
          <w:kern w:val="0"/>
          <w:szCs w:val="32"/>
        </w:rPr>
      </w:pPr>
      <w:r>
        <w:rPr>
          <w:kern w:val="0"/>
          <w:szCs w:val="32"/>
        </w:rPr>
        <w:t>与长效机制，发挥三大合作组织对农业融资、生产、销售的辐射带动作用，培育农村法治契约精神，以提升各类农业市场主体的合作预期。至</w:t>
      </w:r>
      <w:r>
        <w:rPr>
          <w:kern w:val="0"/>
          <w:szCs w:val="32"/>
        </w:rPr>
        <w:t>2025</w:t>
      </w:r>
      <w:r>
        <w:rPr>
          <w:kern w:val="0"/>
          <w:szCs w:val="32"/>
        </w:rPr>
        <w:t>年，加大力度建立健全优惠政策、信贷政策，通过政府</w:t>
      </w:r>
      <w:r>
        <w:rPr>
          <w:rFonts w:hint="eastAsia"/>
          <w:kern w:val="0"/>
          <w:szCs w:val="32"/>
        </w:rPr>
        <w:t>担保</w:t>
      </w:r>
      <w:r>
        <w:rPr>
          <w:kern w:val="0"/>
          <w:szCs w:val="32"/>
        </w:rPr>
        <w:t>，扶持</w:t>
      </w:r>
      <w:r>
        <w:rPr>
          <w:kern w:val="0"/>
          <w:szCs w:val="32"/>
        </w:rPr>
        <w:t>8~10</w:t>
      </w:r>
      <w:r>
        <w:rPr>
          <w:kern w:val="0"/>
          <w:szCs w:val="32"/>
        </w:rPr>
        <w:t>家新型产业经营主体做大做强。</w:t>
      </w:r>
    </w:p>
    <w:p w:rsidR="004E0D90" w:rsidRDefault="00000000">
      <w:pPr>
        <w:autoSpaceDE w:val="0"/>
        <w:autoSpaceDN w:val="0"/>
        <w:spacing w:line="578" w:lineRule="exact"/>
        <w:ind w:firstLineChars="200" w:firstLine="640"/>
        <w:rPr>
          <w:b/>
          <w:kern w:val="0"/>
          <w:szCs w:val="32"/>
        </w:rPr>
      </w:pPr>
      <w:r>
        <w:rPr>
          <w:b/>
          <w:kern w:val="0"/>
          <w:szCs w:val="32"/>
        </w:rPr>
        <w:t>(</w:t>
      </w:r>
      <w:r>
        <w:rPr>
          <w:b/>
          <w:kern w:val="0"/>
          <w:szCs w:val="32"/>
        </w:rPr>
        <w:t>四</w:t>
      </w:r>
      <w:r>
        <w:rPr>
          <w:b/>
          <w:kern w:val="0"/>
          <w:szCs w:val="32"/>
        </w:rPr>
        <w:t>)</w:t>
      </w:r>
      <w:r>
        <w:rPr>
          <w:b/>
          <w:kern w:val="0"/>
          <w:szCs w:val="32"/>
        </w:rPr>
        <w:t>企业经营环境优化与市场监管</w:t>
      </w:r>
    </w:p>
    <w:p w:rsidR="004E0D90" w:rsidRDefault="00000000">
      <w:pPr>
        <w:autoSpaceDE w:val="0"/>
        <w:autoSpaceDN w:val="0"/>
        <w:spacing w:line="578" w:lineRule="exact"/>
        <w:ind w:firstLineChars="200" w:firstLine="640"/>
        <w:rPr>
          <w:kern w:val="0"/>
          <w:szCs w:val="32"/>
        </w:rPr>
      </w:pPr>
      <w:r>
        <w:rPr>
          <w:kern w:val="0"/>
          <w:szCs w:val="32"/>
        </w:rPr>
        <w:t>以企业为载体实现农业产业化和集约化经营，既可以破解农业原始积累不足的难题，快速实现农业的现代化和组织化，提高农业生产效率，在监管不当的情况下也有可能出现上述问题。政</w:t>
      </w:r>
      <w:r>
        <w:rPr>
          <w:kern w:val="0"/>
          <w:szCs w:val="32"/>
        </w:rPr>
        <w:lastRenderedPageBreak/>
        <w:t>府应积极承担市场监管者的角色，优化地方市场环境，保持企业经营健康良性发展。首先，加强企业经营的全域设计，以需求为导向，有计划、有条理地引导工商资本进入到最需要的地区、行业和领域，力求实现经济和社会的双赢。其次，进一步推进农村土地改革，制度设计要充分考虑农业企业发展的特征，保持政策的连续性和稳定性，为企业投资者创造一个长期稳定的预期，打消工商资本下乡的政治顾虑和市场顾虑。此外，加强对农业企业经营的监管，严格控制土地用途，警惕资本下乡演变为</w:t>
      </w:r>
      <w:r>
        <w:rPr>
          <w:kern w:val="0"/>
          <w:szCs w:val="32"/>
        </w:rPr>
        <w:t>“</w:t>
      </w:r>
      <w:r>
        <w:rPr>
          <w:kern w:val="0"/>
          <w:szCs w:val="32"/>
        </w:rPr>
        <w:t>圈地运动</w:t>
      </w:r>
      <w:r>
        <w:rPr>
          <w:kern w:val="0"/>
          <w:szCs w:val="32"/>
        </w:rPr>
        <w:t>”</w:t>
      </w:r>
      <w:r>
        <w:rPr>
          <w:kern w:val="0"/>
          <w:szCs w:val="32"/>
        </w:rPr>
        <w:t>；尊重农民意愿，坚决制止和打击权力与资本联合起来与民争利的现象；探索农民与企业利益共享、风险共担、互利共赢的合作机制，科学处理好公平与效率的关系。至</w:t>
      </w:r>
      <w:r>
        <w:rPr>
          <w:kern w:val="0"/>
          <w:szCs w:val="32"/>
        </w:rPr>
        <w:t>2025</w:t>
      </w:r>
      <w:r>
        <w:rPr>
          <w:kern w:val="0"/>
          <w:szCs w:val="32"/>
        </w:rPr>
        <w:t>年，培育</w:t>
      </w:r>
      <w:r>
        <w:rPr>
          <w:kern w:val="0"/>
          <w:szCs w:val="32"/>
        </w:rPr>
        <w:t>“</w:t>
      </w:r>
      <w:r>
        <w:rPr>
          <w:kern w:val="0"/>
          <w:szCs w:val="32"/>
        </w:rPr>
        <w:t>公司</w:t>
      </w:r>
      <w:r>
        <w:rPr>
          <w:kern w:val="0"/>
          <w:szCs w:val="32"/>
        </w:rPr>
        <w:t>+</w:t>
      </w:r>
      <w:r>
        <w:rPr>
          <w:kern w:val="0"/>
          <w:szCs w:val="32"/>
        </w:rPr>
        <w:t>农户</w:t>
      </w:r>
      <w:r>
        <w:rPr>
          <w:kern w:val="0"/>
          <w:szCs w:val="32"/>
        </w:rPr>
        <w:t>”</w:t>
      </w:r>
      <w:r>
        <w:rPr>
          <w:kern w:val="0"/>
          <w:szCs w:val="32"/>
        </w:rPr>
        <w:t>、</w:t>
      </w:r>
      <w:r>
        <w:rPr>
          <w:kern w:val="0"/>
          <w:szCs w:val="32"/>
        </w:rPr>
        <w:t>“</w:t>
      </w:r>
      <w:r>
        <w:rPr>
          <w:kern w:val="0"/>
          <w:szCs w:val="32"/>
        </w:rPr>
        <w:t>村集体</w:t>
      </w:r>
      <w:r>
        <w:rPr>
          <w:kern w:val="0"/>
          <w:szCs w:val="32"/>
        </w:rPr>
        <w:t>+</w:t>
      </w:r>
      <w:r>
        <w:rPr>
          <w:kern w:val="0"/>
          <w:szCs w:val="32"/>
        </w:rPr>
        <w:t>公司</w:t>
      </w:r>
      <w:r>
        <w:rPr>
          <w:kern w:val="0"/>
          <w:szCs w:val="32"/>
        </w:rPr>
        <w:t>+</w:t>
      </w:r>
      <w:r>
        <w:rPr>
          <w:kern w:val="0"/>
          <w:szCs w:val="32"/>
        </w:rPr>
        <w:t>农户</w:t>
      </w:r>
      <w:r>
        <w:rPr>
          <w:kern w:val="0"/>
          <w:szCs w:val="32"/>
        </w:rPr>
        <w:t>”</w:t>
      </w:r>
      <w:r>
        <w:rPr>
          <w:kern w:val="0"/>
          <w:szCs w:val="32"/>
        </w:rPr>
        <w:t>等多方联合共赢的新型产业经营企业</w:t>
      </w:r>
      <w:r>
        <w:rPr>
          <w:kern w:val="0"/>
          <w:szCs w:val="32"/>
        </w:rPr>
        <w:t>3~5</w:t>
      </w:r>
      <w:r>
        <w:rPr>
          <w:kern w:val="0"/>
          <w:szCs w:val="32"/>
        </w:rPr>
        <w:t>家。</w:t>
      </w:r>
    </w:p>
    <w:p w:rsidR="004E0D90" w:rsidRDefault="004E0D90">
      <w:pPr>
        <w:spacing w:line="578" w:lineRule="exact"/>
        <w:rPr>
          <w:sz w:val="30"/>
          <w:szCs w:val="30"/>
        </w:rPr>
      </w:pPr>
    </w:p>
    <w:p w:rsidR="004E0D90" w:rsidRDefault="00000000">
      <w:pPr>
        <w:spacing w:line="578" w:lineRule="exact"/>
        <w:ind w:firstLineChars="200" w:firstLine="600"/>
        <w:rPr>
          <w:sz w:val="30"/>
          <w:szCs w:val="30"/>
        </w:rPr>
      </w:pPr>
      <w:r>
        <w:rPr>
          <w:sz w:val="30"/>
          <w:szCs w:val="30"/>
        </w:rPr>
        <w:br w:type="page"/>
      </w:r>
    </w:p>
    <w:p w:rsidR="004E0D90" w:rsidRDefault="00000000">
      <w:pPr>
        <w:spacing w:before="100" w:beforeAutospacing="1" w:after="100" w:afterAutospacing="1"/>
        <w:jc w:val="center"/>
        <w:outlineLvl w:val="0"/>
        <w:rPr>
          <w:rFonts w:eastAsia="方正小标宋简体"/>
          <w:bCs/>
          <w:kern w:val="44"/>
          <w:sz w:val="40"/>
          <w:szCs w:val="40"/>
        </w:rPr>
      </w:pPr>
      <w:bookmarkStart w:id="250" w:name="_Toc88812977"/>
      <w:r>
        <w:rPr>
          <w:rFonts w:eastAsia="方正小标宋简体"/>
          <w:bCs/>
          <w:kern w:val="44"/>
          <w:sz w:val="40"/>
          <w:szCs w:val="40"/>
        </w:rPr>
        <w:lastRenderedPageBreak/>
        <w:t>第</w:t>
      </w:r>
      <w:r>
        <w:rPr>
          <w:rFonts w:eastAsia="方正小标宋简体" w:hint="eastAsia"/>
          <w:bCs/>
          <w:kern w:val="44"/>
          <w:sz w:val="40"/>
          <w:szCs w:val="40"/>
        </w:rPr>
        <w:t>八</w:t>
      </w:r>
      <w:r>
        <w:rPr>
          <w:rFonts w:eastAsia="方正小标宋简体"/>
          <w:bCs/>
          <w:kern w:val="44"/>
          <w:sz w:val="40"/>
          <w:szCs w:val="40"/>
        </w:rPr>
        <w:t>章</w:t>
      </w:r>
      <w:r>
        <w:rPr>
          <w:rFonts w:eastAsia="方正小标宋简体"/>
          <w:bCs/>
          <w:kern w:val="44"/>
          <w:sz w:val="40"/>
          <w:szCs w:val="40"/>
        </w:rPr>
        <w:t xml:space="preserve">  </w:t>
      </w:r>
      <w:r>
        <w:rPr>
          <w:rFonts w:eastAsia="方正小标宋简体"/>
          <w:bCs/>
          <w:kern w:val="44"/>
          <w:sz w:val="40"/>
          <w:szCs w:val="40"/>
        </w:rPr>
        <w:t>保障措施</w:t>
      </w:r>
      <w:bookmarkStart w:id="251" w:name="_Toc28628"/>
      <w:bookmarkStart w:id="252" w:name="_Toc13880_WPSOffice_Level3"/>
      <w:bookmarkStart w:id="253" w:name="_Toc1839"/>
      <w:bookmarkStart w:id="254" w:name="_Toc16457"/>
      <w:bookmarkStart w:id="255" w:name="_Toc456050221"/>
      <w:bookmarkStart w:id="256" w:name="_Toc26421_WPSOffice_Level3"/>
      <w:bookmarkEnd w:id="250"/>
    </w:p>
    <w:p w:rsidR="004E0D90" w:rsidRDefault="00000000">
      <w:pPr>
        <w:spacing w:line="578" w:lineRule="exact"/>
        <w:jc w:val="center"/>
        <w:outlineLvl w:val="2"/>
        <w:rPr>
          <w:rFonts w:eastAsia="黑体"/>
          <w:kern w:val="0"/>
          <w:szCs w:val="32"/>
        </w:rPr>
      </w:pPr>
      <w:bookmarkStart w:id="257" w:name="_Toc88812978"/>
      <w:r>
        <w:rPr>
          <w:rFonts w:eastAsia="黑体"/>
          <w:kern w:val="0"/>
          <w:szCs w:val="32"/>
        </w:rPr>
        <w:t>一、加强组织领导</w:t>
      </w:r>
      <w:bookmarkEnd w:id="251"/>
      <w:bookmarkEnd w:id="252"/>
      <w:bookmarkEnd w:id="253"/>
      <w:bookmarkEnd w:id="254"/>
      <w:bookmarkEnd w:id="255"/>
      <w:bookmarkEnd w:id="256"/>
      <w:bookmarkEnd w:id="257"/>
    </w:p>
    <w:p w:rsidR="004E0D90" w:rsidRDefault="00000000">
      <w:pPr>
        <w:spacing w:line="578" w:lineRule="exact"/>
        <w:ind w:firstLineChars="200" w:firstLine="640"/>
        <w:jc w:val="left"/>
        <w:rPr>
          <w:szCs w:val="32"/>
        </w:rPr>
      </w:pPr>
      <w:r>
        <w:rPr>
          <w:szCs w:val="32"/>
        </w:rPr>
        <w:t>为确保《规划》的顺利实施，成立天涯区农业产业发展领导小组或联席会议，负责《规划》实施的组织、领导和协调工作，研究解决《规划》实施中的重大决策问题，督导《规划》的实施。加强《规划》实施的动态监测和跟踪分析，推行目标管理责任制。</w:t>
      </w:r>
    </w:p>
    <w:p w:rsidR="004E0D90" w:rsidRDefault="00000000">
      <w:pPr>
        <w:spacing w:line="578" w:lineRule="exact"/>
        <w:ind w:firstLineChars="1000" w:firstLine="3200"/>
        <w:outlineLvl w:val="2"/>
        <w:rPr>
          <w:rFonts w:eastAsia="黑体"/>
          <w:kern w:val="0"/>
          <w:szCs w:val="32"/>
        </w:rPr>
      </w:pPr>
      <w:bookmarkStart w:id="258" w:name="_Toc88812979"/>
      <w:r>
        <w:rPr>
          <w:rFonts w:eastAsia="黑体"/>
          <w:kern w:val="0"/>
          <w:szCs w:val="32"/>
        </w:rPr>
        <w:t>二、强化政策扶持</w:t>
      </w:r>
      <w:bookmarkEnd w:id="258"/>
    </w:p>
    <w:p w:rsidR="004E0D90" w:rsidRDefault="00000000">
      <w:pPr>
        <w:spacing w:line="578" w:lineRule="exact"/>
        <w:ind w:firstLineChars="200" w:firstLine="640"/>
        <w:jc w:val="left"/>
        <w:rPr>
          <w:szCs w:val="32"/>
        </w:rPr>
      </w:pPr>
      <w:r>
        <w:rPr>
          <w:szCs w:val="32"/>
        </w:rPr>
        <w:t>贯彻执行各级扶持</w:t>
      </w:r>
      <w:r>
        <w:rPr>
          <w:szCs w:val="32"/>
        </w:rPr>
        <w:t>“</w:t>
      </w:r>
      <w:r>
        <w:rPr>
          <w:szCs w:val="32"/>
        </w:rPr>
        <w:t>三农</w:t>
      </w:r>
      <w:r>
        <w:rPr>
          <w:szCs w:val="32"/>
        </w:rPr>
        <w:t>”</w:t>
      </w:r>
      <w:r>
        <w:rPr>
          <w:szCs w:val="32"/>
        </w:rPr>
        <w:t>发展的各项惠农政策，落实税收优惠、农业贷款、财政补贴、农用电供应措施，加大现代农业发展的政策扶持力度。整合优化资金分配，向重点领域、重点项目倾斜。继续推进</w:t>
      </w:r>
      <w:r>
        <w:rPr>
          <w:szCs w:val="32"/>
        </w:rPr>
        <w:t>“</w:t>
      </w:r>
      <w:r>
        <w:rPr>
          <w:szCs w:val="32"/>
        </w:rPr>
        <w:t>政银保</w:t>
      </w:r>
      <w:r>
        <w:rPr>
          <w:szCs w:val="32"/>
        </w:rPr>
        <w:t>”</w:t>
      </w:r>
      <w:r>
        <w:rPr>
          <w:szCs w:val="32"/>
        </w:rPr>
        <w:t>政策，加大金融机构对农业的支持力度，完善农业融资平台，实施惠农支农补贴与金融信贷联动机制；继续推进政策性农业保险工作，增加险种、扩大覆盖面、提高保险额。天涯区按照《规划》要求做好前期工作，抓住土地利用总体规划中期调整的契机，合理调整规划布局，为现代农业产业预留发展空间。</w:t>
      </w:r>
    </w:p>
    <w:p w:rsidR="004E0D90" w:rsidRDefault="00000000">
      <w:pPr>
        <w:spacing w:line="578" w:lineRule="exact"/>
        <w:jc w:val="center"/>
        <w:outlineLvl w:val="2"/>
        <w:rPr>
          <w:rFonts w:eastAsia="黑体"/>
          <w:kern w:val="0"/>
          <w:szCs w:val="32"/>
        </w:rPr>
      </w:pPr>
      <w:bookmarkStart w:id="259" w:name="_Toc88812980"/>
      <w:r>
        <w:rPr>
          <w:rFonts w:eastAsia="黑体"/>
          <w:kern w:val="0"/>
          <w:szCs w:val="32"/>
        </w:rPr>
        <w:t>三、保障资金投入</w:t>
      </w:r>
      <w:bookmarkEnd w:id="259"/>
    </w:p>
    <w:p w:rsidR="004E0D90" w:rsidRDefault="00000000">
      <w:pPr>
        <w:spacing w:line="578" w:lineRule="exact"/>
        <w:ind w:firstLineChars="200" w:firstLine="640"/>
        <w:jc w:val="left"/>
        <w:rPr>
          <w:szCs w:val="32"/>
        </w:rPr>
      </w:pPr>
      <w:r>
        <w:rPr>
          <w:szCs w:val="32"/>
        </w:rPr>
        <w:t>以财政投入为杠杆，撬动社会资金大量投入，多方筹集农业发展资金，带动社会资本特别是民间资本、外资投资农业。积极开展招商引资，鼓励各类投资主体以独资、合资、承包、股份制、</w:t>
      </w:r>
      <w:r>
        <w:rPr>
          <w:szCs w:val="32"/>
        </w:rPr>
        <w:lastRenderedPageBreak/>
        <w:t>股份合作制等形式参与都市型农业建设，构建</w:t>
      </w:r>
      <w:r>
        <w:rPr>
          <w:szCs w:val="32"/>
        </w:rPr>
        <w:t>“</w:t>
      </w:r>
      <w:r>
        <w:rPr>
          <w:szCs w:val="32"/>
        </w:rPr>
        <w:t>政府引导、配套投入、民办公助、滚动开发</w:t>
      </w:r>
      <w:r>
        <w:rPr>
          <w:szCs w:val="32"/>
        </w:rPr>
        <w:t>”</w:t>
      </w:r>
      <w:r>
        <w:rPr>
          <w:szCs w:val="32"/>
        </w:rPr>
        <w:t>的投入机制，建立国家、集体、个人和外资等多渠道、多层次、全方位筹集资金的投资体系。</w:t>
      </w:r>
    </w:p>
    <w:p w:rsidR="004E0D90" w:rsidRDefault="00000000">
      <w:pPr>
        <w:spacing w:line="578" w:lineRule="exact"/>
        <w:jc w:val="center"/>
        <w:outlineLvl w:val="2"/>
        <w:rPr>
          <w:rFonts w:eastAsia="黑体"/>
          <w:kern w:val="0"/>
          <w:szCs w:val="32"/>
        </w:rPr>
      </w:pPr>
      <w:bookmarkStart w:id="260" w:name="_Toc88812981"/>
      <w:r>
        <w:rPr>
          <w:rFonts w:eastAsia="黑体"/>
          <w:kern w:val="0"/>
          <w:szCs w:val="32"/>
        </w:rPr>
        <w:t>四、落实人才战略</w:t>
      </w:r>
      <w:bookmarkEnd w:id="260"/>
    </w:p>
    <w:p w:rsidR="004E0D90" w:rsidRDefault="00000000">
      <w:pPr>
        <w:spacing w:line="578" w:lineRule="exact"/>
        <w:ind w:firstLineChars="200" w:firstLine="640"/>
        <w:jc w:val="left"/>
        <w:rPr>
          <w:szCs w:val="32"/>
        </w:rPr>
      </w:pPr>
      <w:r>
        <w:rPr>
          <w:szCs w:val="32"/>
        </w:rPr>
        <w:t>加强农业科技培训体系和农技推广体系建设，进一步提升农业技术服务水平，鼓励各类中介机构参与农业新技术、新产品的研发和推广。健全新型职业农民培育专门机构和专业队伍，加快出台职业农民培养政策。建立农村实用人才库，实现对人才队伍的动态管理，为农业人才发展政策的制定、开发和使用提供依据。加强基层农技推广队伍建设，构建良好的用人环境，建设一支年龄结构、知识结构、专业结构趋向合理的人才队伍。鼓励、支持引进高端农业人才建设高水平研发、经营机构。</w:t>
      </w:r>
    </w:p>
    <w:p w:rsidR="004E0D90" w:rsidRDefault="004E0D90">
      <w:pPr>
        <w:spacing w:line="578" w:lineRule="exact"/>
        <w:ind w:firstLineChars="200" w:firstLine="640"/>
        <w:jc w:val="left"/>
        <w:rPr>
          <w:szCs w:val="32"/>
        </w:rPr>
      </w:pPr>
    </w:p>
    <w:p w:rsidR="004E0D90" w:rsidRDefault="004E0D90">
      <w:pPr>
        <w:spacing w:line="578" w:lineRule="exact"/>
        <w:ind w:firstLineChars="200" w:firstLine="640"/>
        <w:jc w:val="left"/>
        <w:rPr>
          <w:rFonts w:eastAsia="宋体"/>
          <w:szCs w:val="32"/>
        </w:rPr>
      </w:pPr>
    </w:p>
    <w:p w:rsidR="004E0D90" w:rsidRDefault="004E0D90">
      <w:pPr>
        <w:spacing w:line="578" w:lineRule="exact"/>
        <w:ind w:firstLineChars="200" w:firstLine="640"/>
        <w:jc w:val="left"/>
        <w:rPr>
          <w:rFonts w:eastAsia="宋体"/>
          <w:szCs w:val="32"/>
        </w:rPr>
      </w:pPr>
    </w:p>
    <w:p w:rsidR="004E0D90" w:rsidRDefault="004E0D90">
      <w:pPr>
        <w:spacing w:line="578" w:lineRule="exact"/>
        <w:ind w:firstLineChars="200" w:firstLine="640"/>
        <w:jc w:val="left"/>
        <w:rPr>
          <w:rFonts w:eastAsia="宋体"/>
          <w:szCs w:val="32"/>
        </w:rPr>
      </w:pPr>
    </w:p>
    <w:p w:rsidR="004E0D90" w:rsidRDefault="004E0D90">
      <w:pPr>
        <w:spacing w:line="578" w:lineRule="exact"/>
        <w:ind w:firstLineChars="200" w:firstLine="640"/>
        <w:jc w:val="left"/>
        <w:rPr>
          <w:rFonts w:eastAsia="宋体"/>
          <w:szCs w:val="32"/>
        </w:rPr>
        <w:sectPr w:rsidR="004E0D90">
          <w:footerReference w:type="default" r:id="rId14"/>
          <w:pgSz w:w="11906" w:h="16838"/>
          <w:pgMar w:top="2098" w:right="1474" w:bottom="1984" w:left="1587" w:header="851" w:footer="992" w:gutter="0"/>
          <w:pgNumType w:fmt="numberInDash"/>
          <w:cols w:space="720"/>
          <w:docGrid w:type="lines" w:linePitch="312"/>
        </w:sectPr>
      </w:pPr>
    </w:p>
    <w:p w:rsidR="004E0D90" w:rsidRDefault="00000000">
      <w:pPr>
        <w:spacing w:beforeLines="50" w:before="217" w:afterLines="50" w:after="217"/>
        <w:jc w:val="center"/>
        <w:rPr>
          <w:szCs w:val="32"/>
        </w:rPr>
      </w:pPr>
      <w:r>
        <w:rPr>
          <w:szCs w:val="32"/>
        </w:rPr>
        <w:lastRenderedPageBreak/>
        <w:t>附表</w:t>
      </w:r>
      <w:r>
        <w:rPr>
          <w:szCs w:val="32"/>
        </w:rPr>
        <w:t xml:space="preserve"> </w:t>
      </w:r>
      <w:r>
        <w:rPr>
          <w:szCs w:val="32"/>
        </w:rPr>
        <w:t>三亚市天涯区农业产业发展规划重点工程项目表</w:t>
      </w: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44"/>
        <w:gridCol w:w="1559"/>
        <w:gridCol w:w="3402"/>
        <w:gridCol w:w="4252"/>
        <w:gridCol w:w="1276"/>
        <w:gridCol w:w="1942"/>
      </w:tblGrid>
      <w:tr w:rsidR="004E0D90">
        <w:trPr>
          <w:trHeight w:val="394"/>
          <w:jc w:val="center"/>
        </w:trPr>
        <w:tc>
          <w:tcPr>
            <w:tcW w:w="9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序号</w:t>
            </w:r>
          </w:p>
        </w:tc>
        <w:tc>
          <w:tcPr>
            <w:tcW w:w="1844"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项目类型</w:t>
            </w:r>
          </w:p>
        </w:tc>
        <w:tc>
          <w:tcPr>
            <w:tcW w:w="1559"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项目名称</w:t>
            </w:r>
          </w:p>
        </w:tc>
        <w:tc>
          <w:tcPr>
            <w:tcW w:w="340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建设标准</w:t>
            </w:r>
          </w:p>
        </w:tc>
        <w:tc>
          <w:tcPr>
            <w:tcW w:w="42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项目内容</w:t>
            </w:r>
          </w:p>
        </w:tc>
        <w:tc>
          <w:tcPr>
            <w:tcW w:w="3218" w:type="dxa"/>
            <w:gridSpan w:val="2"/>
            <w:tcBorders>
              <w:top w:val="single" w:sz="12" w:space="0" w:color="auto"/>
              <w:left w:val="nil"/>
              <w:bottom w:val="single" w:sz="4" w:space="0" w:color="auto"/>
              <w:right w:val="nil"/>
            </w:tcBorders>
            <w:vAlign w:val="center"/>
          </w:tcPr>
          <w:p w:rsidR="004E0D90" w:rsidRDefault="00000000">
            <w:pPr>
              <w:jc w:val="center"/>
              <w:rPr>
                <w:b/>
                <w:sz w:val="21"/>
                <w:szCs w:val="21"/>
              </w:rPr>
            </w:pPr>
            <w:r>
              <w:rPr>
                <w:b/>
                <w:sz w:val="21"/>
                <w:szCs w:val="21"/>
              </w:rPr>
              <w:t>投资预算</w:t>
            </w:r>
            <w:r>
              <w:rPr>
                <w:b/>
                <w:sz w:val="21"/>
                <w:szCs w:val="21"/>
              </w:rPr>
              <w:t>(</w:t>
            </w:r>
            <w:r>
              <w:rPr>
                <w:b/>
                <w:sz w:val="21"/>
                <w:szCs w:val="21"/>
              </w:rPr>
              <w:t>万元</w:t>
            </w:r>
            <w:r>
              <w:rPr>
                <w:b/>
                <w:sz w:val="21"/>
                <w:szCs w:val="21"/>
              </w:rPr>
              <w:t>)</w:t>
            </w:r>
          </w:p>
        </w:tc>
      </w:tr>
      <w:tr w:rsidR="004E0D90">
        <w:trPr>
          <w:trHeight w:hRule="exact" w:val="454"/>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844"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559"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340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42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276"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建设年度</w:t>
            </w:r>
          </w:p>
        </w:tc>
        <w:tc>
          <w:tcPr>
            <w:tcW w:w="1942"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金额</w:t>
            </w:r>
          </w:p>
        </w:tc>
      </w:tr>
      <w:tr w:rsidR="004E0D90">
        <w:trPr>
          <w:trHeight w:hRule="exact" w:val="454"/>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1</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品牌培育</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打造特种稻</w:t>
            </w:r>
          </w:p>
          <w:p w:rsidR="004E0D90" w:rsidRDefault="00000000">
            <w:pPr>
              <w:spacing w:line="300" w:lineRule="exact"/>
              <w:jc w:val="center"/>
              <w:rPr>
                <w:sz w:val="21"/>
                <w:szCs w:val="21"/>
              </w:rPr>
            </w:pPr>
            <w:r>
              <w:rPr>
                <w:sz w:val="21"/>
                <w:szCs w:val="21"/>
              </w:rPr>
              <w:t>优质大米品牌</w:t>
            </w:r>
          </w:p>
        </w:tc>
        <w:tc>
          <w:tcPr>
            <w:tcW w:w="3402"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著名商标</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在槟榔村、妙林村等主要田洋，建设</w:t>
            </w:r>
            <w:r>
              <w:rPr>
                <w:sz w:val="21"/>
                <w:szCs w:val="21"/>
              </w:rPr>
              <w:t>10000</w:t>
            </w:r>
            <w:r>
              <w:rPr>
                <w:sz w:val="21"/>
                <w:szCs w:val="21"/>
              </w:rPr>
              <w:t>亩高标准生产基地，建设一条高档大米加工线，采用标准化的种植、收贮和加工措施，全区年推广种植红米、黑米、糯米等优质特种稻品种</w:t>
            </w:r>
            <w:r>
              <w:rPr>
                <w:sz w:val="21"/>
                <w:szCs w:val="21"/>
              </w:rPr>
              <w:t>10000</w:t>
            </w:r>
            <w:r>
              <w:rPr>
                <w:sz w:val="21"/>
                <w:szCs w:val="21"/>
              </w:rPr>
              <w:t>亩以上。</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vAlign w:val="center"/>
          </w:tcPr>
          <w:p w:rsidR="004E0D90" w:rsidRDefault="00000000">
            <w:pPr>
              <w:jc w:val="center"/>
              <w:rPr>
                <w:sz w:val="21"/>
                <w:szCs w:val="21"/>
              </w:rPr>
            </w:pPr>
            <w:r>
              <w:rPr>
                <w:sz w:val="21"/>
                <w:szCs w:val="21"/>
              </w:rPr>
              <w:t>-</w:t>
            </w:r>
          </w:p>
        </w:tc>
      </w:tr>
      <w:tr w:rsidR="004E0D90">
        <w:trPr>
          <w:trHeight w:val="271"/>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vAlign w:val="center"/>
          </w:tcPr>
          <w:p w:rsidR="004E0D90" w:rsidRDefault="00000000">
            <w:pPr>
              <w:jc w:val="center"/>
              <w:rPr>
                <w:sz w:val="21"/>
                <w:szCs w:val="21"/>
              </w:rPr>
            </w:pPr>
            <w:r>
              <w:rPr>
                <w:sz w:val="21"/>
                <w:szCs w:val="21"/>
              </w:rPr>
              <w:t>50</w:t>
            </w:r>
          </w:p>
        </w:tc>
      </w:tr>
      <w:tr w:rsidR="004E0D90">
        <w:trPr>
          <w:trHeight w:val="271"/>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vAlign w:val="center"/>
          </w:tcPr>
          <w:p w:rsidR="004E0D90" w:rsidRDefault="00000000">
            <w:pPr>
              <w:jc w:val="center"/>
              <w:rPr>
                <w:sz w:val="21"/>
                <w:szCs w:val="21"/>
              </w:rPr>
            </w:pPr>
            <w:r>
              <w:rPr>
                <w:sz w:val="21"/>
                <w:szCs w:val="21"/>
              </w:rPr>
              <w:t>80</w:t>
            </w:r>
          </w:p>
        </w:tc>
      </w:tr>
      <w:tr w:rsidR="004E0D90">
        <w:trPr>
          <w:trHeight w:val="271"/>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vAlign w:val="center"/>
          </w:tcPr>
          <w:p w:rsidR="004E0D90" w:rsidRDefault="00000000">
            <w:pPr>
              <w:jc w:val="center"/>
              <w:rPr>
                <w:sz w:val="21"/>
                <w:szCs w:val="21"/>
              </w:rPr>
            </w:pPr>
            <w:r>
              <w:rPr>
                <w:sz w:val="21"/>
                <w:szCs w:val="21"/>
              </w:rPr>
              <w:t>120</w:t>
            </w:r>
          </w:p>
        </w:tc>
      </w:tr>
      <w:tr w:rsidR="004E0D90">
        <w:trPr>
          <w:trHeight w:val="271"/>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150</w:t>
            </w:r>
          </w:p>
        </w:tc>
      </w:tr>
      <w:tr w:rsidR="004E0D90">
        <w:trPr>
          <w:trHeight w:val="219"/>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2</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产业发展资金</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热带果树产业发展资金项目</w:t>
            </w:r>
          </w:p>
        </w:tc>
        <w:tc>
          <w:tcPr>
            <w:tcW w:w="3402"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规划面积</w:t>
            </w:r>
            <w:r>
              <w:rPr>
                <w:sz w:val="21"/>
                <w:szCs w:val="21"/>
              </w:rPr>
              <w:t>500</w:t>
            </w:r>
            <w:r>
              <w:rPr>
                <w:sz w:val="21"/>
                <w:szCs w:val="21"/>
              </w:rPr>
              <w:t>亩。</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引导社会资金向产业发展的新品种选育、标准化生产、保鲜加工、品牌打造、农旅观光等关键生产加工环节和一二三产融合发展领域和现有种植优势区域聚集。</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300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350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400</w:t>
            </w:r>
          </w:p>
        </w:tc>
      </w:tr>
      <w:tr w:rsidR="004E0D90">
        <w:trPr>
          <w:trHeight w:val="21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sz w:val="21"/>
                <w:szCs w:val="21"/>
              </w:rPr>
              <w:t>450</w:t>
            </w:r>
          </w:p>
        </w:tc>
      </w:tr>
      <w:tr w:rsidR="004E0D90">
        <w:trPr>
          <w:trHeight w:val="163"/>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3</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示范园建设</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果树标准化</w:t>
            </w:r>
          </w:p>
          <w:p w:rsidR="004E0D90" w:rsidRDefault="00000000">
            <w:pPr>
              <w:spacing w:line="300" w:lineRule="exact"/>
              <w:jc w:val="center"/>
              <w:rPr>
                <w:sz w:val="21"/>
                <w:szCs w:val="21"/>
              </w:rPr>
            </w:pPr>
            <w:r>
              <w:rPr>
                <w:sz w:val="21"/>
                <w:szCs w:val="21"/>
              </w:rPr>
              <w:t>示范园创建</w:t>
            </w:r>
          </w:p>
        </w:tc>
        <w:tc>
          <w:tcPr>
            <w:tcW w:w="3402"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新建</w:t>
            </w:r>
            <w:r>
              <w:rPr>
                <w:sz w:val="21"/>
                <w:szCs w:val="21"/>
              </w:rPr>
              <w:t>500</w:t>
            </w:r>
            <w:r>
              <w:rPr>
                <w:sz w:val="21"/>
                <w:szCs w:val="21"/>
              </w:rPr>
              <w:t>亩以上的热带水果</w:t>
            </w:r>
          </w:p>
          <w:p w:rsidR="004E0D90" w:rsidRDefault="00000000">
            <w:pPr>
              <w:spacing w:line="300" w:lineRule="exact"/>
              <w:jc w:val="center"/>
              <w:rPr>
                <w:sz w:val="21"/>
                <w:szCs w:val="21"/>
              </w:rPr>
            </w:pPr>
            <w:r>
              <w:rPr>
                <w:sz w:val="21"/>
                <w:szCs w:val="21"/>
              </w:rPr>
              <w:t>标准化示范园</w:t>
            </w:r>
            <w:r>
              <w:rPr>
                <w:sz w:val="21"/>
                <w:szCs w:val="21"/>
              </w:rPr>
              <w:t>3~5</w:t>
            </w:r>
            <w:r>
              <w:rPr>
                <w:sz w:val="21"/>
                <w:szCs w:val="21"/>
              </w:rPr>
              <w:t>家。</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重点支持完善果园基础设施和标准化生产技术推广应用，配套节水灌溉、果园喷药、检测检验、水果分级等设备等内容。</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50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70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80</w:t>
            </w:r>
          </w:p>
        </w:tc>
      </w:tr>
      <w:tr w:rsidR="004E0D90">
        <w:trPr>
          <w:trHeight w:val="163"/>
          <w:jc w:val="center"/>
        </w:trPr>
        <w:tc>
          <w:tcPr>
            <w:tcW w:w="952" w:type="dxa"/>
            <w:vMerge/>
            <w:tcBorders>
              <w:top w:val="nil"/>
              <w:left w:val="nil"/>
              <w:bottom w:val="single" w:sz="12"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12" w:space="0" w:color="auto"/>
              <w:right w:val="nil"/>
            </w:tcBorders>
            <w:vAlign w:val="center"/>
          </w:tcPr>
          <w:p w:rsidR="004E0D90" w:rsidRDefault="004E0D90">
            <w:pPr>
              <w:spacing w:line="300" w:lineRule="exact"/>
              <w:rPr>
                <w:sz w:val="21"/>
                <w:szCs w:val="21"/>
              </w:rPr>
            </w:pPr>
          </w:p>
        </w:tc>
        <w:tc>
          <w:tcPr>
            <w:tcW w:w="4252" w:type="dxa"/>
            <w:vMerge/>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12"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12" w:space="0" w:color="auto"/>
              <w:right w:val="nil"/>
            </w:tcBorders>
          </w:tcPr>
          <w:p w:rsidR="004E0D90" w:rsidRDefault="00000000">
            <w:pPr>
              <w:jc w:val="center"/>
              <w:rPr>
                <w:sz w:val="21"/>
                <w:szCs w:val="21"/>
              </w:rPr>
            </w:pPr>
            <w:r>
              <w:rPr>
                <w:sz w:val="21"/>
                <w:szCs w:val="21"/>
              </w:rPr>
              <w:t>100</w:t>
            </w:r>
          </w:p>
        </w:tc>
      </w:tr>
    </w:tbl>
    <w:p w:rsidR="004E0D90" w:rsidRDefault="004E0D90">
      <w:pPr>
        <w:spacing w:line="360" w:lineRule="auto"/>
        <w:jc w:val="left"/>
        <w:rPr>
          <w:sz w:val="21"/>
          <w:szCs w:val="21"/>
        </w:rPr>
      </w:pPr>
    </w:p>
    <w:p w:rsidR="004E0D90" w:rsidRDefault="004E0D90">
      <w:pPr>
        <w:spacing w:line="360" w:lineRule="auto"/>
        <w:jc w:val="left"/>
        <w:rPr>
          <w:sz w:val="21"/>
          <w:szCs w:val="21"/>
        </w:rP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44"/>
        <w:gridCol w:w="1559"/>
        <w:gridCol w:w="3402"/>
        <w:gridCol w:w="4252"/>
        <w:gridCol w:w="1276"/>
        <w:gridCol w:w="1942"/>
      </w:tblGrid>
      <w:tr w:rsidR="004E0D90">
        <w:trPr>
          <w:trHeight w:val="394"/>
          <w:jc w:val="center"/>
        </w:trPr>
        <w:tc>
          <w:tcPr>
            <w:tcW w:w="9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序号</w:t>
            </w:r>
          </w:p>
        </w:tc>
        <w:tc>
          <w:tcPr>
            <w:tcW w:w="1844"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项目类型</w:t>
            </w:r>
          </w:p>
        </w:tc>
        <w:tc>
          <w:tcPr>
            <w:tcW w:w="1559"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项目名称</w:t>
            </w:r>
          </w:p>
        </w:tc>
        <w:tc>
          <w:tcPr>
            <w:tcW w:w="340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建设标准</w:t>
            </w:r>
          </w:p>
        </w:tc>
        <w:tc>
          <w:tcPr>
            <w:tcW w:w="42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项目内容</w:t>
            </w:r>
          </w:p>
        </w:tc>
        <w:tc>
          <w:tcPr>
            <w:tcW w:w="3218" w:type="dxa"/>
            <w:gridSpan w:val="2"/>
            <w:tcBorders>
              <w:top w:val="single" w:sz="12" w:space="0" w:color="auto"/>
              <w:left w:val="nil"/>
              <w:bottom w:val="single" w:sz="4" w:space="0" w:color="auto"/>
              <w:right w:val="nil"/>
            </w:tcBorders>
            <w:vAlign w:val="center"/>
          </w:tcPr>
          <w:p w:rsidR="004E0D90" w:rsidRDefault="00000000">
            <w:pPr>
              <w:jc w:val="center"/>
              <w:rPr>
                <w:b/>
                <w:sz w:val="21"/>
                <w:szCs w:val="21"/>
              </w:rPr>
            </w:pPr>
            <w:r>
              <w:rPr>
                <w:b/>
                <w:sz w:val="21"/>
                <w:szCs w:val="21"/>
              </w:rPr>
              <w:t>投资预算</w:t>
            </w:r>
            <w:r>
              <w:rPr>
                <w:b/>
                <w:sz w:val="21"/>
                <w:szCs w:val="21"/>
              </w:rPr>
              <w:t>(</w:t>
            </w:r>
            <w:r>
              <w:rPr>
                <w:b/>
                <w:sz w:val="21"/>
                <w:szCs w:val="21"/>
              </w:rPr>
              <w:t>万元</w:t>
            </w:r>
            <w:r>
              <w:rPr>
                <w:b/>
                <w:sz w:val="21"/>
                <w:szCs w:val="21"/>
              </w:rPr>
              <w:t>)</w:t>
            </w:r>
          </w:p>
        </w:tc>
      </w:tr>
      <w:tr w:rsidR="004E0D90">
        <w:trPr>
          <w:trHeight w:hRule="exact" w:val="454"/>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844"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559"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340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42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276"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建设年度</w:t>
            </w:r>
          </w:p>
        </w:tc>
        <w:tc>
          <w:tcPr>
            <w:tcW w:w="1942"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金额</w:t>
            </w:r>
          </w:p>
        </w:tc>
      </w:tr>
      <w:tr w:rsidR="004E0D90">
        <w:trPr>
          <w:trHeight w:val="219"/>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4</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良种良苗繁育</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果树良种良苗</w:t>
            </w:r>
          </w:p>
          <w:p w:rsidR="004E0D90" w:rsidRDefault="00000000">
            <w:pPr>
              <w:spacing w:line="300" w:lineRule="exact"/>
              <w:jc w:val="center"/>
              <w:rPr>
                <w:sz w:val="21"/>
                <w:szCs w:val="21"/>
              </w:rPr>
            </w:pPr>
            <w:r>
              <w:rPr>
                <w:sz w:val="21"/>
                <w:szCs w:val="21"/>
              </w:rPr>
              <w:t>繁育工程</w:t>
            </w:r>
          </w:p>
        </w:tc>
        <w:tc>
          <w:tcPr>
            <w:tcW w:w="340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到</w:t>
            </w:r>
            <w:r>
              <w:rPr>
                <w:sz w:val="21"/>
                <w:szCs w:val="21"/>
              </w:rPr>
              <w:t>2025</w:t>
            </w:r>
            <w:r>
              <w:rPr>
                <w:sz w:val="21"/>
                <w:szCs w:val="21"/>
              </w:rPr>
              <w:t>年，基本形成功能完备、技术先进、质量可靠、供应充足的果树良种苗木繁育体系，年优质苗木生产供应能力达到</w:t>
            </w:r>
            <w:r>
              <w:rPr>
                <w:sz w:val="21"/>
                <w:szCs w:val="21"/>
              </w:rPr>
              <w:t>100</w:t>
            </w:r>
            <w:r>
              <w:rPr>
                <w:sz w:val="21"/>
                <w:szCs w:val="21"/>
              </w:rPr>
              <w:t>万株以上。</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100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200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250</w:t>
            </w:r>
          </w:p>
        </w:tc>
      </w:tr>
      <w:tr w:rsidR="004E0D90">
        <w:trPr>
          <w:trHeight w:val="21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sz w:val="21"/>
                <w:szCs w:val="21"/>
              </w:rPr>
              <w:t>250</w:t>
            </w:r>
          </w:p>
        </w:tc>
      </w:tr>
      <w:tr w:rsidR="004E0D90">
        <w:trPr>
          <w:trHeight w:val="219"/>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5</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品牌培育</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热带水果品牌培育</w:t>
            </w:r>
          </w:p>
        </w:tc>
        <w:tc>
          <w:tcPr>
            <w:tcW w:w="340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到</w:t>
            </w:r>
            <w:r>
              <w:rPr>
                <w:sz w:val="21"/>
                <w:szCs w:val="21"/>
              </w:rPr>
              <w:t>2025</w:t>
            </w:r>
            <w:r>
              <w:rPr>
                <w:sz w:val="21"/>
                <w:szCs w:val="21"/>
              </w:rPr>
              <w:t>年，培育壮大果业新型农业经营主体</w:t>
            </w:r>
            <w:r>
              <w:rPr>
                <w:sz w:val="21"/>
                <w:szCs w:val="21"/>
              </w:rPr>
              <w:t>100</w:t>
            </w:r>
            <w:r>
              <w:rPr>
                <w:sz w:val="21"/>
                <w:szCs w:val="21"/>
              </w:rPr>
              <w:t>家，</w:t>
            </w:r>
            <w:r>
              <w:rPr>
                <w:sz w:val="21"/>
                <w:szCs w:val="21"/>
              </w:rPr>
              <w:t>“</w:t>
            </w:r>
            <w:r>
              <w:rPr>
                <w:sz w:val="21"/>
                <w:szCs w:val="21"/>
              </w:rPr>
              <w:t>三品一标</w:t>
            </w:r>
            <w:r>
              <w:rPr>
                <w:sz w:val="21"/>
                <w:szCs w:val="21"/>
              </w:rPr>
              <w:t>”</w:t>
            </w:r>
            <w:r>
              <w:rPr>
                <w:sz w:val="21"/>
                <w:szCs w:val="21"/>
              </w:rPr>
              <w:t>认证总数达到</w:t>
            </w:r>
            <w:r>
              <w:rPr>
                <w:rFonts w:hint="eastAsia"/>
                <w:sz w:val="21"/>
                <w:szCs w:val="21"/>
              </w:rPr>
              <w:t>20</w:t>
            </w:r>
            <w:r>
              <w:rPr>
                <w:sz w:val="21"/>
                <w:szCs w:val="21"/>
              </w:rPr>
              <w:t>个，市级以上水果类知名品牌达到</w:t>
            </w:r>
            <w:r>
              <w:rPr>
                <w:sz w:val="21"/>
                <w:szCs w:val="21"/>
              </w:rPr>
              <w:t>10</w:t>
            </w:r>
            <w:r>
              <w:rPr>
                <w:sz w:val="21"/>
                <w:szCs w:val="21"/>
              </w:rPr>
              <w:t>个。</w:t>
            </w:r>
            <w:r>
              <w:rPr>
                <w:rFonts w:hint="eastAsia"/>
                <w:sz w:val="21"/>
                <w:szCs w:val="21"/>
              </w:rPr>
              <w:t>创建一个具有广泛知名度的农产品区域品牌“天涯贡此时”。</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支持大型标准化示范果园和竞争力和辐射带动能力强的水果产加销龙头企业延长和拓宽产业链，扶持打造产品品牌，提升市场知名度。</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50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70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80</w:t>
            </w:r>
          </w:p>
        </w:tc>
      </w:tr>
      <w:tr w:rsidR="004E0D90">
        <w:trPr>
          <w:trHeight w:val="21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sz w:val="21"/>
                <w:szCs w:val="21"/>
              </w:rPr>
              <w:t>100</w:t>
            </w:r>
          </w:p>
        </w:tc>
      </w:tr>
    </w:tbl>
    <w:p w:rsidR="004E0D90" w:rsidRDefault="004E0D90">
      <w:pPr>
        <w:spacing w:line="360" w:lineRule="auto"/>
        <w:jc w:val="left"/>
        <w:rPr>
          <w:sz w:val="21"/>
          <w:szCs w:val="21"/>
        </w:rPr>
      </w:pPr>
    </w:p>
    <w:p w:rsidR="004E0D90" w:rsidRDefault="004E0D90">
      <w:pPr>
        <w:pStyle w:val="a3"/>
        <w:rPr>
          <w:sz w:val="21"/>
          <w:szCs w:val="21"/>
        </w:rPr>
      </w:pPr>
    </w:p>
    <w:p w:rsidR="004E0D90" w:rsidRDefault="004E0D90">
      <w:pPr>
        <w:pStyle w:val="a3"/>
        <w:rPr>
          <w:sz w:val="21"/>
          <w:szCs w:val="21"/>
        </w:rPr>
      </w:pPr>
    </w:p>
    <w:p w:rsidR="004E0D90" w:rsidRDefault="004E0D90">
      <w:pPr>
        <w:pStyle w:val="a3"/>
        <w:rPr>
          <w:sz w:val="21"/>
          <w:szCs w:val="21"/>
        </w:rPr>
      </w:pPr>
    </w:p>
    <w:p w:rsidR="004E0D90" w:rsidRDefault="004E0D90">
      <w:pPr>
        <w:spacing w:line="360" w:lineRule="auto"/>
        <w:jc w:val="left"/>
        <w:rPr>
          <w:sz w:val="21"/>
          <w:szCs w:val="21"/>
        </w:rP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44"/>
        <w:gridCol w:w="1559"/>
        <w:gridCol w:w="3402"/>
        <w:gridCol w:w="4252"/>
        <w:gridCol w:w="1276"/>
        <w:gridCol w:w="1942"/>
      </w:tblGrid>
      <w:tr w:rsidR="004E0D90">
        <w:trPr>
          <w:trHeight w:val="394"/>
          <w:jc w:val="center"/>
        </w:trPr>
        <w:tc>
          <w:tcPr>
            <w:tcW w:w="9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序号</w:t>
            </w:r>
          </w:p>
        </w:tc>
        <w:tc>
          <w:tcPr>
            <w:tcW w:w="1844"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项目类型</w:t>
            </w:r>
          </w:p>
        </w:tc>
        <w:tc>
          <w:tcPr>
            <w:tcW w:w="1559"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项目名称</w:t>
            </w:r>
          </w:p>
        </w:tc>
        <w:tc>
          <w:tcPr>
            <w:tcW w:w="340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建设标准</w:t>
            </w:r>
          </w:p>
        </w:tc>
        <w:tc>
          <w:tcPr>
            <w:tcW w:w="42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项目内容</w:t>
            </w:r>
          </w:p>
        </w:tc>
        <w:tc>
          <w:tcPr>
            <w:tcW w:w="3218" w:type="dxa"/>
            <w:gridSpan w:val="2"/>
            <w:tcBorders>
              <w:top w:val="single" w:sz="12" w:space="0" w:color="auto"/>
              <w:left w:val="nil"/>
              <w:bottom w:val="single" w:sz="4" w:space="0" w:color="auto"/>
              <w:right w:val="nil"/>
            </w:tcBorders>
            <w:vAlign w:val="center"/>
          </w:tcPr>
          <w:p w:rsidR="004E0D90" w:rsidRDefault="00000000">
            <w:pPr>
              <w:jc w:val="center"/>
              <w:rPr>
                <w:b/>
                <w:sz w:val="21"/>
                <w:szCs w:val="21"/>
              </w:rPr>
            </w:pPr>
            <w:r>
              <w:rPr>
                <w:b/>
                <w:sz w:val="21"/>
                <w:szCs w:val="21"/>
              </w:rPr>
              <w:t>投资预算</w:t>
            </w:r>
            <w:r>
              <w:rPr>
                <w:b/>
                <w:sz w:val="21"/>
                <w:szCs w:val="21"/>
              </w:rPr>
              <w:t>(</w:t>
            </w:r>
            <w:r>
              <w:rPr>
                <w:b/>
                <w:sz w:val="21"/>
                <w:szCs w:val="21"/>
              </w:rPr>
              <w:t>万元</w:t>
            </w:r>
            <w:r>
              <w:rPr>
                <w:b/>
                <w:sz w:val="21"/>
                <w:szCs w:val="21"/>
              </w:rPr>
              <w:t>)</w:t>
            </w:r>
          </w:p>
        </w:tc>
      </w:tr>
      <w:tr w:rsidR="004E0D90">
        <w:trPr>
          <w:trHeight w:hRule="exact" w:val="454"/>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844"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559"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340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42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276"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建设年度</w:t>
            </w:r>
          </w:p>
        </w:tc>
        <w:tc>
          <w:tcPr>
            <w:tcW w:w="1942"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金额</w:t>
            </w:r>
          </w:p>
        </w:tc>
      </w:tr>
      <w:tr w:rsidR="004E0D90">
        <w:trPr>
          <w:trHeight w:val="219"/>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rFonts w:hint="eastAsia"/>
                <w:sz w:val="21"/>
                <w:szCs w:val="21"/>
              </w:rPr>
              <w:t>6</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良种良苗繁育</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瓜菜良种良苗繁育高标准示范基地</w:t>
            </w:r>
          </w:p>
        </w:tc>
        <w:tc>
          <w:tcPr>
            <w:tcW w:w="340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到</w:t>
            </w:r>
            <w:r>
              <w:rPr>
                <w:sz w:val="21"/>
                <w:szCs w:val="21"/>
              </w:rPr>
              <w:t>2025</w:t>
            </w:r>
            <w:r>
              <w:rPr>
                <w:sz w:val="21"/>
                <w:szCs w:val="21"/>
              </w:rPr>
              <w:t>年，在瓜菜重点村建立高标准、集约化育苗、新品种及新技术试验示范基地</w:t>
            </w:r>
            <w:r>
              <w:rPr>
                <w:sz w:val="21"/>
                <w:szCs w:val="21"/>
              </w:rPr>
              <w:t>2~3</w:t>
            </w:r>
            <w:r>
              <w:rPr>
                <w:sz w:val="21"/>
                <w:szCs w:val="21"/>
              </w:rPr>
              <w:t>个，年优质种苗生产供应能力达到</w:t>
            </w:r>
            <w:r>
              <w:rPr>
                <w:sz w:val="21"/>
                <w:szCs w:val="21"/>
              </w:rPr>
              <w:t>100</w:t>
            </w:r>
            <w:r>
              <w:rPr>
                <w:sz w:val="21"/>
                <w:szCs w:val="21"/>
              </w:rPr>
              <w:t>万株以上。</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引进优良品种和砧木等种质资源，扶持完善果树良种苗木繁育场，重点支持优良品种、砧木的示范展示和推广利用，提升优质大苗的繁育能力。</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100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200</w:t>
            </w:r>
          </w:p>
        </w:tc>
      </w:tr>
      <w:tr w:rsidR="004E0D90">
        <w:trPr>
          <w:trHeight w:val="21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250</w:t>
            </w:r>
          </w:p>
        </w:tc>
      </w:tr>
      <w:tr w:rsidR="004E0D90">
        <w:trPr>
          <w:trHeight w:val="21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sz w:val="21"/>
                <w:szCs w:val="21"/>
              </w:rPr>
              <w:t>250</w:t>
            </w:r>
          </w:p>
        </w:tc>
      </w:tr>
      <w:tr w:rsidR="004E0D90">
        <w:trPr>
          <w:trHeight w:val="160"/>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rFonts w:hint="eastAsia"/>
                <w:sz w:val="21"/>
                <w:szCs w:val="21"/>
              </w:rPr>
              <w:t>7</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rFonts w:hint="eastAsia"/>
                <w:sz w:val="21"/>
                <w:szCs w:val="21"/>
              </w:rPr>
              <w:t>特色水果</w:t>
            </w:r>
            <w:r>
              <w:rPr>
                <w:sz w:val="21"/>
                <w:szCs w:val="21"/>
              </w:rPr>
              <w:t>种植</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rFonts w:hint="eastAsia"/>
                <w:sz w:val="21"/>
                <w:szCs w:val="21"/>
              </w:rPr>
              <w:t>三亚市天涯区台楼村榴莲柚子高标准种植产业项目</w:t>
            </w:r>
          </w:p>
        </w:tc>
        <w:tc>
          <w:tcPr>
            <w:tcW w:w="3402" w:type="dxa"/>
            <w:vMerge w:val="restart"/>
            <w:tcBorders>
              <w:left w:val="nil"/>
              <w:bottom w:val="nil"/>
              <w:right w:val="nil"/>
            </w:tcBorders>
            <w:vAlign w:val="center"/>
          </w:tcPr>
          <w:p w:rsidR="004E0D90" w:rsidRDefault="00000000">
            <w:pPr>
              <w:jc w:val="center"/>
              <w:rPr>
                <w:sz w:val="21"/>
                <w:szCs w:val="21"/>
              </w:rPr>
            </w:pPr>
            <w:r>
              <w:rPr>
                <w:sz w:val="21"/>
                <w:szCs w:val="21"/>
              </w:rPr>
              <w:t>规划面积</w:t>
            </w:r>
            <w:r>
              <w:rPr>
                <w:rFonts w:hint="eastAsia"/>
                <w:sz w:val="21"/>
                <w:szCs w:val="21"/>
              </w:rPr>
              <w:t>710</w:t>
            </w:r>
            <w:r>
              <w:rPr>
                <w:sz w:val="21"/>
                <w:szCs w:val="21"/>
              </w:rPr>
              <w:t>亩</w:t>
            </w:r>
          </w:p>
        </w:tc>
        <w:tc>
          <w:tcPr>
            <w:tcW w:w="4252" w:type="dxa"/>
            <w:vMerge w:val="restart"/>
            <w:tcBorders>
              <w:left w:val="nil"/>
              <w:bottom w:val="nil"/>
              <w:right w:val="nil"/>
            </w:tcBorders>
            <w:vAlign w:val="center"/>
          </w:tcPr>
          <w:p w:rsidR="004E0D90" w:rsidRDefault="00000000">
            <w:pPr>
              <w:ind w:firstLineChars="200" w:firstLine="399"/>
              <w:rPr>
                <w:rFonts w:ascii="仿宋_GB2312" w:hAnsi="仿宋_GB2312" w:cs="仿宋_GB2312"/>
                <w:sz w:val="28"/>
                <w:szCs w:val="28"/>
              </w:rPr>
            </w:pPr>
            <w:r>
              <w:rPr>
                <w:color w:val="000000"/>
                <w:w w:val="95"/>
                <w:sz w:val="21"/>
                <w:szCs w:val="21"/>
              </w:rPr>
              <w:t>推进天涯区</w:t>
            </w:r>
            <w:r>
              <w:rPr>
                <w:rFonts w:hint="eastAsia"/>
                <w:color w:val="000000"/>
                <w:w w:val="95"/>
                <w:sz w:val="21"/>
                <w:szCs w:val="21"/>
              </w:rPr>
              <w:t>农业</w:t>
            </w:r>
            <w:r>
              <w:rPr>
                <w:color w:val="000000"/>
                <w:w w:val="95"/>
                <w:sz w:val="21"/>
                <w:szCs w:val="21"/>
              </w:rPr>
              <w:t>产业发展</w:t>
            </w:r>
            <w:r>
              <w:rPr>
                <w:color w:val="000000"/>
                <w:w w:val="95"/>
                <w:sz w:val="21"/>
                <w:szCs w:val="21"/>
              </w:rPr>
              <w:t>,</w:t>
            </w:r>
            <w:r>
              <w:rPr>
                <w:color w:val="000000"/>
                <w:w w:val="95"/>
                <w:sz w:val="21"/>
                <w:szCs w:val="21"/>
              </w:rPr>
              <w:t>培育和壮大农村集体经济</w:t>
            </w:r>
            <w:r>
              <w:rPr>
                <w:color w:val="000000"/>
                <w:sz w:val="21"/>
                <w:szCs w:val="21"/>
              </w:rPr>
              <w:t>,</w:t>
            </w:r>
            <w:r>
              <w:rPr>
                <w:sz w:val="21"/>
                <w:szCs w:val="21"/>
              </w:rPr>
              <w:t>促进产业化结构调整</w:t>
            </w:r>
            <w:r>
              <w:rPr>
                <w:rFonts w:hint="eastAsia"/>
                <w:sz w:val="21"/>
                <w:szCs w:val="21"/>
              </w:rPr>
              <w:t>，壮大天涯区农业产业经济规模</w:t>
            </w:r>
            <w:r>
              <w:rPr>
                <w:sz w:val="21"/>
                <w:szCs w:val="21"/>
              </w:rPr>
              <w:t>。</w:t>
            </w:r>
          </w:p>
          <w:p w:rsidR="004E0D90" w:rsidRDefault="004E0D90">
            <w:pPr>
              <w:spacing w:line="300" w:lineRule="exact"/>
              <w:jc w:val="left"/>
              <w:rPr>
                <w:sz w:val="21"/>
                <w:szCs w:val="21"/>
              </w:rPr>
            </w:pP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1410</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1165</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765</w:t>
            </w:r>
          </w:p>
        </w:tc>
      </w:tr>
      <w:tr w:rsidR="004E0D90">
        <w:trPr>
          <w:trHeight w:val="15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jc w:val="center"/>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rFonts w:hint="eastAsia"/>
                <w:sz w:val="21"/>
                <w:szCs w:val="21"/>
              </w:rPr>
              <w:t>565</w:t>
            </w:r>
          </w:p>
        </w:tc>
      </w:tr>
      <w:tr w:rsidR="004E0D90">
        <w:trPr>
          <w:trHeight w:val="163"/>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rFonts w:hint="eastAsia"/>
                <w:sz w:val="21"/>
                <w:szCs w:val="21"/>
              </w:rPr>
              <w:t>8</w:t>
            </w:r>
          </w:p>
        </w:tc>
        <w:tc>
          <w:tcPr>
            <w:tcW w:w="1844" w:type="dxa"/>
            <w:vMerge w:val="restart"/>
            <w:tcBorders>
              <w:left w:val="nil"/>
              <w:bottom w:val="nil"/>
              <w:right w:val="nil"/>
            </w:tcBorders>
            <w:vAlign w:val="center"/>
          </w:tcPr>
          <w:p w:rsidR="004E0D90" w:rsidRDefault="00000000">
            <w:pPr>
              <w:spacing w:line="300" w:lineRule="exact"/>
              <w:ind w:firstLineChars="100" w:firstLine="210"/>
              <w:jc w:val="left"/>
              <w:rPr>
                <w:sz w:val="21"/>
                <w:szCs w:val="21"/>
              </w:rPr>
            </w:pPr>
            <w:r>
              <w:rPr>
                <w:sz w:val="21"/>
                <w:szCs w:val="21"/>
              </w:rPr>
              <w:t>林下经济种植</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示范基地</w:t>
            </w:r>
          </w:p>
        </w:tc>
        <w:tc>
          <w:tcPr>
            <w:tcW w:w="3402" w:type="dxa"/>
            <w:vMerge w:val="restart"/>
            <w:tcBorders>
              <w:left w:val="nil"/>
              <w:bottom w:val="nil"/>
              <w:right w:val="nil"/>
            </w:tcBorders>
            <w:vAlign w:val="center"/>
          </w:tcPr>
          <w:p w:rsidR="004E0D90" w:rsidRDefault="00000000">
            <w:pPr>
              <w:jc w:val="center"/>
              <w:rPr>
                <w:sz w:val="21"/>
                <w:szCs w:val="21"/>
              </w:rPr>
            </w:pPr>
            <w:r>
              <w:rPr>
                <w:sz w:val="21"/>
                <w:szCs w:val="21"/>
              </w:rPr>
              <w:t>规划面积</w:t>
            </w:r>
            <w:r>
              <w:rPr>
                <w:sz w:val="21"/>
                <w:szCs w:val="21"/>
              </w:rPr>
              <w:t>500</w:t>
            </w:r>
            <w:r>
              <w:rPr>
                <w:sz w:val="21"/>
                <w:szCs w:val="21"/>
              </w:rPr>
              <w:t>亩</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新品种、新技术示范推广，农作制度创新，开展品牌及服务体系建设，第一、二、三产业协调发展。</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left"/>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200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left"/>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250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left"/>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300</w:t>
            </w:r>
          </w:p>
        </w:tc>
      </w:tr>
      <w:tr w:rsidR="004E0D90">
        <w:trPr>
          <w:trHeight w:val="163"/>
          <w:jc w:val="center"/>
        </w:trPr>
        <w:tc>
          <w:tcPr>
            <w:tcW w:w="952" w:type="dxa"/>
            <w:vMerge/>
            <w:tcBorders>
              <w:top w:val="nil"/>
              <w:left w:val="nil"/>
              <w:bottom w:val="single" w:sz="12"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1559" w:type="dxa"/>
            <w:vMerge/>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12" w:space="0" w:color="auto"/>
              <w:right w:val="nil"/>
            </w:tcBorders>
            <w:vAlign w:val="center"/>
          </w:tcPr>
          <w:p w:rsidR="004E0D90" w:rsidRDefault="004E0D90">
            <w:pPr>
              <w:jc w:val="center"/>
              <w:rPr>
                <w:sz w:val="21"/>
                <w:szCs w:val="21"/>
              </w:rPr>
            </w:pPr>
          </w:p>
        </w:tc>
        <w:tc>
          <w:tcPr>
            <w:tcW w:w="4252" w:type="dxa"/>
            <w:vMerge/>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12"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12" w:space="0" w:color="auto"/>
              <w:right w:val="nil"/>
            </w:tcBorders>
          </w:tcPr>
          <w:p w:rsidR="004E0D90" w:rsidRDefault="00000000">
            <w:pPr>
              <w:jc w:val="center"/>
              <w:rPr>
                <w:sz w:val="21"/>
                <w:szCs w:val="21"/>
              </w:rPr>
            </w:pPr>
            <w:r>
              <w:rPr>
                <w:sz w:val="21"/>
                <w:szCs w:val="21"/>
              </w:rPr>
              <w:t>350</w:t>
            </w:r>
          </w:p>
        </w:tc>
      </w:tr>
    </w:tbl>
    <w:p w:rsidR="004E0D90" w:rsidRDefault="004E0D90">
      <w:pPr>
        <w:spacing w:line="300" w:lineRule="exact"/>
        <w:jc w:val="left"/>
        <w:rPr>
          <w:sz w:val="21"/>
          <w:szCs w:val="21"/>
        </w:rPr>
      </w:pPr>
    </w:p>
    <w:p w:rsidR="004E0D90" w:rsidRDefault="004E0D90">
      <w:pPr>
        <w:spacing w:line="300" w:lineRule="exact"/>
        <w:jc w:val="left"/>
        <w:rPr>
          <w:sz w:val="21"/>
          <w:szCs w:val="21"/>
        </w:rPr>
      </w:pPr>
    </w:p>
    <w:p w:rsidR="004E0D90" w:rsidRDefault="004E0D90">
      <w:pPr>
        <w:spacing w:line="300" w:lineRule="exact"/>
        <w:jc w:val="left"/>
        <w:rPr>
          <w:sz w:val="21"/>
          <w:szCs w:val="21"/>
        </w:rPr>
      </w:pPr>
    </w:p>
    <w:tbl>
      <w:tblPr>
        <w:tblW w:w="15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844"/>
        <w:gridCol w:w="1559"/>
        <w:gridCol w:w="3402"/>
        <w:gridCol w:w="4252"/>
        <w:gridCol w:w="1276"/>
        <w:gridCol w:w="1942"/>
      </w:tblGrid>
      <w:tr w:rsidR="004E0D90">
        <w:trPr>
          <w:trHeight w:val="394"/>
          <w:jc w:val="center"/>
        </w:trPr>
        <w:tc>
          <w:tcPr>
            <w:tcW w:w="9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序号</w:t>
            </w:r>
          </w:p>
        </w:tc>
        <w:tc>
          <w:tcPr>
            <w:tcW w:w="1844"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项目类型</w:t>
            </w:r>
          </w:p>
        </w:tc>
        <w:tc>
          <w:tcPr>
            <w:tcW w:w="1559"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项目名称</w:t>
            </w:r>
          </w:p>
        </w:tc>
        <w:tc>
          <w:tcPr>
            <w:tcW w:w="340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建设标准</w:t>
            </w:r>
          </w:p>
        </w:tc>
        <w:tc>
          <w:tcPr>
            <w:tcW w:w="4252" w:type="dxa"/>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项目内容</w:t>
            </w:r>
          </w:p>
        </w:tc>
        <w:tc>
          <w:tcPr>
            <w:tcW w:w="3218" w:type="dxa"/>
            <w:gridSpan w:val="2"/>
            <w:tcBorders>
              <w:top w:val="single" w:sz="12" w:space="0" w:color="auto"/>
              <w:left w:val="nil"/>
              <w:bottom w:val="single" w:sz="4" w:space="0" w:color="auto"/>
              <w:right w:val="nil"/>
            </w:tcBorders>
            <w:vAlign w:val="center"/>
          </w:tcPr>
          <w:p w:rsidR="004E0D90" w:rsidRDefault="00000000">
            <w:pPr>
              <w:jc w:val="center"/>
              <w:rPr>
                <w:b/>
                <w:sz w:val="21"/>
                <w:szCs w:val="21"/>
              </w:rPr>
            </w:pPr>
            <w:r>
              <w:rPr>
                <w:b/>
                <w:sz w:val="21"/>
                <w:szCs w:val="21"/>
              </w:rPr>
              <w:t>投资预算</w:t>
            </w:r>
            <w:r>
              <w:rPr>
                <w:b/>
                <w:sz w:val="21"/>
                <w:szCs w:val="21"/>
              </w:rPr>
              <w:t>(</w:t>
            </w:r>
            <w:r>
              <w:rPr>
                <w:b/>
                <w:sz w:val="21"/>
                <w:szCs w:val="21"/>
              </w:rPr>
              <w:t>万元</w:t>
            </w:r>
            <w:r>
              <w:rPr>
                <w:b/>
                <w:sz w:val="21"/>
                <w:szCs w:val="21"/>
              </w:rPr>
              <w:t>)</w:t>
            </w:r>
          </w:p>
        </w:tc>
      </w:tr>
      <w:tr w:rsidR="004E0D90">
        <w:trPr>
          <w:trHeight w:hRule="exact" w:val="454"/>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844"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559"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340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4252" w:type="dxa"/>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276"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建设年度</w:t>
            </w:r>
          </w:p>
        </w:tc>
        <w:tc>
          <w:tcPr>
            <w:tcW w:w="1942" w:type="dxa"/>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金额</w:t>
            </w:r>
          </w:p>
        </w:tc>
      </w:tr>
      <w:tr w:rsidR="004E0D90">
        <w:trPr>
          <w:trHeight w:val="160"/>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rFonts w:hint="eastAsia"/>
                <w:sz w:val="21"/>
                <w:szCs w:val="21"/>
              </w:rPr>
              <w:t>9</w:t>
            </w:r>
          </w:p>
        </w:tc>
        <w:tc>
          <w:tcPr>
            <w:tcW w:w="1844" w:type="dxa"/>
            <w:vMerge w:val="restart"/>
            <w:tcBorders>
              <w:left w:val="nil"/>
              <w:bottom w:val="nil"/>
              <w:right w:val="nil"/>
            </w:tcBorders>
            <w:vAlign w:val="center"/>
          </w:tcPr>
          <w:p w:rsidR="004E0D90" w:rsidRDefault="00000000">
            <w:pPr>
              <w:jc w:val="center"/>
              <w:rPr>
                <w:sz w:val="21"/>
                <w:szCs w:val="21"/>
              </w:rPr>
            </w:pPr>
            <w:r>
              <w:rPr>
                <w:sz w:val="21"/>
                <w:szCs w:val="21"/>
              </w:rPr>
              <w:t>园林花卉种植</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示范基地</w:t>
            </w:r>
          </w:p>
        </w:tc>
        <w:tc>
          <w:tcPr>
            <w:tcW w:w="3402" w:type="dxa"/>
            <w:vMerge w:val="restart"/>
            <w:tcBorders>
              <w:left w:val="nil"/>
              <w:bottom w:val="nil"/>
              <w:right w:val="nil"/>
            </w:tcBorders>
            <w:vAlign w:val="center"/>
          </w:tcPr>
          <w:p w:rsidR="004E0D90" w:rsidRDefault="00000000">
            <w:pPr>
              <w:jc w:val="center"/>
              <w:rPr>
                <w:sz w:val="21"/>
                <w:szCs w:val="21"/>
              </w:rPr>
            </w:pPr>
            <w:r>
              <w:rPr>
                <w:sz w:val="21"/>
                <w:szCs w:val="21"/>
              </w:rPr>
              <w:t>规划面积</w:t>
            </w:r>
            <w:r>
              <w:rPr>
                <w:sz w:val="21"/>
                <w:szCs w:val="21"/>
              </w:rPr>
              <w:t>200</w:t>
            </w:r>
            <w:r>
              <w:rPr>
                <w:sz w:val="21"/>
                <w:szCs w:val="21"/>
              </w:rPr>
              <w:t>亩</w:t>
            </w:r>
          </w:p>
        </w:tc>
        <w:tc>
          <w:tcPr>
            <w:tcW w:w="4252" w:type="dxa"/>
            <w:vMerge w:val="restart"/>
            <w:tcBorders>
              <w:left w:val="nil"/>
              <w:bottom w:val="nil"/>
              <w:right w:val="nil"/>
            </w:tcBorders>
            <w:vAlign w:val="center"/>
          </w:tcPr>
          <w:p w:rsidR="004E0D90" w:rsidRDefault="00000000">
            <w:pPr>
              <w:jc w:val="left"/>
              <w:rPr>
                <w:sz w:val="21"/>
                <w:szCs w:val="21"/>
              </w:rPr>
            </w:pPr>
            <w:r>
              <w:rPr>
                <w:sz w:val="21"/>
                <w:szCs w:val="21"/>
              </w:rPr>
              <w:t>建设抱前村红掌、香水莲花等产业示范基地。</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sz w:val="21"/>
                <w:szCs w:val="21"/>
              </w:rPr>
              <w:t>100</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sz w:val="21"/>
                <w:szCs w:val="21"/>
              </w:rPr>
              <w:t>120</w:t>
            </w:r>
          </w:p>
        </w:tc>
      </w:tr>
      <w:tr w:rsidR="004E0D90">
        <w:trPr>
          <w:trHeight w:val="157"/>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jc w:val="center"/>
              <w:rPr>
                <w:sz w:val="21"/>
                <w:szCs w:val="21"/>
              </w:rPr>
            </w:pPr>
          </w:p>
        </w:tc>
        <w:tc>
          <w:tcPr>
            <w:tcW w:w="4252" w:type="dxa"/>
            <w:vMerge/>
            <w:tcBorders>
              <w:top w:val="nil"/>
              <w:left w:val="nil"/>
              <w:bottom w:val="nil"/>
              <w:right w:val="nil"/>
            </w:tcBorders>
            <w:vAlign w:val="center"/>
          </w:tcPr>
          <w:p w:rsidR="004E0D90" w:rsidRDefault="004E0D90">
            <w:pPr>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sz w:val="21"/>
                <w:szCs w:val="21"/>
              </w:rPr>
              <w:t>130</w:t>
            </w:r>
          </w:p>
        </w:tc>
      </w:tr>
      <w:tr w:rsidR="004E0D90">
        <w:trPr>
          <w:trHeight w:val="157"/>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jc w:val="center"/>
              <w:rPr>
                <w:sz w:val="21"/>
                <w:szCs w:val="21"/>
              </w:rPr>
            </w:pPr>
          </w:p>
        </w:tc>
        <w:tc>
          <w:tcPr>
            <w:tcW w:w="4252" w:type="dxa"/>
            <w:vMerge/>
            <w:tcBorders>
              <w:top w:val="nil"/>
              <w:left w:val="nil"/>
              <w:bottom w:val="single" w:sz="4" w:space="0" w:color="auto"/>
              <w:right w:val="nil"/>
            </w:tcBorders>
            <w:vAlign w:val="center"/>
          </w:tcPr>
          <w:p w:rsidR="004E0D90" w:rsidRDefault="004E0D90">
            <w:pPr>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tcPr>
          <w:p w:rsidR="004E0D90" w:rsidRDefault="00000000">
            <w:pPr>
              <w:jc w:val="center"/>
              <w:rPr>
                <w:sz w:val="21"/>
                <w:szCs w:val="21"/>
              </w:rPr>
            </w:pPr>
            <w:r>
              <w:rPr>
                <w:sz w:val="21"/>
                <w:szCs w:val="21"/>
              </w:rPr>
              <w:t>150</w:t>
            </w:r>
          </w:p>
        </w:tc>
      </w:tr>
      <w:tr w:rsidR="004E0D90">
        <w:trPr>
          <w:trHeight w:val="163"/>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rFonts w:hint="eastAsia"/>
                <w:sz w:val="21"/>
                <w:szCs w:val="21"/>
              </w:rPr>
              <w:t>10</w:t>
            </w:r>
          </w:p>
        </w:tc>
        <w:tc>
          <w:tcPr>
            <w:tcW w:w="1844"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生态循环</w:t>
            </w:r>
          </w:p>
          <w:p w:rsidR="004E0D90" w:rsidRDefault="00000000">
            <w:pPr>
              <w:spacing w:line="300" w:lineRule="exact"/>
              <w:jc w:val="center"/>
              <w:rPr>
                <w:sz w:val="21"/>
                <w:szCs w:val="21"/>
              </w:rPr>
            </w:pPr>
            <w:r>
              <w:rPr>
                <w:sz w:val="21"/>
                <w:szCs w:val="21"/>
              </w:rPr>
              <w:t>农业项目</w:t>
            </w:r>
          </w:p>
        </w:tc>
        <w:tc>
          <w:tcPr>
            <w:tcW w:w="1559"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畜禽粪污综合利用项目</w:t>
            </w:r>
          </w:p>
        </w:tc>
        <w:tc>
          <w:tcPr>
            <w:tcW w:w="3402" w:type="dxa"/>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按照国家建设标准</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打造</w:t>
            </w:r>
            <w:r>
              <w:rPr>
                <w:sz w:val="21"/>
                <w:szCs w:val="21"/>
              </w:rPr>
              <w:t>3~5</w:t>
            </w:r>
            <w:r>
              <w:rPr>
                <w:sz w:val="21"/>
                <w:szCs w:val="21"/>
              </w:rPr>
              <w:t>个种养结合生态循环农业示范点，建设沼气工程、铺设沼液管道及推广生态种植技术。</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vAlign w:val="center"/>
          </w:tcPr>
          <w:p w:rsidR="004E0D90" w:rsidRDefault="00000000">
            <w:pPr>
              <w:spacing w:line="300" w:lineRule="exact"/>
              <w:jc w:val="center"/>
              <w:rPr>
                <w:sz w:val="21"/>
                <w:szCs w:val="21"/>
              </w:rPr>
            </w:pPr>
            <w:r>
              <w:rPr>
                <w:sz w:val="21"/>
                <w:szCs w:val="21"/>
              </w:rPr>
              <w:t>-</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vAlign w:val="center"/>
          </w:tcPr>
          <w:p w:rsidR="004E0D90" w:rsidRDefault="00000000">
            <w:pPr>
              <w:spacing w:line="300" w:lineRule="exact"/>
              <w:jc w:val="center"/>
              <w:rPr>
                <w:sz w:val="21"/>
                <w:szCs w:val="21"/>
              </w:rPr>
            </w:pPr>
            <w:r>
              <w:rPr>
                <w:sz w:val="21"/>
                <w:szCs w:val="21"/>
              </w:rPr>
              <w:t>150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vAlign w:val="center"/>
          </w:tcPr>
          <w:p w:rsidR="004E0D90" w:rsidRDefault="00000000">
            <w:pPr>
              <w:spacing w:line="300" w:lineRule="exact"/>
              <w:jc w:val="center"/>
              <w:rPr>
                <w:sz w:val="21"/>
                <w:szCs w:val="21"/>
              </w:rPr>
            </w:pPr>
            <w:r>
              <w:rPr>
                <w:sz w:val="21"/>
                <w:szCs w:val="21"/>
              </w:rPr>
              <w:t>250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vAlign w:val="center"/>
          </w:tcPr>
          <w:p w:rsidR="004E0D90" w:rsidRDefault="00000000">
            <w:pPr>
              <w:spacing w:line="300" w:lineRule="exact"/>
              <w:jc w:val="center"/>
              <w:rPr>
                <w:sz w:val="21"/>
                <w:szCs w:val="21"/>
              </w:rPr>
            </w:pPr>
            <w:r>
              <w:rPr>
                <w:sz w:val="21"/>
                <w:szCs w:val="21"/>
              </w:rPr>
              <w:t>300</w:t>
            </w:r>
          </w:p>
        </w:tc>
      </w:tr>
      <w:tr w:rsidR="004E0D90">
        <w:trPr>
          <w:trHeight w:val="163"/>
          <w:jc w:val="center"/>
        </w:trPr>
        <w:tc>
          <w:tcPr>
            <w:tcW w:w="952" w:type="dxa"/>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4" w:space="0" w:color="auto"/>
              <w:right w:val="nil"/>
            </w:tcBorders>
            <w:vAlign w:val="center"/>
          </w:tcPr>
          <w:p w:rsidR="004E0D90" w:rsidRDefault="00000000">
            <w:pPr>
              <w:spacing w:line="300" w:lineRule="exact"/>
              <w:jc w:val="center"/>
              <w:rPr>
                <w:sz w:val="21"/>
                <w:szCs w:val="21"/>
              </w:rPr>
            </w:pPr>
            <w:r>
              <w:rPr>
                <w:sz w:val="21"/>
                <w:szCs w:val="21"/>
              </w:rPr>
              <w:t>300</w:t>
            </w:r>
          </w:p>
        </w:tc>
      </w:tr>
      <w:tr w:rsidR="004E0D90">
        <w:trPr>
          <w:trHeight w:val="163"/>
          <w:jc w:val="center"/>
        </w:trPr>
        <w:tc>
          <w:tcPr>
            <w:tcW w:w="952" w:type="dxa"/>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1</w:t>
            </w:r>
            <w:r>
              <w:rPr>
                <w:rFonts w:hint="eastAsia"/>
                <w:sz w:val="21"/>
                <w:szCs w:val="21"/>
              </w:rPr>
              <w:t>1</w:t>
            </w:r>
          </w:p>
        </w:tc>
        <w:tc>
          <w:tcPr>
            <w:tcW w:w="1844" w:type="dxa"/>
            <w:vMerge w:val="restart"/>
            <w:tcBorders>
              <w:left w:val="nil"/>
              <w:bottom w:val="nil"/>
              <w:right w:val="nil"/>
            </w:tcBorders>
            <w:vAlign w:val="center"/>
          </w:tcPr>
          <w:p w:rsidR="004E0D90" w:rsidRDefault="00000000">
            <w:pPr>
              <w:jc w:val="center"/>
              <w:rPr>
                <w:sz w:val="21"/>
                <w:szCs w:val="21"/>
              </w:rPr>
            </w:pPr>
            <w:r>
              <w:rPr>
                <w:rFonts w:hint="eastAsia"/>
                <w:sz w:val="21"/>
                <w:szCs w:val="21"/>
              </w:rPr>
              <w:t>热带水果种植</w:t>
            </w:r>
          </w:p>
        </w:tc>
        <w:tc>
          <w:tcPr>
            <w:tcW w:w="1559" w:type="dxa"/>
            <w:vMerge w:val="restart"/>
            <w:tcBorders>
              <w:left w:val="nil"/>
              <w:bottom w:val="nil"/>
              <w:right w:val="nil"/>
            </w:tcBorders>
            <w:vAlign w:val="center"/>
          </w:tcPr>
          <w:p w:rsidR="004E0D90" w:rsidRDefault="00000000">
            <w:pPr>
              <w:spacing w:line="300" w:lineRule="exact"/>
              <w:jc w:val="center"/>
            </w:pPr>
            <w:r>
              <w:rPr>
                <w:rFonts w:hint="eastAsia"/>
                <w:sz w:val="21"/>
                <w:szCs w:val="21"/>
              </w:rPr>
              <w:t>现代农业高质量发展产业园</w:t>
            </w:r>
          </w:p>
        </w:tc>
        <w:tc>
          <w:tcPr>
            <w:tcW w:w="3402" w:type="dxa"/>
            <w:vMerge w:val="restart"/>
            <w:tcBorders>
              <w:left w:val="nil"/>
              <w:bottom w:val="nil"/>
              <w:right w:val="nil"/>
            </w:tcBorders>
            <w:vAlign w:val="center"/>
          </w:tcPr>
          <w:p w:rsidR="004E0D90" w:rsidRDefault="00000000">
            <w:pPr>
              <w:spacing w:line="300" w:lineRule="exact"/>
              <w:jc w:val="center"/>
              <w:rPr>
                <w:sz w:val="21"/>
                <w:szCs w:val="21"/>
              </w:rPr>
            </w:pPr>
            <w:r>
              <w:rPr>
                <w:rFonts w:hint="eastAsia"/>
                <w:sz w:val="21"/>
                <w:szCs w:val="21"/>
              </w:rPr>
              <w:t>规划面积</w:t>
            </w:r>
            <w:r>
              <w:rPr>
                <w:rFonts w:hint="eastAsia"/>
                <w:sz w:val="21"/>
                <w:szCs w:val="21"/>
              </w:rPr>
              <w:t>300000</w:t>
            </w:r>
            <w:r>
              <w:rPr>
                <w:rFonts w:hint="eastAsia"/>
                <w:sz w:val="21"/>
                <w:szCs w:val="21"/>
              </w:rPr>
              <w:t>亩</w:t>
            </w:r>
          </w:p>
        </w:tc>
        <w:tc>
          <w:tcPr>
            <w:tcW w:w="4252" w:type="dxa"/>
            <w:vMerge w:val="restart"/>
            <w:tcBorders>
              <w:left w:val="nil"/>
              <w:bottom w:val="nil"/>
              <w:right w:val="nil"/>
            </w:tcBorders>
            <w:vAlign w:val="center"/>
          </w:tcPr>
          <w:p w:rsidR="004E0D90" w:rsidRDefault="00000000">
            <w:pPr>
              <w:spacing w:line="300" w:lineRule="exact"/>
              <w:jc w:val="left"/>
              <w:rPr>
                <w:sz w:val="21"/>
                <w:szCs w:val="21"/>
              </w:rPr>
            </w:pPr>
            <w:r>
              <w:rPr>
                <w:rFonts w:hint="eastAsia"/>
                <w:sz w:val="21"/>
                <w:szCs w:val="21"/>
              </w:rPr>
              <w:t>以“同纬度热带水果”为特色，以现有芒果、火龙果（燕窝果）产业为根基，以“新奇特优”热带特色水果新品种引进转化为延伸，整合园区优势资源。</w:t>
            </w:r>
          </w:p>
        </w:tc>
        <w:tc>
          <w:tcPr>
            <w:tcW w:w="1276" w:type="dxa"/>
            <w:tcBorders>
              <w:left w:val="nil"/>
              <w:bottom w:val="nil"/>
              <w:right w:val="nil"/>
            </w:tcBorders>
            <w:vAlign w:val="center"/>
          </w:tcPr>
          <w:p w:rsidR="004E0D90" w:rsidRDefault="00000000">
            <w:pPr>
              <w:jc w:val="center"/>
              <w:rPr>
                <w:sz w:val="21"/>
                <w:szCs w:val="21"/>
              </w:rPr>
            </w:pPr>
            <w:r>
              <w:rPr>
                <w:sz w:val="21"/>
                <w:szCs w:val="21"/>
              </w:rPr>
              <w:t>2021</w:t>
            </w:r>
          </w:p>
        </w:tc>
        <w:tc>
          <w:tcPr>
            <w:tcW w:w="1942" w:type="dxa"/>
            <w:tcBorders>
              <w:left w:val="nil"/>
              <w:bottom w:val="nil"/>
              <w:right w:val="nil"/>
            </w:tcBorders>
          </w:tcPr>
          <w:p w:rsidR="004E0D90" w:rsidRDefault="00000000">
            <w:pPr>
              <w:jc w:val="center"/>
              <w:rPr>
                <w:sz w:val="21"/>
                <w:szCs w:val="21"/>
              </w:rPr>
            </w:pPr>
            <w:r>
              <w:rPr>
                <w:sz w:val="21"/>
                <w:szCs w:val="21"/>
              </w:rPr>
              <w:t>-</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2022</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400</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2023</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w:t>
            </w:r>
          </w:p>
        </w:tc>
      </w:tr>
      <w:tr w:rsidR="004E0D90">
        <w:trPr>
          <w:trHeight w:val="163"/>
          <w:jc w:val="center"/>
        </w:trPr>
        <w:tc>
          <w:tcPr>
            <w:tcW w:w="952" w:type="dxa"/>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nil"/>
              <w:right w:val="nil"/>
            </w:tcBorders>
            <w:vAlign w:val="center"/>
          </w:tcPr>
          <w:p w:rsidR="004E0D90" w:rsidRDefault="004E0D90">
            <w:pPr>
              <w:jc w:val="center"/>
              <w:rPr>
                <w:sz w:val="21"/>
                <w:szCs w:val="21"/>
              </w:rPr>
            </w:pPr>
          </w:p>
        </w:tc>
        <w:tc>
          <w:tcPr>
            <w:tcW w:w="1559" w:type="dxa"/>
            <w:vMerge/>
            <w:tcBorders>
              <w:top w:val="nil"/>
              <w:left w:val="nil"/>
              <w:bottom w:val="nil"/>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nil"/>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tcBorders>
              <w:top w:val="nil"/>
              <w:left w:val="nil"/>
              <w:bottom w:val="nil"/>
              <w:right w:val="nil"/>
            </w:tcBorders>
            <w:vAlign w:val="center"/>
          </w:tcPr>
          <w:p w:rsidR="004E0D90" w:rsidRDefault="00000000">
            <w:pPr>
              <w:jc w:val="center"/>
              <w:rPr>
                <w:sz w:val="21"/>
                <w:szCs w:val="21"/>
              </w:rPr>
            </w:pPr>
            <w:r>
              <w:rPr>
                <w:sz w:val="21"/>
                <w:szCs w:val="21"/>
              </w:rPr>
              <w:t>2024</w:t>
            </w:r>
          </w:p>
        </w:tc>
        <w:tc>
          <w:tcPr>
            <w:tcW w:w="1942" w:type="dxa"/>
            <w:tcBorders>
              <w:top w:val="nil"/>
              <w:left w:val="nil"/>
              <w:bottom w:val="nil"/>
              <w:right w:val="nil"/>
            </w:tcBorders>
          </w:tcPr>
          <w:p w:rsidR="004E0D90" w:rsidRDefault="00000000">
            <w:pPr>
              <w:jc w:val="center"/>
              <w:rPr>
                <w:sz w:val="21"/>
                <w:szCs w:val="21"/>
              </w:rPr>
            </w:pPr>
            <w:r>
              <w:rPr>
                <w:rFonts w:hint="eastAsia"/>
                <w:sz w:val="21"/>
                <w:szCs w:val="21"/>
              </w:rPr>
              <w:t>600</w:t>
            </w:r>
          </w:p>
        </w:tc>
      </w:tr>
      <w:tr w:rsidR="004E0D90">
        <w:trPr>
          <w:trHeight w:val="163"/>
          <w:jc w:val="center"/>
        </w:trPr>
        <w:tc>
          <w:tcPr>
            <w:tcW w:w="952" w:type="dxa"/>
            <w:vMerge/>
            <w:tcBorders>
              <w:top w:val="nil"/>
              <w:left w:val="nil"/>
              <w:bottom w:val="single" w:sz="12" w:space="0" w:color="auto"/>
              <w:right w:val="nil"/>
            </w:tcBorders>
            <w:vAlign w:val="center"/>
          </w:tcPr>
          <w:p w:rsidR="004E0D90" w:rsidRDefault="004E0D90">
            <w:pPr>
              <w:spacing w:beforeLines="50" w:before="217" w:afterLines="50" w:after="217"/>
              <w:jc w:val="center"/>
              <w:rPr>
                <w:sz w:val="21"/>
                <w:szCs w:val="21"/>
              </w:rPr>
            </w:pPr>
          </w:p>
        </w:tc>
        <w:tc>
          <w:tcPr>
            <w:tcW w:w="1844" w:type="dxa"/>
            <w:vMerge/>
            <w:tcBorders>
              <w:top w:val="nil"/>
              <w:left w:val="nil"/>
              <w:bottom w:val="single" w:sz="12" w:space="0" w:color="auto"/>
              <w:right w:val="nil"/>
            </w:tcBorders>
            <w:vAlign w:val="center"/>
          </w:tcPr>
          <w:p w:rsidR="004E0D90" w:rsidRDefault="004E0D90">
            <w:pPr>
              <w:jc w:val="center"/>
              <w:rPr>
                <w:sz w:val="21"/>
                <w:szCs w:val="21"/>
              </w:rPr>
            </w:pPr>
          </w:p>
        </w:tc>
        <w:tc>
          <w:tcPr>
            <w:tcW w:w="1559" w:type="dxa"/>
            <w:vMerge/>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3402" w:type="dxa"/>
            <w:vMerge/>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4252" w:type="dxa"/>
            <w:vMerge/>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1276" w:type="dxa"/>
            <w:tcBorders>
              <w:top w:val="nil"/>
              <w:left w:val="nil"/>
              <w:bottom w:val="single" w:sz="12" w:space="0" w:color="auto"/>
              <w:right w:val="nil"/>
            </w:tcBorders>
            <w:vAlign w:val="center"/>
          </w:tcPr>
          <w:p w:rsidR="004E0D90" w:rsidRDefault="00000000">
            <w:pPr>
              <w:jc w:val="center"/>
              <w:rPr>
                <w:sz w:val="21"/>
                <w:szCs w:val="21"/>
              </w:rPr>
            </w:pPr>
            <w:r>
              <w:rPr>
                <w:sz w:val="21"/>
                <w:szCs w:val="21"/>
              </w:rPr>
              <w:t>2025</w:t>
            </w:r>
          </w:p>
        </w:tc>
        <w:tc>
          <w:tcPr>
            <w:tcW w:w="1942" w:type="dxa"/>
            <w:tcBorders>
              <w:top w:val="nil"/>
              <w:left w:val="nil"/>
              <w:bottom w:val="single" w:sz="12" w:space="0" w:color="auto"/>
              <w:right w:val="nil"/>
            </w:tcBorders>
          </w:tcPr>
          <w:p w:rsidR="004E0D90" w:rsidRDefault="00000000">
            <w:pPr>
              <w:jc w:val="center"/>
              <w:rPr>
                <w:sz w:val="21"/>
                <w:szCs w:val="21"/>
              </w:rPr>
            </w:pPr>
            <w:r>
              <w:rPr>
                <w:rFonts w:hint="eastAsia"/>
                <w:sz w:val="21"/>
                <w:szCs w:val="21"/>
              </w:rPr>
              <w:t>-</w:t>
            </w:r>
          </w:p>
        </w:tc>
      </w:tr>
    </w:tbl>
    <w:p w:rsidR="004E0D90" w:rsidRDefault="004E0D90">
      <w:pPr>
        <w:spacing w:line="300" w:lineRule="exact"/>
        <w:jc w:val="left"/>
        <w:rPr>
          <w:sz w:val="21"/>
          <w:szCs w:val="21"/>
        </w:rPr>
      </w:pPr>
    </w:p>
    <w:p w:rsidR="004E0D90" w:rsidRDefault="004E0D90">
      <w:pPr>
        <w:spacing w:line="360" w:lineRule="auto"/>
        <w:jc w:val="left"/>
        <w:rPr>
          <w:sz w:val="21"/>
          <w:szCs w:val="21"/>
        </w:rPr>
      </w:pPr>
    </w:p>
    <w:p w:rsidR="004E0D90" w:rsidRDefault="004E0D90">
      <w:pPr>
        <w:spacing w:line="360" w:lineRule="auto"/>
        <w:jc w:val="left"/>
        <w:rPr>
          <w:sz w:val="21"/>
          <w:szCs w:val="21"/>
        </w:rPr>
      </w:pP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
        <w:gridCol w:w="724"/>
        <w:gridCol w:w="228"/>
        <w:gridCol w:w="1616"/>
        <w:gridCol w:w="228"/>
        <w:gridCol w:w="1331"/>
        <w:gridCol w:w="228"/>
        <w:gridCol w:w="3174"/>
        <w:gridCol w:w="228"/>
        <w:gridCol w:w="4024"/>
        <w:gridCol w:w="228"/>
        <w:gridCol w:w="1048"/>
        <w:gridCol w:w="228"/>
        <w:gridCol w:w="1814"/>
        <w:gridCol w:w="128"/>
      </w:tblGrid>
      <w:tr w:rsidR="004E0D90">
        <w:trPr>
          <w:gridBefore w:val="1"/>
          <w:wBefore w:w="114" w:type="dxa"/>
          <w:trHeight w:val="394"/>
          <w:jc w:val="center"/>
        </w:trPr>
        <w:tc>
          <w:tcPr>
            <w:tcW w:w="952" w:type="dxa"/>
            <w:gridSpan w:val="2"/>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序号</w:t>
            </w:r>
          </w:p>
        </w:tc>
        <w:tc>
          <w:tcPr>
            <w:tcW w:w="1844" w:type="dxa"/>
            <w:gridSpan w:val="2"/>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项目类型</w:t>
            </w:r>
          </w:p>
        </w:tc>
        <w:tc>
          <w:tcPr>
            <w:tcW w:w="1559" w:type="dxa"/>
            <w:gridSpan w:val="2"/>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项目名称</w:t>
            </w:r>
          </w:p>
        </w:tc>
        <w:tc>
          <w:tcPr>
            <w:tcW w:w="3402" w:type="dxa"/>
            <w:gridSpan w:val="2"/>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建设标准</w:t>
            </w:r>
          </w:p>
        </w:tc>
        <w:tc>
          <w:tcPr>
            <w:tcW w:w="4252" w:type="dxa"/>
            <w:gridSpan w:val="2"/>
            <w:vMerge w:val="restart"/>
            <w:tcBorders>
              <w:top w:val="single" w:sz="12" w:space="0" w:color="auto"/>
              <w:left w:val="nil"/>
              <w:bottom w:val="nil"/>
              <w:right w:val="nil"/>
            </w:tcBorders>
            <w:vAlign w:val="center"/>
          </w:tcPr>
          <w:p w:rsidR="004E0D90" w:rsidRDefault="00000000">
            <w:pPr>
              <w:spacing w:beforeLines="50" w:before="217" w:afterLines="50" w:after="217"/>
              <w:jc w:val="center"/>
              <w:rPr>
                <w:b/>
                <w:sz w:val="21"/>
                <w:szCs w:val="21"/>
              </w:rPr>
            </w:pPr>
            <w:r>
              <w:rPr>
                <w:b/>
                <w:sz w:val="21"/>
                <w:szCs w:val="21"/>
              </w:rPr>
              <w:t>项目内容</w:t>
            </w:r>
          </w:p>
        </w:tc>
        <w:tc>
          <w:tcPr>
            <w:tcW w:w="3218" w:type="dxa"/>
            <w:gridSpan w:val="4"/>
            <w:tcBorders>
              <w:top w:val="single" w:sz="12" w:space="0" w:color="auto"/>
              <w:left w:val="nil"/>
              <w:bottom w:val="single" w:sz="4" w:space="0" w:color="auto"/>
              <w:right w:val="nil"/>
            </w:tcBorders>
            <w:vAlign w:val="center"/>
          </w:tcPr>
          <w:p w:rsidR="004E0D90" w:rsidRDefault="00000000">
            <w:pPr>
              <w:jc w:val="center"/>
              <w:rPr>
                <w:b/>
                <w:sz w:val="21"/>
                <w:szCs w:val="21"/>
              </w:rPr>
            </w:pPr>
            <w:r>
              <w:rPr>
                <w:b/>
                <w:sz w:val="21"/>
                <w:szCs w:val="21"/>
              </w:rPr>
              <w:t>投资预算</w:t>
            </w:r>
            <w:r>
              <w:rPr>
                <w:b/>
                <w:sz w:val="21"/>
                <w:szCs w:val="21"/>
              </w:rPr>
              <w:t>(</w:t>
            </w:r>
            <w:r>
              <w:rPr>
                <w:b/>
                <w:sz w:val="21"/>
                <w:szCs w:val="21"/>
              </w:rPr>
              <w:t>万元</w:t>
            </w:r>
            <w:r>
              <w:rPr>
                <w:b/>
                <w:sz w:val="21"/>
                <w:szCs w:val="21"/>
              </w:rPr>
              <w:t>)</w:t>
            </w:r>
          </w:p>
        </w:tc>
      </w:tr>
      <w:tr w:rsidR="004E0D90">
        <w:trPr>
          <w:gridBefore w:val="1"/>
          <w:wBefore w:w="114" w:type="dxa"/>
          <w:trHeight w:hRule="exact" w:val="454"/>
          <w:jc w:val="center"/>
        </w:trPr>
        <w:tc>
          <w:tcPr>
            <w:tcW w:w="952"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844"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559"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3402"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4252"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b/>
                <w:sz w:val="21"/>
                <w:szCs w:val="21"/>
              </w:rPr>
            </w:pPr>
          </w:p>
        </w:tc>
        <w:tc>
          <w:tcPr>
            <w:tcW w:w="1276" w:type="dxa"/>
            <w:gridSpan w:val="2"/>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建设年度</w:t>
            </w:r>
          </w:p>
        </w:tc>
        <w:tc>
          <w:tcPr>
            <w:tcW w:w="1942" w:type="dxa"/>
            <w:gridSpan w:val="2"/>
            <w:tcBorders>
              <w:top w:val="single" w:sz="4" w:space="0" w:color="auto"/>
              <w:left w:val="nil"/>
              <w:bottom w:val="single" w:sz="4" w:space="0" w:color="auto"/>
              <w:right w:val="nil"/>
            </w:tcBorders>
            <w:vAlign w:val="center"/>
          </w:tcPr>
          <w:p w:rsidR="004E0D90" w:rsidRDefault="00000000">
            <w:pPr>
              <w:jc w:val="center"/>
              <w:rPr>
                <w:b/>
                <w:sz w:val="21"/>
                <w:szCs w:val="21"/>
              </w:rPr>
            </w:pPr>
            <w:r>
              <w:rPr>
                <w:b/>
                <w:sz w:val="21"/>
                <w:szCs w:val="21"/>
              </w:rPr>
              <w:t>金额</w:t>
            </w:r>
          </w:p>
        </w:tc>
      </w:tr>
      <w:tr w:rsidR="004E0D90">
        <w:trPr>
          <w:gridAfter w:val="1"/>
          <w:wAfter w:w="128" w:type="dxa"/>
          <w:trHeight w:val="382"/>
          <w:jc w:val="center"/>
        </w:trPr>
        <w:tc>
          <w:tcPr>
            <w:tcW w:w="838" w:type="dxa"/>
            <w:gridSpan w:val="2"/>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1</w:t>
            </w:r>
            <w:r>
              <w:rPr>
                <w:rFonts w:hint="eastAsia"/>
                <w:sz w:val="21"/>
                <w:szCs w:val="21"/>
              </w:rPr>
              <w:t>2</w:t>
            </w:r>
          </w:p>
        </w:tc>
        <w:tc>
          <w:tcPr>
            <w:tcW w:w="1844" w:type="dxa"/>
            <w:gridSpan w:val="2"/>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农产品</w:t>
            </w:r>
          </w:p>
          <w:p w:rsidR="004E0D90" w:rsidRDefault="00000000">
            <w:pPr>
              <w:spacing w:line="300" w:lineRule="exact"/>
              <w:jc w:val="center"/>
              <w:rPr>
                <w:sz w:val="21"/>
                <w:szCs w:val="21"/>
              </w:rPr>
            </w:pPr>
            <w:r>
              <w:rPr>
                <w:sz w:val="21"/>
                <w:szCs w:val="21"/>
              </w:rPr>
              <w:t>物流园区建设改造升级资金</w:t>
            </w:r>
          </w:p>
        </w:tc>
        <w:tc>
          <w:tcPr>
            <w:tcW w:w="1559"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农产品物流园区建设改造升级项目</w:t>
            </w:r>
          </w:p>
        </w:tc>
        <w:tc>
          <w:tcPr>
            <w:tcW w:w="3402"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到</w:t>
            </w:r>
            <w:r>
              <w:rPr>
                <w:sz w:val="21"/>
                <w:szCs w:val="21"/>
              </w:rPr>
              <w:t>2025</w:t>
            </w:r>
            <w:r>
              <w:rPr>
                <w:sz w:val="21"/>
                <w:szCs w:val="21"/>
              </w:rPr>
              <w:t>年末，天涯区建成</w:t>
            </w:r>
            <w:r>
              <w:rPr>
                <w:sz w:val="21"/>
                <w:szCs w:val="21"/>
              </w:rPr>
              <w:t>2-3</w:t>
            </w:r>
            <w:r>
              <w:rPr>
                <w:sz w:val="21"/>
                <w:szCs w:val="21"/>
              </w:rPr>
              <w:t>个大型专业化、标准化、现代化的农产品仓储分拨中心。</w:t>
            </w:r>
            <w:r>
              <w:rPr>
                <w:sz w:val="21"/>
                <w:szCs w:val="21"/>
              </w:rPr>
              <w:t>(</w:t>
            </w:r>
            <w:r>
              <w:rPr>
                <w:sz w:val="21"/>
                <w:szCs w:val="21"/>
              </w:rPr>
              <w:t>三亚南果农副产品物流园、三亚佳翔航空货运农产品加工贸易冷链物流园、三亚（梅村）综合物流园</w:t>
            </w:r>
            <w:r>
              <w:rPr>
                <w:sz w:val="21"/>
                <w:szCs w:val="21"/>
              </w:rPr>
              <w:t>)</w:t>
            </w:r>
          </w:p>
        </w:tc>
        <w:tc>
          <w:tcPr>
            <w:tcW w:w="4252"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在农产品主产区建设农产品物流园，集聚物流、贸易等各类企业，重点发展冷链物流，加快农产品预冷、加工、储存、运输、配送等设施建设，采用先进节能、绿色环保的运输、仓储等技术，提供采购、分拣加工、分销贸易、信息服务、电子商务、融资担保等多种服务，形成大宗农产品仓储分拨网络。</w:t>
            </w:r>
          </w:p>
        </w:tc>
        <w:tc>
          <w:tcPr>
            <w:tcW w:w="1276" w:type="dxa"/>
            <w:gridSpan w:val="2"/>
            <w:tcBorders>
              <w:left w:val="nil"/>
              <w:bottom w:val="nil"/>
              <w:right w:val="nil"/>
            </w:tcBorders>
            <w:vAlign w:val="center"/>
          </w:tcPr>
          <w:p w:rsidR="004E0D90" w:rsidRDefault="00000000">
            <w:pPr>
              <w:jc w:val="center"/>
              <w:rPr>
                <w:sz w:val="21"/>
                <w:szCs w:val="21"/>
              </w:rPr>
            </w:pPr>
            <w:r>
              <w:rPr>
                <w:sz w:val="21"/>
                <w:szCs w:val="21"/>
              </w:rPr>
              <w:t>2021</w:t>
            </w:r>
          </w:p>
        </w:tc>
        <w:tc>
          <w:tcPr>
            <w:tcW w:w="2042" w:type="dxa"/>
            <w:gridSpan w:val="2"/>
            <w:tcBorders>
              <w:left w:val="nil"/>
              <w:bottom w:val="nil"/>
              <w:right w:val="nil"/>
            </w:tcBorders>
            <w:vAlign w:val="center"/>
          </w:tcPr>
          <w:p w:rsidR="004E0D90" w:rsidRDefault="00000000">
            <w:pPr>
              <w:spacing w:line="300" w:lineRule="exact"/>
              <w:jc w:val="center"/>
              <w:rPr>
                <w:sz w:val="21"/>
                <w:szCs w:val="21"/>
              </w:rPr>
            </w:pPr>
            <w:r>
              <w:rPr>
                <w:sz w:val="21"/>
                <w:szCs w:val="21"/>
              </w:rPr>
              <w:t>-</w:t>
            </w:r>
          </w:p>
        </w:tc>
      </w:tr>
      <w:tr w:rsidR="004E0D90">
        <w:trPr>
          <w:gridAfter w:val="1"/>
          <w:wAfter w:w="128" w:type="dxa"/>
          <w:trHeight w:val="380"/>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2022</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3000</w:t>
            </w:r>
          </w:p>
        </w:tc>
      </w:tr>
      <w:tr w:rsidR="004E0D90">
        <w:trPr>
          <w:gridAfter w:val="1"/>
          <w:wAfter w:w="128" w:type="dxa"/>
          <w:trHeight w:val="380"/>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2023</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3500</w:t>
            </w:r>
          </w:p>
        </w:tc>
      </w:tr>
      <w:tr w:rsidR="004E0D90">
        <w:trPr>
          <w:gridAfter w:val="1"/>
          <w:wAfter w:w="128" w:type="dxa"/>
          <w:trHeight w:val="380"/>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2024</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4000</w:t>
            </w:r>
          </w:p>
        </w:tc>
      </w:tr>
      <w:tr w:rsidR="004E0D90">
        <w:trPr>
          <w:gridAfter w:val="1"/>
          <w:wAfter w:w="128" w:type="dxa"/>
          <w:trHeight w:val="380"/>
          <w:jc w:val="center"/>
        </w:trPr>
        <w:tc>
          <w:tcPr>
            <w:tcW w:w="838" w:type="dxa"/>
            <w:gridSpan w:val="2"/>
            <w:vMerge/>
            <w:tcBorders>
              <w:top w:val="nil"/>
              <w:left w:val="nil"/>
              <w:bottom w:val="single" w:sz="4" w:space="0" w:color="auto"/>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single" w:sz="4" w:space="0" w:color="auto"/>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single" w:sz="4" w:space="0" w:color="auto"/>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single" w:sz="4" w:space="0" w:color="auto"/>
              <w:right w:val="nil"/>
            </w:tcBorders>
            <w:vAlign w:val="center"/>
          </w:tcPr>
          <w:p w:rsidR="004E0D90" w:rsidRDefault="00000000">
            <w:pPr>
              <w:jc w:val="center"/>
              <w:rPr>
                <w:sz w:val="21"/>
                <w:szCs w:val="21"/>
              </w:rPr>
            </w:pPr>
            <w:r>
              <w:rPr>
                <w:sz w:val="21"/>
                <w:szCs w:val="21"/>
              </w:rPr>
              <w:t>2025</w:t>
            </w:r>
          </w:p>
        </w:tc>
        <w:tc>
          <w:tcPr>
            <w:tcW w:w="2042" w:type="dxa"/>
            <w:gridSpan w:val="2"/>
            <w:tcBorders>
              <w:top w:val="nil"/>
              <w:left w:val="nil"/>
              <w:bottom w:val="single" w:sz="4" w:space="0" w:color="auto"/>
              <w:right w:val="nil"/>
            </w:tcBorders>
            <w:vAlign w:val="center"/>
          </w:tcPr>
          <w:p w:rsidR="004E0D90" w:rsidRDefault="00000000">
            <w:pPr>
              <w:spacing w:line="300" w:lineRule="exact"/>
              <w:jc w:val="center"/>
              <w:rPr>
                <w:sz w:val="21"/>
                <w:szCs w:val="21"/>
              </w:rPr>
            </w:pPr>
            <w:r>
              <w:rPr>
                <w:sz w:val="21"/>
                <w:szCs w:val="21"/>
              </w:rPr>
              <w:t>4500</w:t>
            </w:r>
          </w:p>
        </w:tc>
      </w:tr>
      <w:tr w:rsidR="004E0D90">
        <w:trPr>
          <w:gridAfter w:val="1"/>
          <w:wAfter w:w="128" w:type="dxa"/>
          <w:trHeight w:val="163"/>
          <w:jc w:val="center"/>
        </w:trPr>
        <w:tc>
          <w:tcPr>
            <w:tcW w:w="838" w:type="dxa"/>
            <w:gridSpan w:val="2"/>
            <w:vMerge w:val="restart"/>
            <w:tcBorders>
              <w:left w:val="nil"/>
              <w:bottom w:val="nil"/>
              <w:right w:val="nil"/>
            </w:tcBorders>
            <w:vAlign w:val="center"/>
          </w:tcPr>
          <w:p w:rsidR="004E0D90" w:rsidRDefault="00000000">
            <w:pPr>
              <w:spacing w:beforeLines="50" w:before="217" w:afterLines="50" w:after="217"/>
              <w:jc w:val="center"/>
              <w:rPr>
                <w:sz w:val="21"/>
                <w:szCs w:val="21"/>
              </w:rPr>
            </w:pPr>
            <w:r>
              <w:rPr>
                <w:sz w:val="21"/>
                <w:szCs w:val="21"/>
              </w:rPr>
              <w:t>1</w:t>
            </w:r>
            <w:r>
              <w:rPr>
                <w:rFonts w:hint="eastAsia"/>
                <w:sz w:val="21"/>
                <w:szCs w:val="21"/>
              </w:rPr>
              <w:t>3</w:t>
            </w:r>
          </w:p>
        </w:tc>
        <w:tc>
          <w:tcPr>
            <w:tcW w:w="1844" w:type="dxa"/>
            <w:gridSpan w:val="2"/>
            <w:vMerge w:val="restart"/>
            <w:tcBorders>
              <w:left w:val="nil"/>
              <w:bottom w:val="nil"/>
              <w:right w:val="nil"/>
            </w:tcBorders>
            <w:vAlign w:val="center"/>
          </w:tcPr>
          <w:p w:rsidR="004E0D90" w:rsidRDefault="00000000">
            <w:pPr>
              <w:spacing w:line="300" w:lineRule="exact"/>
              <w:jc w:val="center"/>
              <w:rPr>
                <w:sz w:val="21"/>
                <w:szCs w:val="21"/>
              </w:rPr>
            </w:pPr>
            <w:r>
              <w:rPr>
                <w:sz w:val="21"/>
                <w:szCs w:val="21"/>
              </w:rPr>
              <w:t>美丽乡村建设生活污水治理整改工程</w:t>
            </w:r>
          </w:p>
        </w:tc>
        <w:tc>
          <w:tcPr>
            <w:tcW w:w="1559"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农村生活</w:t>
            </w:r>
          </w:p>
          <w:p w:rsidR="004E0D90" w:rsidRDefault="00000000">
            <w:pPr>
              <w:spacing w:line="300" w:lineRule="exact"/>
              <w:jc w:val="left"/>
              <w:rPr>
                <w:sz w:val="21"/>
                <w:szCs w:val="21"/>
              </w:rPr>
            </w:pPr>
            <w:r>
              <w:rPr>
                <w:sz w:val="21"/>
                <w:szCs w:val="21"/>
              </w:rPr>
              <w:t>污水治理</w:t>
            </w:r>
          </w:p>
        </w:tc>
        <w:tc>
          <w:tcPr>
            <w:tcW w:w="3402"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农村生活污水全面设施化处理</w:t>
            </w:r>
          </w:p>
        </w:tc>
        <w:tc>
          <w:tcPr>
            <w:tcW w:w="4252" w:type="dxa"/>
            <w:gridSpan w:val="2"/>
            <w:vMerge w:val="restart"/>
            <w:tcBorders>
              <w:left w:val="nil"/>
              <w:bottom w:val="nil"/>
              <w:right w:val="nil"/>
            </w:tcBorders>
            <w:vAlign w:val="center"/>
          </w:tcPr>
          <w:p w:rsidR="004E0D90" w:rsidRDefault="00000000">
            <w:pPr>
              <w:spacing w:line="300" w:lineRule="exact"/>
              <w:jc w:val="left"/>
              <w:rPr>
                <w:sz w:val="21"/>
                <w:szCs w:val="21"/>
              </w:rPr>
            </w:pPr>
            <w:r>
              <w:rPr>
                <w:sz w:val="21"/>
                <w:szCs w:val="21"/>
              </w:rPr>
              <w:t>全面提升农村生活污水处理能力和标准，将本区农村全部生活污水全部接入三亚市城市生活污水管网。</w:t>
            </w:r>
          </w:p>
        </w:tc>
        <w:tc>
          <w:tcPr>
            <w:tcW w:w="1276" w:type="dxa"/>
            <w:gridSpan w:val="2"/>
            <w:tcBorders>
              <w:left w:val="nil"/>
              <w:bottom w:val="nil"/>
              <w:right w:val="nil"/>
            </w:tcBorders>
            <w:vAlign w:val="center"/>
          </w:tcPr>
          <w:p w:rsidR="004E0D90" w:rsidRDefault="00000000">
            <w:pPr>
              <w:jc w:val="center"/>
              <w:rPr>
                <w:sz w:val="21"/>
                <w:szCs w:val="21"/>
              </w:rPr>
            </w:pPr>
            <w:r>
              <w:rPr>
                <w:sz w:val="21"/>
                <w:szCs w:val="21"/>
              </w:rPr>
              <w:t>2021</w:t>
            </w:r>
          </w:p>
        </w:tc>
        <w:tc>
          <w:tcPr>
            <w:tcW w:w="2042" w:type="dxa"/>
            <w:gridSpan w:val="2"/>
            <w:tcBorders>
              <w:left w:val="nil"/>
              <w:bottom w:val="nil"/>
              <w:right w:val="nil"/>
            </w:tcBorders>
            <w:vAlign w:val="center"/>
          </w:tcPr>
          <w:p w:rsidR="004E0D90" w:rsidRDefault="00000000">
            <w:pPr>
              <w:spacing w:line="300" w:lineRule="exact"/>
              <w:jc w:val="center"/>
              <w:rPr>
                <w:sz w:val="21"/>
                <w:szCs w:val="21"/>
              </w:rPr>
            </w:pPr>
            <w:r>
              <w:rPr>
                <w:sz w:val="21"/>
                <w:szCs w:val="21"/>
              </w:rPr>
              <w:t>-</w:t>
            </w:r>
          </w:p>
        </w:tc>
      </w:tr>
      <w:tr w:rsidR="004E0D90">
        <w:trPr>
          <w:gridAfter w:val="1"/>
          <w:wAfter w:w="128" w:type="dxa"/>
          <w:trHeight w:val="163"/>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2022</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1500</w:t>
            </w:r>
          </w:p>
        </w:tc>
      </w:tr>
      <w:tr w:rsidR="004E0D90">
        <w:trPr>
          <w:gridAfter w:val="1"/>
          <w:wAfter w:w="128" w:type="dxa"/>
          <w:trHeight w:val="163"/>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2023</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2000</w:t>
            </w:r>
          </w:p>
        </w:tc>
      </w:tr>
      <w:tr w:rsidR="004E0D90">
        <w:trPr>
          <w:gridAfter w:val="1"/>
          <w:wAfter w:w="128" w:type="dxa"/>
          <w:trHeight w:val="163"/>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2024</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3000</w:t>
            </w:r>
          </w:p>
        </w:tc>
      </w:tr>
      <w:tr w:rsidR="004E0D90">
        <w:trPr>
          <w:gridAfter w:val="1"/>
          <w:wAfter w:w="128" w:type="dxa"/>
          <w:trHeight w:val="163"/>
          <w:jc w:val="center"/>
        </w:trPr>
        <w:tc>
          <w:tcPr>
            <w:tcW w:w="838" w:type="dxa"/>
            <w:gridSpan w:val="2"/>
            <w:vMerge/>
            <w:tcBorders>
              <w:top w:val="nil"/>
              <w:left w:val="nil"/>
              <w:bottom w:val="nil"/>
              <w:right w:val="nil"/>
            </w:tcBorders>
            <w:vAlign w:val="center"/>
          </w:tcPr>
          <w:p w:rsidR="004E0D90" w:rsidRDefault="004E0D90">
            <w:pPr>
              <w:spacing w:beforeLines="50" w:before="217" w:afterLines="50" w:after="217"/>
              <w:jc w:val="center"/>
              <w:rPr>
                <w:sz w:val="21"/>
                <w:szCs w:val="21"/>
              </w:rPr>
            </w:pPr>
          </w:p>
        </w:tc>
        <w:tc>
          <w:tcPr>
            <w:tcW w:w="1844" w:type="dxa"/>
            <w:gridSpan w:val="2"/>
            <w:vMerge/>
            <w:tcBorders>
              <w:top w:val="nil"/>
              <w:left w:val="nil"/>
              <w:bottom w:val="nil"/>
              <w:right w:val="nil"/>
            </w:tcBorders>
            <w:vAlign w:val="center"/>
          </w:tcPr>
          <w:p w:rsidR="004E0D90" w:rsidRDefault="004E0D90">
            <w:pPr>
              <w:spacing w:line="300" w:lineRule="exact"/>
              <w:jc w:val="center"/>
              <w:rPr>
                <w:sz w:val="21"/>
                <w:szCs w:val="21"/>
              </w:rPr>
            </w:pPr>
          </w:p>
        </w:tc>
        <w:tc>
          <w:tcPr>
            <w:tcW w:w="1559"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340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4252" w:type="dxa"/>
            <w:gridSpan w:val="2"/>
            <w:vMerge/>
            <w:tcBorders>
              <w:top w:val="nil"/>
              <w:left w:val="nil"/>
              <w:bottom w:val="nil"/>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nil"/>
              <w:right w:val="nil"/>
            </w:tcBorders>
            <w:vAlign w:val="center"/>
          </w:tcPr>
          <w:p w:rsidR="004E0D90" w:rsidRDefault="00000000">
            <w:pPr>
              <w:jc w:val="center"/>
              <w:rPr>
                <w:sz w:val="21"/>
                <w:szCs w:val="21"/>
              </w:rPr>
            </w:pPr>
            <w:r>
              <w:rPr>
                <w:sz w:val="21"/>
                <w:szCs w:val="21"/>
              </w:rPr>
              <w:t>2025</w:t>
            </w:r>
          </w:p>
        </w:tc>
        <w:tc>
          <w:tcPr>
            <w:tcW w:w="2042" w:type="dxa"/>
            <w:gridSpan w:val="2"/>
            <w:tcBorders>
              <w:top w:val="nil"/>
              <w:left w:val="nil"/>
              <w:bottom w:val="nil"/>
              <w:right w:val="nil"/>
            </w:tcBorders>
            <w:vAlign w:val="center"/>
          </w:tcPr>
          <w:p w:rsidR="004E0D90" w:rsidRDefault="00000000">
            <w:pPr>
              <w:spacing w:line="300" w:lineRule="exact"/>
              <w:jc w:val="center"/>
              <w:rPr>
                <w:sz w:val="21"/>
                <w:szCs w:val="21"/>
              </w:rPr>
            </w:pPr>
            <w:r>
              <w:rPr>
                <w:sz w:val="21"/>
                <w:szCs w:val="21"/>
              </w:rPr>
              <w:t>3500</w:t>
            </w:r>
          </w:p>
        </w:tc>
      </w:tr>
      <w:tr w:rsidR="004E0D90">
        <w:trPr>
          <w:gridAfter w:val="1"/>
          <w:wAfter w:w="128" w:type="dxa"/>
          <w:trHeight w:val="163"/>
          <w:jc w:val="center"/>
        </w:trPr>
        <w:tc>
          <w:tcPr>
            <w:tcW w:w="838" w:type="dxa"/>
            <w:gridSpan w:val="2"/>
            <w:tcBorders>
              <w:top w:val="nil"/>
              <w:left w:val="nil"/>
              <w:bottom w:val="single" w:sz="12" w:space="0" w:color="auto"/>
              <w:right w:val="nil"/>
            </w:tcBorders>
            <w:vAlign w:val="center"/>
          </w:tcPr>
          <w:p w:rsidR="004E0D90" w:rsidRDefault="004E0D90">
            <w:pPr>
              <w:spacing w:beforeLines="50" w:before="217" w:afterLines="50" w:after="217"/>
              <w:jc w:val="center"/>
              <w:rPr>
                <w:sz w:val="21"/>
                <w:szCs w:val="21"/>
              </w:rPr>
            </w:pPr>
          </w:p>
        </w:tc>
        <w:tc>
          <w:tcPr>
            <w:tcW w:w="1844" w:type="dxa"/>
            <w:gridSpan w:val="2"/>
            <w:tcBorders>
              <w:top w:val="nil"/>
              <w:left w:val="nil"/>
              <w:bottom w:val="single" w:sz="12" w:space="0" w:color="auto"/>
              <w:right w:val="nil"/>
            </w:tcBorders>
            <w:vAlign w:val="center"/>
          </w:tcPr>
          <w:p w:rsidR="004E0D90" w:rsidRDefault="004E0D90">
            <w:pPr>
              <w:spacing w:line="300" w:lineRule="exact"/>
              <w:jc w:val="center"/>
              <w:rPr>
                <w:sz w:val="21"/>
                <w:szCs w:val="21"/>
              </w:rPr>
            </w:pPr>
          </w:p>
        </w:tc>
        <w:tc>
          <w:tcPr>
            <w:tcW w:w="1559" w:type="dxa"/>
            <w:gridSpan w:val="2"/>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3402" w:type="dxa"/>
            <w:gridSpan w:val="2"/>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4252" w:type="dxa"/>
            <w:gridSpan w:val="2"/>
            <w:tcBorders>
              <w:top w:val="nil"/>
              <w:left w:val="nil"/>
              <w:bottom w:val="single" w:sz="12" w:space="0" w:color="auto"/>
              <w:right w:val="nil"/>
            </w:tcBorders>
            <w:vAlign w:val="center"/>
          </w:tcPr>
          <w:p w:rsidR="004E0D90" w:rsidRDefault="004E0D90">
            <w:pPr>
              <w:spacing w:line="300" w:lineRule="exact"/>
              <w:jc w:val="left"/>
              <w:rPr>
                <w:sz w:val="21"/>
                <w:szCs w:val="21"/>
              </w:rPr>
            </w:pPr>
          </w:p>
        </w:tc>
        <w:tc>
          <w:tcPr>
            <w:tcW w:w="1276" w:type="dxa"/>
            <w:gridSpan w:val="2"/>
            <w:tcBorders>
              <w:top w:val="nil"/>
              <w:left w:val="nil"/>
              <w:bottom w:val="single" w:sz="12" w:space="0" w:color="auto"/>
              <w:right w:val="nil"/>
            </w:tcBorders>
            <w:vAlign w:val="center"/>
          </w:tcPr>
          <w:p w:rsidR="004E0D90" w:rsidRDefault="004E0D90">
            <w:pPr>
              <w:jc w:val="center"/>
              <w:rPr>
                <w:sz w:val="21"/>
                <w:szCs w:val="21"/>
              </w:rPr>
            </w:pPr>
          </w:p>
        </w:tc>
        <w:tc>
          <w:tcPr>
            <w:tcW w:w="2042" w:type="dxa"/>
            <w:gridSpan w:val="2"/>
            <w:tcBorders>
              <w:top w:val="nil"/>
              <w:left w:val="nil"/>
              <w:bottom w:val="single" w:sz="12" w:space="0" w:color="auto"/>
              <w:right w:val="nil"/>
            </w:tcBorders>
            <w:vAlign w:val="center"/>
          </w:tcPr>
          <w:p w:rsidR="004E0D90" w:rsidRDefault="004E0D90">
            <w:pPr>
              <w:spacing w:line="300" w:lineRule="exact"/>
              <w:jc w:val="center"/>
              <w:rPr>
                <w:sz w:val="21"/>
                <w:szCs w:val="21"/>
              </w:rPr>
            </w:pPr>
          </w:p>
        </w:tc>
      </w:tr>
    </w:tbl>
    <w:p w:rsidR="004E0D90" w:rsidRDefault="004E0D90">
      <w:pPr>
        <w:spacing w:line="360" w:lineRule="auto"/>
        <w:jc w:val="left"/>
        <w:rPr>
          <w:sz w:val="21"/>
          <w:szCs w:val="21"/>
        </w:rPr>
      </w:pPr>
    </w:p>
    <w:p w:rsidR="004E0D90" w:rsidRDefault="004E0D90">
      <w:pPr>
        <w:spacing w:line="578" w:lineRule="exact"/>
        <w:jc w:val="left"/>
        <w:rPr>
          <w:sz w:val="21"/>
          <w:szCs w:val="21"/>
        </w:rPr>
      </w:pPr>
    </w:p>
    <w:bookmarkEnd w:id="1"/>
    <w:p w:rsidR="004E0D90" w:rsidRDefault="004E0D90"/>
    <w:sectPr w:rsidR="004E0D90">
      <w:pgSz w:w="16838" w:h="11906" w:orient="landscape"/>
      <w:pgMar w:top="1587" w:right="1985" w:bottom="1474" w:left="2098" w:header="851" w:footer="992"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F1B" w:rsidRDefault="00CB5F1B">
      <w:r>
        <w:separator/>
      </w:r>
    </w:p>
  </w:endnote>
  <w:endnote w:type="continuationSeparator" w:id="0">
    <w:p w:rsidR="00CB5F1B" w:rsidRDefault="00CB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4E0D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4E0D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000000">
    <w:pPr>
      <w:pStyle w:val="a5"/>
      <w:rPr>
        <w:sz w:val="30"/>
        <w:szCs w:val="30"/>
      </w:rPr>
    </w:pPr>
    <w:r>
      <w:rPr>
        <w:sz w:val="30"/>
        <w:szCs w:val="30"/>
      </w:rPr>
      <w:fldChar w:fldCharType="begin"/>
    </w:r>
    <w:r>
      <w:rPr>
        <w:sz w:val="30"/>
        <w:szCs w:val="30"/>
      </w:rPr>
      <w:instrText>PAGE   \* MERGEFORMAT</w:instrText>
    </w:r>
    <w:r>
      <w:rPr>
        <w:sz w:val="30"/>
        <w:szCs w:val="30"/>
      </w:rPr>
      <w:fldChar w:fldCharType="separate"/>
    </w:r>
    <w:r>
      <w:rPr>
        <w:sz w:val="30"/>
        <w:szCs w:val="30"/>
        <w:lang w:val="zh-CN"/>
      </w:rPr>
      <w:t>-</w:t>
    </w:r>
    <w:r>
      <w:rPr>
        <w:sz w:val="30"/>
        <w:szCs w:val="30"/>
      </w:rPr>
      <w:t xml:space="preserve"> 76 -</w:t>
    </w:r>
    <w:r>
      <w:rPr>
        <w:sz w:val="30"/>
        <w:szCs w:val="30"/>
      </w:rPr>
      <w:fldChar w:fldCharType="end"/>
    </w:r>
  </w:p>
  <w:p w:rsidR="004E0D90" w:rsidRDefault="004E0D9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000000">
    <w:pPr>
      <w:pStyle w:val="a5"/>
      <w:jc w:val="right"/>
      <w:rPr>
        <w:sz w:val="30"/>
        <w:szCs w:val="30"/>
      </w:rPr>
    </w:pPr>
    <w:r>
      <w:rPr>
        <w:sz w:val="30"/>
        <w:szCs w:val="30"/>
      </w:rPr>
      <w:fldChar w:fldCharType="begin"/>
    </w:r>
    <w:r>
      <w:rPr>
        <w:sz w:val="30"/>
        <w:szCs w:val="30"/>
      </w:rPr>
      <w:instrText>PAGE   \* MERGEFORMAT</w:instrText>
    </w:r>
    <w:r>
      <w:rPr>
        <w:sz w:val="30"/>
        <w:szCs w:val="30"/>
      </w:rPr>
      <w:fldChar w:fldCharType="separate"/>
    </w:r>
    <w:r>
      <w:rPr>
        <w:sz w:val="30"/>
        <w:szCs w:val="30"/>
        <w:lang w:val="zh-CN"/>
      </w:rPr>
      <w:t>-</w:t>
    </w:r>
    <w:r>
      <w:rPr>
        <w:sz w:val="30"/>
        <w:szCs w:val="30"/>
      </w:rPr>
      <w:t xml:space="preserve"> 51 -</w:t>
    </w:r>
    <w:r>
      <w:rPr>
        <w:sz w:val="30"/>
        <w:szCs w:val="30"/>
      </w:rPr>
      <w:fldChar w:fldCharType="end"/>
    </w:r>
  </w:p>
  <w:p w:rsidR="004E0D90" w:rsidRDefault="004E0D9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000000">
    <w:pPr>
      <w:pStyle w:val="a5"/>
      <w:rPr>
        <w:sz w:val="30"/>
        <w:szCs w:val="30"/>
      </w:rPr>
    </w:pPr>
    <w:r>
      <w:rPr>
        <w:sz w:val="30"/>
        <w:szCs w:val="30"/>
      </w:rPr>
      <w:fldChar w:fldCharType="begin"/>
    </w:r>
    <w:r>
      <w:rPr>
        <w:sz w:val="30"/>
        <w:szCs w:val="30"/>
      </w:rPr>
      <w:instrText>PAGE   \* MERGEFORMAT</w:instrText>
    </w:r>
    <w:r>
      <w:rPr>
        <w:sz w:val="30"/>
        <w:szCs w:val="30"/>
      </w:rPr>
      <w:fldChar w:fldCharType="separate"/>
    </w:r>
    <w:r>
      <w:rPr>
        <w:sz w:val="30"/>
        <w:szCs w:val="30"/>
        <w:lang w:val="zh-CN"/>
      </w:rPr>
      <w:t>-</w:t>
    </w:r>
    <w:r>
      <w:rPr>
        <w:sz w:val="30"/>
        <w:szCs w:val="30"/>
      </w:rPr>
      <w:t xml:space="preserve"> 76 -</w:t>
    </w:r>
    <w:r>
      <w:rPr>
        <w:sz w:val="30"/>
        <w:szCs w:val="30"/>
      </w:rPr>
      <w:fldChar w:fldCharType="end"/>
    </w:r>
  </w:p>
  <w:p w:rsidR="004E0D90" w:rsidRDefault="004E0D9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000000">
    <w:pPr>
      <w:pStyle w:val="a5"/>
      <w:jc w:val="right"/>
      <w:rPr>
        <w:sz w:val="30"/>
        <w:szCs w:val="30"/>
      </w:rPr>
    </w:pPr>
    <w:r>
      <w:rPr>
        <w:sz w:val="30"/>
        <w:szCs w:val="30"/>
      </w:rPr>
      <w:fldChar w:fldCharType="begin"/>
    </w:r>
    <w:r>
      <w:rPr>
        <w:sz w:val="30"/>
        <w:szCs w:val="30"/>
      </w:rPr>
      <w:instrText>PAGE   \* MERGEFORMAT</w:instrText>
    </w:r>
    <w:r>
      <w:rPr>
        <w:sz w:val="30"/>
        <w:szCs w:val="30"/>
      </w:rPr>
      <w:fldChar w:fldCharType="separate"/>
    </w:r>
    <w:r>
      <w:rPr>
        <w:sz w:val="30"/>
        <w:szCs w:val="30"/>
        <w:lang w:val="zh-CN"/>
      </w:rPr>
      <w:t>-</w:t>
    </w:r>
    <w:r>
      <w:rPr>
        <w:sz w:val="30"/>
        <w:szCs w:val="30"/>
      </w:rPr>
      <w:t xml:space="preserve"> 51 -</w:t>
    </w:r>
    <w:r>
      <w:rPr>
        <w:sz w:val="30"/>
        <w:szCs w:val="30"/>
      </w:rPr>
      <w:fldChar w:fldCharType="end"/>
    </w:r>
  </w:p>
  <w:p w:rsidR="004E0D90" w:rsidRDefault="004E0D9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90" w:rsidRDefault="00000000">
    <w:pPr>
      <w:pStyle w:val="a5"/>
      <w:jc w:val="right"/>
      <w:rPr>
        <w:sz w:val="30"/>
        <w:szCs w:val="30"/>
      </w:rPr>
    </w:pPr>
    <w:r>
      <w:fldChar w:fldCharType="begin"/>
    </w:r>
    <w:r>
      <w:instrText>PAGE   \* MERGEFORMAT</w:instrText>
    </w:r>
    <w:r>
      <w:fldChar w:fldCharType="separate"/>
    </w:r>
    <w:r>
      <w:rPr>
        <w:sz w:val="30"/>
        <w:szCs w:val="30"/>
        <w:lang w:val="zh-CN"/>
      </w:rPr>
      <w:t>-</w:t>
    </w:r>
    <w:r>
      <w:rPr>
        <w:sz w:val="30"/>
        <w:szCs w:val="30"/>
      </w:rPr>
      <w:t xml:space="preserve"> 77 -</w:t>
    </w:r>
    <w:r>
      <w:rPr>
        <w:sz w:val="30"/>
        <w:szCs w:val="30"/>
      </w:rPr>
      <w:fldChar w:fldCharType="end"/>
    </w:r>
  </w:p>
  <w:p w:rsidR="004E0D90" w:rsidRDefault="004E0D90">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F1B" w:rsidRDefault="00CB5F1B">
      <w:r>
        <w:separator/>
      </w:r>
    </w:p>
  </w:footnote>
  <w:footnote w:type="continuationSeparator" w:id="0">
    <w:p w:rsidR="00CB5F1B" w:rsidRDefault="00CB5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ADD3"/>
    <w:multiLevelType w:val="singleLevel"/>
    <w:tmpl w:val="00D6ADD3"/>
    <w:lvl w:ilvl="0">
      <w:start w:val="1"/>
      <w:numFmt w:val="decimal"/>
      <w:suff w:val="space"/>
      <w:lvlText w:val="%1."/>
      <w:lvlJc w:val="left"/>
    </w:lvl>
  </w:abstractNum>
  <w:num w:numId="1" w16cid:durableId="22075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2977B0"/>
    <w:rsid w:val="0032008F"/>
    <w:rsid w:val="00407DCF"/>
    <w:rsid w:val="004E0D90"/>
    <w:rsid w:val="00CB5F1B"/>
    <w:rsid w:val="00EC2581"/>
    <w:rsid w:val="00EE2E2D"/>
    <w:rsid w:val="074258ED"/>
    <w:rsid w:val="26540A6C"/>
    <w:rsid w:val="54092ADD"/>
    <w:rsid w:val="5D2604B0"/>
    <w:rsid w:val="7829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8883D"/>
  <w15:docId w15:val="{0DD72F7D-DE59-4C4D-BA04-464825D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unhideWhenUsed="1"/>
    <w:lsdException w:name="footer" w:uiPriority="99"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szCs w:val="22"/>
    </w:rPr>
  </w:style>
  <w:style w:type="paragraph" w:styleId="2">
    <w:name w:val="heading 2"/>
    <w:basedOn w:val="a"/>
    <w:next w:val="a"/>
    <w:qFormat/>
    <w:pPr>
      <w:keepNext/>
      <w:keepLines/>
      <w:spacing w:line="360" w:lineRule="auto"/>
      <w:outlineLvl w:val="1"/>
    </w:pPr>
    <w:rPr>
      <w:rFonts w:ascii="Arial" w:eastAsia="黑体" w:hAnsi="Arial"/>
      <w:bCs/>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style>
  <w:style w:type="paragraph" w:styleId="a4">
    <w:name w:val="Body Text"/>
    <w:basedOn w:val="a"/>
    <w:unhideWhenUsed/>
    <w:qFormat/>
    <w:pPr>
      <w:spacing w:after="120"/>
    </w:pPr>
  </w:style>
  <w:style w:type="paragraph" w:styleId="TOC3">
    <w:name w:val="toc 3"/>
    <w:basedOn w:val="a"/>
    <w:next w:val="a"/>
    <w:uiPriority w:val="39"/>
    <w:qFormat/>
    <w:pPr>
      <w:tabs>
        <w:tab w:val="right" w:leader="dot" w:pos="8834"/>
      </w:tabs>
      <w:spacing w:line="360" w:lineRule="auto"/>
      <w:ind w:firstLineChars="225" w:firstLine="675"/>
      <w:jc w:val="left"/>
    </w:pPr>
    <w:rPr>
      <w:rFonts w:ascii="仿宋_GB2312"/>
      <w:b/>
      <w:bCs/>
      <w:iCs/>
      <w:kern w:val="0"/>
      <w:sz w:val="30"/>
      <w:szCs w:val="3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TOC1">
    <w:name w:val="toc 1"/>
    <w:basedOn w:val="a"/>
    <w:next w:val="a"/>
    <w:uiPriority w:val="39"/>
    <w:qFormat/>
    <w:pPr>
      <w:tabs>
        <w:tab w:val="right" w:leader="dot" w:pos="8834"/>
      </w:tabs>
      <w:spacing w:line="620" w:lineRule="exact"/>
    </w:pPr>
    <w:rPr>
      <w:rFonts w:ascii="黑体" w:eastAsia="黑体" w:hAnsi="黑体"/>
      <w:b/>
      <w:bCs/>
      <w:kern w:val="44"/>
      <w:szCs w:val="36"/>
    </w:rPr>
  </w:style>
  <w:style w:type="paragraph" w:styleId="TOC2">
    <w:name w:val="toc 2"/>
    <w:basedOn w:val="1"/>
    <w:next w:val="a"/>
    <w:uiPriority w:val="39"/>
    <w:qFormat/>
    <w:pPr>
      <w:tabs>
        <w:tab w:val="right" w:leader="dot" w:pos="8834"/>
      </w:tabs>
      <w:spacing w:line="620" w:lineRule="exact"/>
      <w:ind w:firstLineChars="112" w:firstLine="336"/>
    </w:pPr>
    <w:rPr>
      <w:rFonts w:ascii="楷体_GB2312" w:eastAsia="楷体_GB2312"/>
      <w:sz w:val="30"/>
      <w:szCs w:val="30"/>
    </w:rPr>
  </w:style>
  <w:style w:type="paragraph" w:customStyle="1" w:styleId="1">
    <w:name w:val="正文缩进1"/>
    <w:basedOn w:val="a"/>
    <w:qFormat/>
    <w:pPr>
      <w:spacing w:line="360" w:lineRule="auto"/>
      <w:ind w:firstLine="420"/>
    </w:pPr>
    <w:rPr>
      <w:rFonts w:eastAsia="宋体"/>
      <w:sz w:val="24"/>
    </w:rPr>
  </w:style>
  <w:style w:type="character" w:styleId="a6">
    <w:name w:val="Emphasis"/>
    <w:qFormat/>
    <w:rPr>
      <w:i/>
      <w:iCs/>
    </w:rPr>
  </w:style>
  <w:style w:type="character" w:styleId="a7">
    <w:name w:val="Hyperlink"/>
    <w:uiPriority w:val="99"/>
    <w:rPr>
      <w:color w:val="3A464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31703</Words>
  <Characters>32972</Characters>
  <Application>Microsoft Office Word</Application>
  <DocSecurity>0</DocSecurity>
  <Lines>2060</Lines>
  <Paragraphs>1437</Paragraphs>
  <ScaleCrop>false</ScaleCrop>
  <Company>其他省直机关单位</Company>
  <LinksUpToDate>false</LinksUpToDate>
  <CharactersWithSpaces>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梁锦</dc:creator>
  <cp:lastModifiedBy>天涯区政府办</cp:lastModifiedBy>
  <cp:revision>2</cp:revision>
  <dcterms:created xsi:type="dcterms:W3CDTF">2023-01-16T00:31:00Z</dcterms:created>
  <dcterms:modified xsi:type="dcterms:W3CDTF">2023-01-16T00:31:00Z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