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202</w:t>
      </w:r>
      <w:r>
        <w:rPr>
          <w:rFonts w:hint="eastAsia"/>
          <w:sz w:val="84"/>
          <w:szCs w:val="84"/>
          <w:lang w:val="en-US" w:eastAsia="zh-CN"/>
        </w:rPr>
        <w:t>5</w:t>
      </w:r>
      <w:r>
        <w:rPr>
          <w:rFonts w:hint="eastAsia"/>
          <w:sz w:val="84"/>
          <w:szCs w:val="84"/>
        </w:rPr>
        <w:t>年</w:t>
      </w:r>
    </w:p>
    <w:p>
      <w:pPr>
        <w:jc w:val="center"/>
        <w:rPr>
          <w:sz w:val="84"/>
          <w:szCs w:val="84"/>
        </w:rPr>
      </w:pPr>
      <w:r>
        <w:rPr>
          <w:rFonts w:hint="eastAsia"/>
          <w:sz w:val="84"/>
          <w:szCs w:val="84"/>
        </w:rPr>
        <w:t>三亚市天涯区退役军人</w:t>
      </w:r>
      <w:r>
        <w:rPr>
          <w:rFonts w:hint="eastAsia"/>
          <w:sz w:val="84"/>
          <w:szCs w:val="84"/>
          <w:lang w:eastAsia="zh-CN"/>
        </w:rPr>
        <w:t>服务中心单位</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三亚市天涯区退役军人</w:t>
      </w:r>
      <w:r>
        <w:rPr>
          <w:rFonts w:hint="eastAsia" w:ascii="黑体" w:hAnsi="黑体" w:eastAsia="黑体"/>
          <w:sz w:val="32"/>
          <w:szCs w:val="32"/>
          <w:lang w:eastAsia="zh-CN"/>
        </w:rPr>
        <w:t>服务中心</w:t>
      </w:r>
      <w:r>
        <w:rPr>
          <w:rFonts w:hint="eastAsia" w:ascii="黑体" w:hAnsi="黑体" w:eastAsia="黑体"/>
          <w:sz w:val="32"/>
          <w:szCs w:val="32"/>
        </w:rPr>
        <w:t>概况</w:t>
      </w:r>
    </w:p>
    <w:p>
      <w:pPr>
        <w:pStyle w:val="7"/>
        <w:numPr>
          <w:ilvl w:val="0"/>
          <w:numId w:val="2"/>
        </w:numPr>
        <w:ind w:firstLineChars="0"/>
        <w:jc w:val="left"/>
        <w:rPr>
          <w:rFonts w:ascii="仿宋" w:hAnsi="仿宋" w:eastAsia="仿宋" w:cs="仿宋"/>
          <w:sz w:val="32"/>
          <w:szCs w:val="32"/>
        </w:rPr>
      </w:pPr>
      <w:r>
        <w:rPr>
          <w:rFonts w:hint="eastAsia" w:ascii="仿宋" w:hAnsi="仿宋" w:eastAsia="仿宋" w:cs="仿宋"/>
          <w:sz w:val="32"/>
          <w:szCs w:val="32"/>
        </w:rPr>
        <w:t>主要职能</w:t>
      </w:r>
    </w:p>
    <w:p>
      <w:pPr>
        <w:pStyle w:val="7"/>
        <w:numPr>
          <w:ilvl w:val="0"/>
          <w:numId w:val="2"/>
        </w:numPr>
        <w:ind w:firstLineChars="0"/>
        <w:jc w:val="left"/>
        <w:rPr>
          <w:rFonts w:ascii="仿宋" w:hAnsi="仿宋" w:eastAsia="仿宋" w:cs="仿宋"/>
          <w:sz w:val="32"/>
          <w:szCs w:val="32"/>
        </w:rPr>
      </w:pPr>
      <w:r>
        <w:rPr>
          <w:rFonts w:hint="eastAsia" w:ascii="仿宋" w:hAnsi="仿宋" w:eastAsia="仿宋" w:cs="仿宋"/>
          <w:sz w:val="32"/>
          <w:szCs w:val="32"/>
          <w:lang w:eastAsia="zh-CN"/>
        </w:rPr>
        <w:t>机构设置</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三亚市天涯区退役军人</w:t>
      </w:r>
      <w:r>
        <w:rPr>
          <w:rFonts w:hint="eastAsia" w:ascii="黑体" w:hAnsi="黑体" w:eastAsia="黑体"/>
          <w:sz w:val="32"/>
          <w:szCs w:val="32"/>
          <w:lang w:eastAsia="zh-CN"/>
        </w:rPr>
        <w:t>服务中心</w:t>
      </w:r>
      <w:r>
        <w:rPr>
          <w:rFonts w:hint="eastAsia" w:ascii="Times New Roman" w:hAnsi="Times New Roman" w:eastAsia="黑体" w:cs="Times New Roman"/>
          <w:sz w:val="32"/>
          <w:szCs w:val="32"/>
          <w:lang w:eastAsia="zh-CN"/>
        </w:rPr>
        <w:t>2025年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三亚市天涯区退役军人</w:t>
      </w:r>
      <w:r>
        <w:rPr>
          <w:rFonts w:hint="eastAsia" w:ascii="黑体" w:hAnsi="黑体" w:eastAsia="黑体"/>
          <w:sz w:val="32"/>
          <w:szCs w:val="32"/>
          <w:lang w:eastAsia="zh-CN"/>
        </w:rPr>
        <w:t>服务中心</w:t>
      </w:r>
      <w:r>
        <w:rPr>
          <w:rFonts w:hint="eastAsia" w:ascii="Times New Roman" w:hAnsi="Times New Roman" w:eastAsia="黑体" w:cs="Times New Roman"/>
          <w:sz w:val="32"/>
          <w:szCs w:val="32"/>
          <w:lang w:eastAsia="zh-CN"/>
        </w:rPr>
        <w:t>2025年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firstLine="0" w:firstLineChars="0"/>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三亚市天涯区退役军人</w:t>
      </w:r>
      <w:r>
        <w:rPr>
          <w:rFonts w:hint="eastAsia" w:ascii="黑体" w:hAnsi="黑体" w:eastAsia="黑体"/>
          <w:sz w:val="32"/>
          <w:szCs w:val="32"/>
          <w:lang w:eastAsia="zh-CN"/>
        </w:rPr>
        <w:t>服务中心单位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三亚市天涯区退役军人服务中心单位工作职能：</w:t>
      </w:r>
    </w:p>
    <w:p>
      <w:pPr>
        <w:numPr>
          <w:ilvl w:val="0"/>
          <w:numId w:val="6"/>
        </w:num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协助做好退役军人行政关系、组织关系、供给关系转接和档案移交，推动将退军人流动党员纳入党的基层组织，配合组织单位做好教育管理。</w:t>
      </w:r>
    </w:p>
    <w:p>
      <w:pPr>
        <w:numPr>
          <w:ilvl w:val="0"/>
          <w:numId w:val="6"/>
        </w:num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协助做好退役军人来信来访、接待办理、心理疏导、权益咨询、政策解答、法律服务、协助做好退役军人思想和稳定工作以及涉退役军人舆情的收集、引导等工作。</w:t>
      </w:r>
    </w:p>
    <w:p>
      <w:pPr>
        <w:numPr>
          <w:ilvl w:val="0"/>
          <w:numId w:val="6"/>
        </w:numPr>
        <w:ind w:left="0" w:leftChars="0"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协助做好军属、烈属、伤病残军人、带病返乡退役军人服务等事务性工作。</w:t>
      </w:r>
    </w:p>
    <w:p>
      <w:pPr>
        <w:numPr>
          <w:ilvl w:val="0"/>
          <w:numId w:val="6"/>
        </w:numPr>
        <w:ind w:left="0" w:leftChars="0"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协助开展退役军人和其他优抚对象信息采集、资料管理、汇总分析等工作。</w:t>
      </w:r>
    </w:p>
    <w:p>
      <w:pPr>
        <w:numPr>
          <w:ilvl w:val="0"/>
          <w:numId w:val="6"/>
        </w:numPr>
        <w:ind w:left="0" w:leftChars="0"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提供就业创业政策咨询和服务，协助开展职业教育和技能培训，协助和承办自主就业退役军人招聘会、推介会、就业论坛等，搭建就业创业、困难退役军人军属帮扶援助平台，指导村</w:t>
      </w:r>
      <w:r>
        <w:rPr>
          <w:rFonts w:hint="eastAsia" w:ascii="仿宋_GB2312" w:hAnsi="仿宋_GB2312" w:eastAsia="仿宋_GB2312" w:cs="仿宋_GB2312"/>
          <w:sz w:val="32"/>
          <w:szCs w:val="32"/>
          <w:lang w:val="en-US" w:eastAsia="zh-CN"/>
        </w:rPr>
        <w:t>(社区）退役军人服务站业务。</w:t>
      </w:r>
    </w:p>
    <w:p>
      <w:pPr>
        <w:numPr>
          <w:ilvl w:val="0"/>
          <w:numId w:val="6"/>
        </w:numPr>
        <w:ind w:left="0" w:leftChars="0"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承办区委区政府和上级单位交办的其他工作任务。</w:t>
      </w:r>
    </w:p>
    <w:p>
      <w:pPr>
        <w:numPr>
          <w:ilvl w:val="0"/>
          <w:numId w:val="5"/>
        </w:numPr>
        <w:ind w:left="720" w:leftChars="0" w:hanging="7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机构设置</w:t>
      </w:r>
    </w:p>
    <w:p>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本单位无内设机构。</w:t>
      </w:r>
    </w:p>
    <w:p>
      <w:pPr>
        <w:numPr>
          <w:ilvl w:val="0"/>
          <w:numId w:val="0"/>
        </w:numPr>
        <w:ind w:leftChars="0" w:firstLine="640"/>
        <w:rPr>
          <w:rFonts w:hint="default" w:ascii="仿宋_GB2312" w:hAnsi="仿宋_GB2312" w:eastAsia="仿宋_GB2312" w:cs="仿宋_GB2312"/>
          <w:sz w:val="32"/>
          <w:szCs w:val="32"/>
          <w:lang w:val="en-US" w:eastAsia="zh-CN"/>
        </w:rPr>
      </w:pPr>
    </w:p>
    <w:p>
      <w:pPr>
        <w:ind w:left="800"/>
        <w:jc w:val="center"/>
        <w:rPr>
          <w:rFonts w:hint="eastAsia" w:ascii="黑体" w:hAnsi="黑体" w:eastAsia="黑体"/>
          <w:sz w:val="32"/>
          <w:szCs w:val="32"/>
          <w:lang w:eastAsia="zh-CN"/>
        </w:rPr>
      </w:pPr>
      <w:r>
        <w:rPr>
          <w:rFonts w:hint="eastAsia" w:ascii="黑体" w:hAnsi="黑体" w:eastAsia="黑体"/>
          <w:sz w:val="32"/>
          <w:szCs w:val="32"/>
        </w:rPr>
        <w:t>第二部分 三亚市天涯区退役军人</w:t>
      </w:r>
      <w:r>
        <w:rPr>
          <w:rFonts w:hint="eastAsia" w:ascii="黑体" w:hAnsi="黑体" w:eastAsia="黑体"/>
          <w:sz w:val="32"/>
          <w:szCs w:val="32"/>
          <w:lang w:eastAsia="zh-CN"/>
        </w:rPr>
        <w:t>服务中心单位</w:t>
      </w:r>
    </w:p>
    <w:p>
      <w:pPr>
        <w:ind w:left="800"/>
        <w:jc w:val="center"/>
        <w:rPr>
          <w:rFonts w:ascii="黑体" w:hAnsi="黑体" w:eastAsia="黑体"/>
          <w:sz w:val="32"/>
          <w:szCs w:val="32"/>
        </w:rPr>
      </w:pPr>
      <w:r>
        <w:rPr>
          <w:rFonts w:hint="default" w:ascii="Times New Roman" w:hAnsi="Times New Roman" w:eastAsia="黑体" w:cs="Times New Roman"/>
          <w:sz w:val="32"/>
          <w:szCs w:val="32"/>
        </w:rPr>
        <w:t xml:space="preserve"> </w:t>
      </w:r>
      <w:r>
        <w:rPr>
          <w:rFonts w:hint="eastAsia" w:ascii="Times New Roman" w:hAnsi="Times New Roman" w:eastAsia="黑体" w:cs="Times New Roman"/>
          <w:sz w:val="32"/>
          <w:szCs w:val="32"/>
          <w:lang w:eastAsia="zh-CN"/>
        </w:rPr>
        <w:t>2025年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预算公开表）</w:t>
      </w:r>
    </w:p>
    <w:p>
      <w:pPr>
        <w:rPr>
          <w:rFonts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rPr>
        <w:t>第三部分   三亚市天涯区退役军人</w:t>
      </w:r>
      <w:r>
        <w:rPr>
          <w:rFonts w:hint="eastAsia" w:ascii="黑体" w:hAnsi="黑体" w:eastAsia="黑体"/>
          <w:sz w:val="32"/>
          <w:szCs w:val="32"/>
          <w:lang w:eastAsia="zh-CN"/>
        </w:rPr>
        <w:t>服务中心单位</w:t>
      </w:r>
    </w:p>
    <w:p>
      <w:pPr>
        <w:jc w:val="center"/>
        <w:rPr>
          <w:rFonts w:ascii="黑体" w:hAnsi="黑体" w:eastAsia="黑体"/>
          <w:sz w:val="32"/>
          <w:szCs w:val="32"/>
        </w:rPr>
      </w:pPr>
      <w:r>
        <w:rPr>
          <w:rFonts w:hint="eastAsia" w:ascii="黑体" w:hAnsi="黑体" w:eastAsia="黑体"/>
          <w:sz w:val="32"/>
          <w:szCs w:val="32"/>
        </w:rPr>
        <w:t xml:space="preserve">       </w:t>
      </w:r>
      <w:r>
        <w:rPr>
          <w:rFonts w:hint="eastAsia" w:ascii="Times New Roman" w:hAnsi="Times New Roman" w:eastAsia="黑体" w:cs="Times New Roman"/>
          <w:sz w:val="32"/>
          <w:szCs w:val="32"/>
          <w:lang w:eastAsia="zh-CN"/>
        </w:rPr>
        <w:t>2025年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一、关于三亚市天涯区退役军人</w:t>
      </w:r>
      <w:r>
        <w:rPr>
          <w:rFonts w:hint="eastAsia" w:ascii="黑体" w:hAnsi="黑体" w:eastAsia="黑体"/>
          <w:sz w:val="32"/>
          <w:szCs w:val="32"/>
          <w:lang w:eastAsia="zh-CN"/>
        </w:rPr>
        <w:t>服务中心单位</w:t>
      </w:r>
      <w:r>
        <w:rPr>
          <w:rFonts w:hint="eastAsia" w:ascii="Times New Roman" w:hAnsi="Times New Roman" w:eastAsia="黑体" w:cs="Times New Roman"/>
          <w:sz w:val="32"/>
          <w:szCs w:val="32"/>
          <w:lang w:eastAsia="zh-CN"/>
        </w:rPr>
        <w:t>2025年</w:t>
      </w:r>
      <w:r>
        <w:rPr>
          <w:rFonts w:hint="eastAsia" w:ascii="黑体" w:hAnsi="黑体" w:eastAsia="黑体"/>
          <w:sz w:val="32"/>
          <w:szCs w:val="32"/>
        </w:rPr>
        <w:t>财政拨款收支预算情况的总体说明</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服务中心单位2025年</w:t>
      </w:r>
      <w:r>
        <w:rPr>
          <w:rFonts w:hint="default" w:ascii="Times New Roman" w:hAnsi="Times New Roman" w:eastAsia="仿宋_GB2312" w:cs="Times New Roman"/>
          <w:sz w:val="32"/>
          <w:szCs w:val="32"/>
        </w:rPr>
        <w:t>财政拨款收支总预算</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万元。其中，收入总计</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万元，包括一般公共预算本年收入</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万元、上年结转</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万元，政府性基金预算本年收入0万元、上年结转0万元；支出总计</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万元，包括社会保障和就业支出</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万元，结转下年0万元。</w:t>
      </w:r>
    </w:p>
    <w:p>
      <w:pPr>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二、关于三亚市天涯区退役军人</w:t>
      </w:r>
      <w:r>
        <w:rPr>
          <w:rFonts w:hint="eastAsia" w:ascii="Times New Roman" w:hAnsi="Times New Roman" w:eastAsia="黑体" w:cs="Times New Roman"/>
          <w:sz w:val="32"/>
          <w:szCs w:val="32"/>
          <w:lang w:eastAsia="zh-CN"/>
        </w:rPr>
        <w:t>服务中心单位2025年</w:t>
      </w:r>
      <w:r>
        <w:rPr>
          <w:rFonts w:hint="default" w:ascii="Times New Roman" w:hAnsi="Times New Roman" w:eastAsia="黑体" w:cs="Times New Roman"/>
          <w:sz w:val="32"/>
          <w:szCs w:val="32"/>
        </w:rPr>
        <w:t>一般公共预算当年拨款情况说明</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（一）一般公共预算当年规模变化情况</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服务中心单位2025年</w:t>
      </w:r>
      <w:r>
        <w:rPr>
          <w:rFonts w:hint="default" w:ascii="Times New Roman" w:hAnsi="Times New Roman" w:eastAsia="仿宋_GB2312" w:cs="Times New Roman"/>
          <w:sz w:val="32"/>
          <w:szCs w:val="32"/>
        </w:rPr>
        <w:t>一般公共预算</w:t>
      </w:r>
      <w:r>
        <w:rPr>
          <w:rFonts w:hint="default" w:ascii="Times New Roman" w:hAnsi="Times New Roman" w:eastAsia="仿宋_GB2312" w:cs="Times New Roman"/>
          <w:color w:val="auto"/>
          <w:sz w:val="32"/>
          <w:szCs w:val="32"/>
        </w:rPr>
        <w:t>当年拨款</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比上年预算数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万元，主要是</w:t>
      </w:r>
      <w:r>
        <w:rPr>
          <w:rFonts w:hint="eastAsia" w:ascii="Times New Roman" w:hAnsi="Times New Roman" w:eastAsia="仿宋_GB2312" w:cs="Times New Roman"/>
          <w:color w:val="auto"/>
          <w:sz w:val="32"/>
          <w:szCs w:val="32"/>
          <w:lang w:val="en-US" w:eastAsia="zh-CN"/>
        </w:rPr>
        <w:t>项目支出减少</w:t>
      </w:r>
      <w:r>
        <w:rPr>
          <w:rFonts w:hint="default" w:ascii="Times New Roman" w:hAnsi="Times New Roman" w:eastAsia="仿宋_GB2312" w:cs="Times New Roman"/>
          <w:color w:val="auto"/>
          <w:sz w:val="32"/>
          <w:szCs w:val="32"/>
          <w:lang w:val="en-US" w:eastAsia="zh-CN"/>
        </w:rPr>
        <w:t>。</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（二）一般公共预算当年拨款结构情况</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社会保障和就业（类）支出</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（三）一般公共预算当年拨款具体使用情况</w:t>
      </w:r>
    </w:p>
    <w:p>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1.社会保障和就业支出（类）退役军人管理事务（款）</w:t>
      </w:r>
      <w:r>
        <w:rPr>
          <w:rFonts w:hint="eastAsia" w:ascii="Times New Roman" w:hAnsi="Times New Roman" w:eastAsia="仿宋_GB2312" w:cs="Times New Roman"/>
          <w:sz w:val="32"/>
          <w:szCs w:val="32"/>
          <w:lang w:eastAsia="zh-CN"/>
        </w:rPr>
        <w:t>其他退役军人事务管理支出</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预算数为</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比上年预算数</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auto"/>
          <w:sz w:val="32"/>
          <w:szCs w:val="32"/>
          <w:lang w:val="en-US" w:eastAsia="zh-CN"/>
        </w:rPr>
        <w:t>主要是</w:t>
      </w:r>
      <w:r>
        <w:rPr>
          <w:rFonts w:hint="eastAsia" w:ascii="Times New Roman" w:hAnsi="Times New Roman" w:eastAsia="仿宋_GB2312" w:cs="Times New Roman"/>
          <w:color w:val="auto"/>
          <w:sz w:val="32"/>
          <w:szCs w:val="32"/>
          <w:lang w:val="en-US" w:eastAsia="zh-CN"/>
        </w:rPr>
        <w:t>项目支出减少</w:t>
      </w:r>
      <w:r>
        <w:rPr>
          <w:rFonts w:hint="default" w:ascii="Times New Roman" w:hAnsi="Times New Roman" w:eastAsia="仿宋_GB2312" w:cs="Times New Roman"/>
          <w:color w:val="auto"/>
          <w:sz w:val="32"/>
          <w:szCs w:val="32"/>
          <w:lang w:val="en-US" w:eastAsia="zh-CN"/>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三、关于三亚市天涯区退役军人</w:t>
      </w:r>
      <w:r>
        <w:rPr>
          <w:rFonts w:hint="eastAsia" w:ascii="Times New Roman" w:hAnsi="Times New Roman" w:eastAsia="黑体" w:cs="Times New Roman"/>
          <w:sz w:val="32"/>
          <w:szCs w:val="32"/>
          <w:lang w:eastAsia="zh-CN"/>
        </w:rPr>
        <w:t>服务中心单位2025年</w:t>
      </w:r>
      <w:r>
        <w:rPr>
          <w:rFonts w:hint="default" w:ascii="Times New Roman" w:hAnsi="Times New Roman" w:eastAsia="黑体" w:cs="Times New Roman"/>
          <w:sz w:val="32"/>
          <w:szCs w:val="32"/>
        </w:rPr>
        <w:t>一般公共预算基本支出情况说明</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服务中心单位2025年</w:t>
      </w:r>
      <w:r>
        <w:rPr>
          <w:rFonts w:hint="default" w:ascii="Times New Roman" w:hAnsi="Times New Roman" w:eastAsia="仿宋_GB2312" w:cs="Times New Roman"/>
          <w:sz w:val="32"/>
          <w:szCs w:val="32"/>
        </w:rPr>
        <w:t>一般公共预算基本支出为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四、三亚市天涯区退役军人</w:t>
      </w:r>
      <w:r>
        <w:rPr>
          <w:rFonts w:hint="eastAsia" w:ascii="Times New Roman" w:hAnsi="Times New Roman" w:eastAsia="黑体" w:cs="Times New Roman"/>
          <w:sz w:val="32"/>
          <w:shd w:val="clear" w:color="auto" w:fill="FFFFFF"/>
          <w:lang w:eastAsia="zh-CN"/>
        </w:rPr>
        <w:t>服务中心单位2025年</w:t>
      </w:r>
      <w:r>
        <w:rPr>
          <w:rFonts w:hint="default" w:ascii="Times New Roman" w:hAnsi="Times New Roman" w:eastAsia="黑体" w:cs="Times New Roman"/>
          <w:sz w:val="32"/>
          <w:shd w:val="clear" w:color="auto" w:fill="FFFFFF"/>
        </w:rPr>
        <w:t>“三公”经费预算情况说明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（一）三亚市天涯区退役军人</w:t>
      </w:r>
      <w:r>
        <w:rPr>
          <w:rFonts w:hint="eastAsia" w:ascii="Times New Roman" w:hAnsi="Times New Roman" w:eastAsia="仿宋_GB2312" w:cs="Times New Roman"/>
          <w:sz w:val="32"/>
          <w:szCs w:val="32"/>
          <w:lang w:eastAsia="zh-CN"/>
        </w:rPr>
        <w:t>服务中心单位</w:t>
      </w:r>
      <w:r>
        <w:rPr>
          <w:rFonts w:hint="eastAsia" w:ascii="Times New Roman" w:hAnsi="Times New Roman" w:eastAsia="仿宋" w:cs="Times New Roman"/>
          <w:sz w:val="32"/>
          <w:szCs w:val="32"/>
          <w:lang w:eastAsia="zh-CN"/>
        </w:rPr>
        <w:t>2025年</w:t>
      </w:r>
      <w:r>
        <w:rPr>
          <w:rFonts w:hint="default" w:ascii="Times New Roman" w:hAnsi="Times New Roman" w:eastAsia="仿宋_GB2312" w:cs="Times New Roman"/>
          <w:sz w:val="32"/>
          <w:szCs w:val="32"/>
        </w:rPr>
        <w:t>一般公共预算“三公”经费预算数为0万元，其中：</w:t>
      </w:r>
    </w:p>
    <w:p>
      <w:pPr>
        <w:ind w:firstLine="630"/>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因公出国（境）经费</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hd w:val="clear" w:color="auto" w:fill="FFFFFF"/>
        </w:rPr>
        <w:t>，与上年预算持平。</w:t>
      </w:r>
    </w:p>
    <w:p>
      <w:pPr>
        <w:ind w:firstLine="630"/>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公务用车购置及运行费0</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hd w:val="clear" w:color="auto" w:fill="FFFFFF"/>
        </w:rPr>
        <w:t>公务用车购置费</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hd w:val="clear" w:color="auto" w:fill="FFFFFF"/>
        </w:rPr>
        <w:t>，公务用车运行费</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hd w:val="clear" w:color="auto" w:fill="FFFFFF"/>
        </w:rPr>
        <w:t>，较上年持平。公务车保有量0</w:t>
      </w:r>
      <w:r>
        <w:rPr>
          <w:rFonts w:hint="default" w:ascii="Times New Roman" w:hAnsi="Times New Roman" w:eastAsia="仿宋_GB2312" w:cs="Times New Roman"/>
          <w:sz w:val="32"/>
          <w:szCs w:val="32"/>
        </w:rPr>
        <w:t>辆，计划购置0辆。</w:t>
      </w:r>
    </w:p>
    <w:p>
      <w:pPr>
        <w:ind w:firstLine="630"/>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zCs w:val="32"/>
        </w:rPr>
        <w:t>公务接待费0</w:t>
      </w:r>
      <w:r>
        <w:rPr>
          <w:rFonts w:hint="default" w:ascii="Times New Roman" w:hAnsi="Times New Roman" w:eastAsia="仿宋_GB2312" w:cs="Times New Roman"/>
          <w:sz w:val="32"/>
          <w:shd w:val="clear" w:color="auto" w:fill="FFFFFF"/>
        </w:rPr>
        <w:t>万元，与上年预算持平。</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三亚市天涯区退役军人服务中心单位</w:t>
      </w:r>
      <w:r>
        <w:rPr>
          <w:rFonts w:hint="eastAsia" w:ascii="仿宋_GB2312" w:hAnsi="仿宋_GB2312" w:eastAsia="仿宋_GB2312" w:cs="仿宋_GB2312"/>
          <w:color w:val="auto"/>
          <w:sz w:val="32"/>
          <w:szCs w:val="32"/>
          <w:highlight w:val="none"/>
          <w:lang w:val="en-US" w:eastAsia="zh-CN"/>
        </w:rPr>
        <w:t>2025年</w:t>
      </w:r>
      <w:r>
        <w:rPr>
          <w:rFonts w:hint="eastAsia" w:ascii="仿宋_GB2312" w:hAnsi="黑体" w:eastAsia="仿宋_GB2312"/>
          <w:color w:val="auto"/>
          <w:sz w:val="32"/>
          <w:szCs w:val="32"/>
          <w:highlight w:val="none"/>
        </w:rPr>
        <w:t>政府性基金预算“三公”经费预算数为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rPr>
          <w:rFonts w:hint="eastAsia" w:ascii="Times New Roman" w:hAnsi="Times New Roman" w:eastAsia="仿宋_GB2312" w:cs="Times New Roman"/>
          <w:color w:val="auto"/>
          <w:sz w:val="32"/>
          <w:highlight w:val="none"/>
          <w:shd w:val="clear" w:color="auto" w:fill="FFFFFF"/>
          <w:lang w:val="en-US" w:eastAsia="zh-CN"/>
        </w:rPr>
      </w:pPr>
      <w:r>
        <w:rPr>
          <w:rFonts w:ascii="Times New Roman" w:hAnsi="Times New Roman" w:eastAsia="仿宋_GB2312" w:cs="Times New Roman"/>
          <w:color w:val="auto"/>
          <w:sz w:val="32"/>
          <w:highlight w:val="none"/>
          <w:shd w:val="clear" w:color="auto" w:fill="FFFFFF"/>
        </w:rPr>
        <w:t xml:space="preserve">    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ascii="Times New Roman" w:hAnsi="Times New Roman" w:eastAsia="仿宋_GB2312" w:cs="Times New Roman"/>
          <w:color w:val="auto"/>
          <w:sz w:val="32"/>
          <w:highlight w:val="none"/>
          <w:shd w:val="clear" w:color="auto" w:fill="FFFFFF"/>
        </w:rPr>
        <w:t>根据（如外事部门等）安排的</w:t>
      </w:r>
      <w:r>
        <w:rPr>
          <w:rFonts w:hint="eastAsia" w:ascii="仿宋_GB2312" w:hAnsi="黑体" w:eastAsia="仿宋_GB2312" w:cs="仿宋_GB2312"/>
          <w:color w:val="auto"/>
          <w:sz w:val="32"/>
          <w:szCs w:val="32"/>
          <w:highlight w:val="none"/>
          <w:lang w:val="en-US" w:eastAsia="zh-CN"/>
        </w:rPr>
        <w:t>2025年</w:t>
      </w:r>
      <w:r>
        <w:rPr>
          <w:rFonts w:ascii="Times New Roman" w:hAnsi="Times New Roman" w:eastAsia="仿宋_GB2312" w:cs="Times New Roman"/>
          <w:color w:val="auto"/>
          <w:sz w:val="32"/>
          <w:highlight w:val="none"/>
          <w:shd w:val="clear" w:color="auto" w:fill="FFFFFF"/>
        </w:rPr>
        <w:t>出国计划，拟安排出国（境）组</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五、关于三亚市天涯区退役军人</w:t>
      </w:r>
      <w:r>
        <w:rPr>
          <w:rFonts w:hint="eastAsia" w:ascii="Times New Roman" w:hAnsi="Times New Roman" w:eastAsia="黑体" w:cs="Times New Roman"/>
          <w:sz w:val="32"/>
          <w:shd w:val="clear" w:color="auto" w:fill="FFFFFF"/>
          <w:lang w:eastAsia="zh-CN"/>
        </w:rPr>
        <w:t>服务中心单位2025年</w:t>
      </w:r>
      <w:r>
        <w:rPr>
          <w:rFonts w:hint="default" w:ascii="Times New Roman" w:hAnsi="Times New Roman" w:eastAsia="黑体" w:cs="Times New Roman"/>
          <w:sz w:val="32"/>
          <w:shd w:val="clear" w:color="auto" w:fill="FFFFFF"/>
        </w:rPr>
        <w:t>政府性基金预算当年拨款情况说明</w:t>
      </w:r>
    </w:p>
    <w:p>
      <w:pPr>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（一）政府性基金预算当年规模变化情况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w:t>
      </w:r>
      <w:r>
        <w:rPr>
          <w:rFonts w:hint="eastAsia" w:ascii="Times New Roman" w:hAnsi="Times New Roman" w:eastAsia="仿宋" w:cs="Times New Roman"/>
          <w:sz w:val="32"/>
          <w:szCs w:val="32"/>
          <w:lang w:eastAsia="zh-CN"/>
        </w:rPr>
        <w:t>2025年</w:t>
      </w:r>
      <w:r>
        <w:rPr>
          <w:rFonts w:hint="default" w:ascii="Times New Roman" w:hAnsi="Times New Roman" w:eastAsia="仿宋_GB2312" w:cs="Times New Roman"/>
          <w:sz w:val="32"/>
          <w:szCs w:val="32"/>
        </w:rPr>
        <w:t>无政府性基金预算当年拨款0万元。</w:t>
      </w:r>
    </w:p>
    <w:p>
      <w:pPr>
        <w:numPr>
          <w:ilvl w:val="0"/>
          <w:numId w:val="0"/>
        </w:numPr>
        <w:ind w:leftChars="200" w:firstLine="320" w:firstLineChars="100"/>
        <w:jc w:val="left"/>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政府性基金预算当年拨款结构情况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三亚市天涯区</w:t>
      </w:r>
      <w:r>
        <w:rPr>
          <w:rFonts w:hint="eastAsia" w:ascii="仿宋_GB2312" w:hAnsi="仿宋_GB2312" w:eastAsia="仿宋_GB2312" w:cs="仿宋_GB2312"/>
          <w:color w:val="auto"/>
          <w:sz w:val="32"/>
          <w:szCs w:val="32"/>
          <w:lang w:val="en-US" w:eastAsia="zh-CN"/>
        </w:rPr>
        <w:t>退役军人服务中心单位</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无政府性基金预算。</w:t>
      </w:r>
    </w:p>
    <w:p>
      <w:pPr>
        <w:numPr>
          <w:ilvl w:val="0"/>
          <w:numId w:val="7"/>
        </w:numPr>
        <w:ind w:left="0" w:leftChars="0"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政府性基金预算当年拨款具体使用情况</w:t>
      </w:r>
    </w:p>
    <w:p>
      <w:pPr>
        <w:numPr>
          <w:ilvl w:val="0"/>
          <w:numId w:val="0"/>
        </w:numPr>
        <w:ind w:firstLine="640" w:firstLineChars="200"/>
        <w:rPr>
          <w:rFonts w:hint="default" w:ascii="Times New Roman" w:hAnsi="Times New Roman" w:eastAsia="楷体" w:cs="Times New Roman"/>
          <w:sz w:val="32"/>
          <w:szCs w:val="32"/>
          <w:lang w:val="en-US" w:eastAsia="zh-CN"/>
        </w:rPr>
      </w:pPr>
      <w:r>
        <w:rPr>
          <w:rFonts w:hint="eastAsia" w:ascii="仿宋_GB2312" w:hAnsi="仿宋_GB2312" w:eastAsia="仿宋_GB2312" w:cs="仿宋_GB2312"/>
          <w:sz w:val="32"/>
          <w:szCs w:val="32"/>
        </w:rPr>
        <w:t>三亚市天涯区</w:t>
      </w:r>
      <w:r>
        <w:rPr>
          <w:rFonts w:hint="eastAsia" w:ascii="仿宋_GB2312" w:hAnsi="仿宋_GB2312" w:eastAsia="仿宋_GB2312" w:cs="仿宋_GB2312"/>
          <w:color w:val="auto"/>
          <w:sz w:val="32"/>
          <w:szCs w:val="32"/>
          <w:lang w:val="en-US" w:eastAsia="zh-CN"/>
        </w:rPr>
        <w:t>退役军人服务中心单位</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无政府性基金预算。</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六、关于</w:t>
      </w:r>
      <w:r>
        <w:rPr>
          <w:rFonts w:hint="default" w:ascii="Times New Roman" w:hAnsi="Times New Roman" w:eastAsia="黑体" w:cs="Times New Roman"/>
          <w:sz w:val="32"/>
          <w:shd w:val="clear" w:color="auto" w:fill="FFFFFF"/>
          <w:lang w:val="zh-CN"/>
        </w:rPr>
        <w:t>三亚市天涯区退役军人</w:t>
      </w:r>
      <w:r>
        <w:rPr>
          <w:rFonts w:hint="eastAsia" w:ascii="Times New Roman" w:hAnsi="Times New Roman" w:eastAsia="黑体" w:cs="Times New Roman"/>
          <w:sz w:val="32"/>
          <w:shd w:val="clear" w:color="auto" w:fill="FFFFFF"/>
          <w:lang w:val="zh-CN"/>
        </w:rPr>
        <w:t>服务中心单位</w:t>
      </w:r>
      <w:r>
        <w:rPr>
          <w:rFonts w:hint="eastAsia" w:ascii="Times New Roman" w:hAnsi="Times New Roman" w:eastAsia="黑体" w:cs="Times New Roman"/>
          <w:sz w:val="32"/>
          <w:shd w:val="clear" w:color="auto" w:fill="FFFFFF"/>
          <w:lang w:eastAsia="zh-CN"/>
        </w:rPr>
        <w:t>2025年</w:t>
      </w:r>
      <w:r>
        <w:rPr>
          <w:rFonts w:hint="default" w:ascii="Times New Roman" w:hAnsi="Times New Roman" w:eastAsia="黑体" w:cs="Times New Roman"/>
          <w:sz w:val="32"/>
          <w:shd w:val="clear" w:color="auto" w:fill="FFFFFF"/>
        </w:rPr>
        <w:t>收支预算情况的总体说明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按照综合预算原则，三亚市天涯区退役军人</w:t>
      </w:r>
      <w:r>
        <w:rPr>
          <w:rFonts w:hint="eastAsia" w:ascii="Times New Roman" w:hAnsi="Times New Roman" w:eastAsia="仿宋_GB2312" w:cs="Times New Roman"/>
          <w:sz w:val="32"/>
          <w:szCs w:val="32"/>
          <w:lang w:eastAsia="zh-CN"/>
        </w:rPr>
        <w:t>服务中心单位</w:t>
      </w:r>
      <w:r>
        <w:rPr>
          <w:rFonts w:hint="default" w:ascii="Times New Roman" w:hAnsi="Times New Roman" w:eastAsia="仿宋_GB2312" w:cs="Times New Roman"/>
          <w:sz w:val="32"/>
          <w:szCs w:val="32"/>
        </w:rPr>
        <w:t>所有收入和支出均纳入</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预算管理。收入包括：</w:t>
      </w:r>
      <w:r>
        <w:rPr>
          <w:rFonts w:hint="eastAsia" w:ascii="Times New Roman" w:hAnsi="Times New Roman" w:eastAsia="仿宋_GB2312" w:cs="Times New Roman"/>
          <w:color w:val="auto"/>
          <w:sz w:val="32"/>
          <w:szCs w:val="32"/>
          <w:lang w:eastAsia="zh-CN"/>
        </w:rPr>
        <w:t>一般公共预算拨款收入</w:t>
      </w:r>
      <w:r>
        <w:rPr>
          <w:rFonts w:hint="default" w:ascii="Times New Roman" w:hAnsi="Times New Roman" w:eastAsia="仿宋_GB2312" w:cs="Times New Roman"/>
          <w:color w:val="auto"/>
          <w:sz w:val="32"/>
          <w:szCs w:val="32"/>
        </w:rPr>
        <w:t>；支出包括：社会保障和就业支出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服务中心单位2025年</w:t>
      </w:r>
      <w:r>
        <w:rPr>
          <w:rFonts w:hint="default" w:ascii="Times New Roman" w:hAnsi="Times New Roman" w:eastAsia="仿宋_GB2312" w:cs="Times New Roman"/>
          <w:sz w:val="32"/>
          <w:szCs w:val="32"/>
        </w:rPr>
        <w:t>收支总预算</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七、关于三亚市天涯区退役军人</w:t>
      </w:r>
      <w:r>
        <w:rPr>
          <w:rFonts w:hint="eastAsia" w:ascii="Times New Roman" w:hAnsi="Times New Roman" w:eastAsia="黑体" w:cs="Times New Roman"/>
          <w:sz w:val="32"/>
          <w:shd w:val="clear" w:color="auto" w:fill="FFFFFF"/>
          <w:lang w:eastAsia="zh-CN"/>
        </w:rPr>
        <w:t>服务中心单位2025年</w:t>
      </w:r>
      <w:r>
        <w:rPr>
          <w:rFonts w:hint="default" w:ascii="Times New Roman" w:hAnsi="Times New Roman" w:eastAsia="黑体" w:cs="Times New Roman"/>
          <w:sz w:val="32"/>
          <w:shd w:val="clear" w:color="auto" w:fill="FFFFFF"/>
        </w:rPr>
        <w:t>收入预算情况说明</w:t>
      </w:r>
    </w:p>
    <w:p>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eastAsia" w:ascii="Times New Roman" w:hAnsi="Times New Roman" w:eastAsia="黑体" w:cs="Times New Roman"/>
          <w:sz w:val="32"/>
          <w:szCs w:val="32"/>
          <w:lang w:eastAsia="zh-CN"/>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收</w:t>
      </w:r>
      <w:r>
        <w:rPr>
          <w:rFonts w:hint="default" w:ascii="Times New Roman" w:hAnsi="Times New Roman" w:eastAsia="仿宋_GB2312" w:cs="Times New Roman"/>
          <w:sz w:val="32"/>
          <w:szCs w:val="32"/>
        </w:rPr>
        <w:t>入预算</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万元，其中：一般</w:t>
      </w:r>
      <w:r>
        <w:rPr>
          <w:rFonts w:hint="default" w:ascii="Times New Roman" w:hAnsi="Times New Roman" w:eastAsia="仿宋_GB2312" w:cs="Times New Roman"/>
          <w:sz w:val="32"/>
          <w:szCs w:val="32"/>
          <w:lang w:eastAsia="zh-CN"/>
        </w:rPr>
        <w:t>公共</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拨款</w:t>
      </w:r>
      <w:r>
        <w:rPr>
          <w:rFonts w:hint="default" w:ascii="Times New Roman" w:hAnsi="Times New Roman" w:eastAsia="仿宋_GB2312" w:cs="Times New Roman"/>
          <w:sz w:val="32"/>
          <w:szCs w:val="32"/>
        </w:rPr>
        <w:t>收入</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%；政府性基金收入0万元，占0%；专项收入0万元，占0%。比上年预算数</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lang w:val="en-US" w:eastAsia="zh-CN"/>
        </w:rPr>
        <w:t>主要是</w:t>
      </w:r>
      <w:r>
        <w:rPr>
          <w:rFonts w:hint="eastAsia" w:ascii="Times New Roman" w:hAnsi="Times New Roman" w:eastAsia="仿宋_GB2312" w:cs="Times New Roman"/>
          <w:color w:val="auto"/>
          <w:sz w:val="32"/>
          <w:szCs w:val="32"/>
          <w:lang w:val="en-US" w:eastAsia="zh-CN"/>
        </w:rPr>
        <w:t>项目支出减少</w:t>
      </w:r>
      <w:r>
        <w:rPr>
          <w:rFonts w:hint="default" w:ascii="Times New Roman" w:hAnsi="Times New Roman" w:eastAsia="仿宋_GB2312" w:cs="Times New Roman"/>
          <w:color w:val="auto"/>
          <w:sz w:val="32"/>
          <w:szCs w:val="32"/>
          <w:lang w:val="en-US" w:eastAsia="zh-CN"/>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八、关于三亚市天涯区退役军人</w:t>
      </w:r>
      <w:r>
        <w:rPr>
          <w:rFonts w:hint="eastAsia" w:ascii="Times New Roman" w:hAnsi="Times New Roman" w:eastAsia="黑体" w:cs="Times New Roman"/>
          <w:sz w:val="32"/>
          <w:shd w:val="clear" w:color="auto" w:fill="FFFFFF"/>
          <w:lang w:eastAsia="zh-CN"/>
        </w:rPr>
        <w:t>服务中心单位2025年</w:t>
      </w:r>
      <w:r>
        <w:rPr>
          <w:rFonts w:hint="default" w:ascii="Times New Roman" w:hAnsi="Times New Roman" w:eastAsia="黑体" w:cs="Times New Roman"/>
          <w:sz w:val="32"/>
          <w:shd w:val="clear" w:color="auto" w:fill="FFFFFF"/>
        </w:rPr>
        <w:t>支出预算情况说明</w:t>
      </w:r>
    </w:p>
    <w:p>
      <w:pPr>
        <w:ind w:firstLine="640" w:firstLineChars="200"/>
        <w:rPr>
          <w:rFonts w:hint="eastAsia"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eastAsia" w:ascii="Times New Roman" w:hAnsi="Times New Roman" w:eastAsia="黑体" w:cs="Times New Roman"/>
          <w:sz w:val="32"/>
          <w:szCs w:val="32"/>
          <w:lang w:eastAsia="zh-CN"/>
        </w:rPr>
        <w:t>2025</w:t>
      </w:r>
      <w:r>
        <w:rPr>
          <w:rFonts w:hint="eastAsia" w:ascii="仿宋_GB2312" w:hAnsi="仿宋_GB2312" w:eastAsia="仿宋_GB2312" w:cs="仿宋_GB2312"/>
          <w:sz w:val="32"/>
          <w:szCs w:val="32"/>
          <w:lang w:eastAsia="zh-CN"/>
        </w:rPr>
        <w:t>年</w:t>
      </w:r>
      <w:r>
        <w:rPr>
          <w:rFonts w:hint="default" w:ascii="Times New Roman" w:hAnsi="Times New Roman" w:eastAsia="仿宋_GB2312" w:cs="Times New Roman"/>
          <w:sz w:val="32"/>
          <w:szCs w:val="32"/>
        </w:rPr>
        <w:t>支出预算</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r>
        <w:rPr>
          <w:rFonts w:hint="eastAsia" w:ascii="仿宋_GB2312" w:hAnsi="仿宋_GB2312" w:eastAsia="仿宋_GB2312" w:cs="仿宋_GB2312"/>
          <w:color w:val="auto"/>
          <w:sz w:val="32"/>
          <w:szCs w:val="32"/>
          <w:highlight w:val="none"/>
        </w:rPr>
        <w:t>其中：基本支出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%。比上年预算数</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万元，</w:t>
      </w:r>
      <w:r>
        <w:rPr>
          <w:rFonts w:hint="default" w:ascii="Times New Roman" w:hAnsi="Times New Roman" w:eastAsia="仿宋_GB2312" w:cs="Times New Roman"/>
          <w:color w:val="auto"/>
          <w:sz w:val="32"/>
          <w:szCs w:val="32"/>
          <w:lang w:val="en-US" w:eastAsia="zh-CN"/>
        </w:rPr>
        <w:t>主要是</w:t>
      </w:r>
      <w:r>
        <w:rPr>
          <w:rFonts w:hint="eastAsia" w:ascii="Times New Roman" w:hAnsi="Times New Roman" w:eastAsia="仿宋_GB2312" w:cs="Times New Roman"/>
          <w:color w:val="auto"/>
          <w:sz w:val="32"/>
          <w:szCs w:val="32"/>
          <w:lang w:val="en-US" w:eastAsia="zh-CN"/>
        </w:rPr>
        <w:t>项目支出减少</w:t>
      </w:r>
      <w:r>
        <w:rPr>
          <w:rFonts w:hint="default" w:ascii="Times New Roman" w:hAnsi="Times New Roman" w:eastAsia="仿宋_GB2312" w:cs="Times New Roman"/>
          <w:color w:val="auto"/>
          <w:sz w:val="32"/>
          <w:szCs w:val="32"/>
          <w:lang w:val="en-US" w:eastAsia="zh-CN"/>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九、其他重要事项的情况说明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（一）机关运行经费</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服务中心事业单位无</w:t>
      </w:r>
      <w:r>
        <w:rPr>
          <w:rFonts w:hint="default" w:ascii="Times New Roman" w:hAnsi="Times New Roman" w:eastAsia="仿宋_GB2312" w:cs="Times New Roman"/>
          <w:sz w:val="32"/>
          <w:szCs w:val="32"/>
        </w:rPr>
        <w:t>机关运行经费。</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（二）政府采购情况</w:t>
      </w:r>
    </w:p>
    <w:p>
      <w:p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default" w:ascii="Times New Roman" w:hAnsi="Times New Roman" w:eastAsia="仿宋_GB2312" w:cs="Times New Roman"/>
          <w:sz w:val="32"/>
          <w:szCs w:val="32"/>
        </w:rPr>
        <w:t>政府采购预算总额</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color w:val="auto"/>
          <w:sz w:val="32"/>
          <w:szCs w:val="32"/>
        </w:rPr>
        <w:t>：政府采购货物预算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sz w:val="32"/>
          <w:szCs w:val="32"/>
        </w:rPr>
        <w:t>政府采购工程预算0万元，政府采购服务预算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（三）国有资产占有使用情况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年12月31日，三亚市天涯区退役军人</w:t>
      </w:r>
      <w:r>
        <w:rPr>
          <w:rFonts w:hint="eastAsia" w:ascii="Times New Roman" w:hAnsi="Times New Roman" w:eastAsia="仿宋_GB2312" w:cs="Times New Roman"/>
          <w:sz w:val="32"/>
          <w:szCs w:val="32"/>
          <w:lang w:eastAsia="zh-CN"/>
        </w:rPr>
        <w:t>服务中心单位</w:t>
      </w:r>
      <w:r>
        <w:rPr>
          <w:rFonts w:hint="default" w:ascii="Times New Roman" w:hAnsi="Times New Roman" w:eastAsia="仿宋_GB2312" w:cs="Times New Roman"/>
          <w:sz w:val="32"/>
          <w:szCs w:val="32"/>
        </w:rPr>
        <w:t>共有车辆0辆，其中，领导干部用车0辆，机要通信应急用车0辆、一般执法执勤用车0辆、特种专业技术用车0辆、其他用车0辆。单位价值100万元以上设备0台（套）。</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（四）绩效目标设置情况</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个项目实行绩效目标管理，涉及一般公共预算</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、政府性基金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万元</w:t>
      </w:r>
      <w:bookmarkStart w:id="0" w:name="_GoBack"/>
      <w:bookmarkEnd w:id="0"/>
      <w:r>
        <w:rPr>
          <w:rFonts w:hint="default" w:ascii="Times New Roman" w:hAnsi="Times New Roman" w:eastAsia="仿宋_GB2312" w:cs="Times New Roman"/>
          <w:sz w:val="32"/>
          <w:szCs w:val="32"/>
        </w:rPr>
        <w:t>。</w:t>
      </w:r>
    </w:p>
    <w:p>
      <w:pPr>
        <w:ind w:firstLine="640" w:firstLineChars="200"/>
        <w:rPr>
          <w:rFonts w:ascii="仿宋_GB2312" w:hAnsi="黑体" w:eastAsia="仿宋_GB2312"/>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color w:val="auto"/>
          <w:sz w:val="32"/>
          <w:szCs w:val="32"/>
          <w:highlight w:val="none"/>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F21D3E"/>
    <w:multiLevelType w:val="singleLevel"/>
    <w:tmpl w:val="24F21D3E"/>
    <w:lvl w:ilvl="0" w:tentative="0">
      <w:start w:val="1"/>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3E8179"/>
    <w:multiLevelType w:val="singleLevel"/>
    <w:tmpl w:val="5E3E8179"/>
    <w:lvl w:ilvl="0" w:tentative="0">
      <w:start w:val="2"/>
      <w:numFmt w:val="chineseCounting"/>
      <w:suff w:val="nothing"/>
      <w:lvlText w:val="（%1）"/>
      <w:lvlJc w:val="left"/>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TBiMDgzYzY3ZTAwYTVhMmY4Y2VjNzFkMTFjZGEifQ=="/>
  </w:docVars>
  <w:rsids>
    <w:rsidRoot w:val="00172A27"/>
    <w:rsid w:val="00002A5F"/>
    <w:rsid w:val="00003088"/>
    <w:rsid w:val="000366A9"/>
    <w:rsid w:val="00045F67"/>
    <w:rsid w:val="001326C1"/>
    <w:rsid w:val="00161A6D"/>
    <w:rsid w:val="00172A27"/>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4218D"/>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96D8B"/>
    <w:rsid w:val="00CA7DBE"/>
    <w:rsid w:val="00CD7757"/>
    <w:rsid w:val="00CE0C42"/>
    <w:rsid w:val="00DC65EF"/>
    <w:rsid w:val="00DD3FD8"/>
    <w:rsid w:val="00E3389C"/>
    <w:rsid w:val="00E73A4A"/>
    <w:rsid w:val="00ED50D0"/>
    <w:rsid w:val="00ED6580"/>
    <w:rsid w:val="00F442C4"/>
    <w:rsid w:val="00F91B44"/>
    <w:rsid w:val="00FB0A31"/>
    <w:rsid w:val="00FF3698"/>
    <w:rsid w:val="02095F75"/>
    <w:rsid w:val="02184CEB"/>
    <w:rsid w:val="03832847"/>
    <w:rsid w:val="03D364AA"/>
    <w:rsid w:val="03DE1A53"/>
    <w:rsid w:val="05133245"/>
    <w:rsid w:val="05237B06"/>
    <w:rsid w:val="068217F5"/>
    <w:rsid w:val="06CD1FC3"/>
    <w:rsid w:val="07283E5D"/>
    <w:rsid w:val="07E354FD"/>
    <w:rsid w:val="08D8516E"/>
    <w:rsid w:val="09B11BD0"/>
    <w:rsid w:val="09B441F0"/>
    <w:rsid w:val="0B383762"/>
    <w:rsid w:val="0B62680F"/>
    <w:rsid w:val="0C7D1CC6"/>
    <w:rsid w:val="0D7C5CF5"/>
    <w:rsid w:val="0EA224A6"/>
    <w:rsid w:val="100D1CB9"/>
    <w:rsid w:val="10FF0977"/>
    <w:rsid w:val="13585039"/>
    <w:rsid w:val="151E18E8"/>
    <w:rsid w:val="16692E10"/>
    <w:rsid w:val="17015C71"/>
    <w:rsid w:val="17E155FD"/>
    <w:rsid w:val="183337A9"/>
    <w:rsid w:val="18546AB4"/>
    <w:rsid w:val="18F47167"/>
    <w:rsid w:val="194443B1"/>
    <w:rsid w:val="194F6380"/>
    <w:rsid w:val="1B64586C"/>
    <w:rsid w:val="1B6744CE"/>
    <w:rsid w:val="1C2E214B"/>
    <w:rsid w:val="1D0B72CB"/>
    <w:rsid w:val="1D443D4D"/>
    <w:rsid w:val="1D862A80"/>
    <w:rsid w:val="1E2F2EAE"/>
    <w:rsid w:val="1F012811"/>
    <w:rsid w:val="1F5D1804"/>
    <w:rsid w:val="206B172D"/>
    <w:rsid w:val="23127CD4"/>
    <w:rsid w:val="23853A73"/>
    <w:rsid w:val="23DF0594"/>
    <w:rsid w:val="24371FF7"/>
    <w:rsid w:val="245F3D29"/>
    <w:rsid w:val="24BA08A0"/>
    <w:rsid w:val="24BA7FAB"/>
    <w:rsid w:val="26797620"/>
    <w:rsid w:val="28AC67FD"/>
    <w:rsid w:val="29682B50"/>
    <w:rsid w:val="29B2513F"/>
    <w:rsid w:val="29C62BEC"/>
    <w:rsid w:val="29F544C7"/>
    <w:rsid w:val="2D1E7B1C"/>
    <w:rsid w:val="2DF5448B"/>
    <w:rsid w:val="3049232A"/>
    <w:rsid w:val="304E0D04"/>
    <w:rsid w:val="309E6240"/>
    <w:rsid w:val="324F37E8"/>
    <w:rsid w:val="32BB6DE3"/>
    <w:rsid w:val="33A53346"/>
    <w:rsid w:val="33E15C0A"/>
    <w:rsid w:val="349C1DE7"/>
    <w:rsid w:val="34BB2BFC"/>
    <w:rsid w:val="34CA2445"/>
    <w:rsid w:val="34D963E9"/>
    <w:rsid w:val="35C25527"/>
    <w:rsid w:val="36D5056C"/>
    <w:rsid w:val="39EC603D"/>
    <w:rsid w:val="3BA4423D"/>
    <w:rsid w:val="3C1668F2"/>
    <w:rsid w:val="3CF76946"/>
    <w:rsid w:val="3E65443B"/>
    <w:rsid w:val="3F7D24FC"/>
    <w:rsid w:val="412B5DAE"/>
    <w:rsid w:val="416A5809"/>
    <w:rsid w:val="41D52823"/>
    <w:rsid w:val="428047BC"/>
    <w:rsid w:val="43072E4A"/>
    <w:rsid w:val="43404729"/>
    <w:rsid w:val="45D47C15"/>
    <w:rsid w:val="4601510C"/>
    <w:rsid w:val="465B0A7A"/>
    <w:rsid w:val="475466EC"/>
    <w:rsid w:val="47E320CF"/>
    <w:rsid w:val="4B972BCA"/>
    <w:rsid w:val="52555CE7"/>
    <w:rsid w:val="5281374D"/>
    <w:rsid w:val="534A6344"/>
    <w:rsid w:val="5365779E"/>
    <w:rsid w:val="56791BC1"/>
    <w:rsid w:val="573174F0"/>
    <w:rsid w:val="584E5E80"/>
    <w:rsid w:val="5867286A"/>
    <w:rsid w:val="5AC66AF8"/>
    <w:rsid w:val="5C304A72"/>
    <w:rsid w:val="5DA475D0"/>
    <w:rsid w:val="5E8A1DC1"/>
    <w:rsid w:val="5FF74BD0"/>
    <w:rsid w:val="61530042"/>
    <w:rsid w:val="627D6749"/>
    <w:rsid w:val="62A7660F"/>
    <w:rsid w:val="65791B12"/>
    <w:rsid w:val="65B730BF"/>
    <w:rsid w:val="66B31A85"/>
    <w:rsid w:val="672A37B0"/>
    <w:rsid w:val="67FA39A4"/>
    <w:rsid w:val="6911125B"/>
    <w:rsid w:val="69FC3F22"/>
    <w:rsid w:val="6AE57D70"/>
    <w:rsid w:val="6B4A4FAD"/>
    <w:rsid w:val="6D5D4700"/>
    <w:rsid w:val="6D7537E7"/>
    <w:rsid w:val="6DAA6E76"/>
    <w:rsid w:val="6E5E156F"/>
    <w:rsid w:val="6F672FEA"/>
    <w:rsid w:val="7259784A"/>
    <w:rsid w:val="72664408"/>
    <w:rsid w:val="73132670"/>
    <w:rsid w:val="74041E6A"/>
    <w:rsid w:val="766958B4"/>
    <w:rsid w:val="76EF2B45"/>
    <w:rsid w:val="779D6180"/>
    <w:rsid w:val="7A457F74"/>
    <w:rsid w:val="7D137C0E"/>
    <w:rsid w:val="7D4C126C"/>
    <w:rsid w:val="7D8F257A"/>
    <w:rsid w:val="7E5D7E1D"/>
    <w:rsid w:val="7EF15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100" w:beforeAutospacing="1" w:after="100" w:afterAutospacing="1" w:line="360" w:lineRule="auto"/>
      <w:outlineLvl w:val="1"/>
    </w:pPr>
    <w:rPr>
      <w:rFonts w:ascii="Arial" w:hAnsi="Arial" w:eastAsia="黑体"/>
      <w:b/>
      <w:bCs/>
      <w:sz w:val="36"/>
      <w:szCs w:val="32"/>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42</Words>
  <Characters>45</Characters>
  <Lines>29</Lines>
  <Paragraphs>8</Paragraphs>
  <TotalTime>0</TotalTime>
  <ScaleCrop>false</ScaleCrop>
  <LinksUpToDate>false</LinksUpToDate>
  <CharactersWithSpaces>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2025-02-08T03:51:06Z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EC08F7AC54C44FF790BA1D85E5C09D9D</vt:lpwstr>
  </property>
  <property fmtid="{D5CDD505-2E9C-101B-9397-08002B2CF9AE}" pid="4" name="KSOTemplateDocerSaveRecord">
    <vt:lpwstr>eyJoZGlkIjoiZTFlZTBiMDgzYzY3ZTAwYTVhMmY4Y2VjNzFkMTFjZGEifQ==</vt:lpwstr>
  </property>
</Properties>
</file>