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sz w:val="84"/>
          <w:szCs w:val="84"/>
          <w:highlight w:val="none"/>
          <w:u w:val="single"/>
          <w:lang w:eastAsia="zh-CN"/>
        </w:rPr>
      </w:pPr>
    </w:p>
    <w:p>
      <w:pPr>
        <w:rPr>
          <w:color w:val="auto"/>
          <w:sz w:val="84"/>
          <w:szCs w:val="84"/>
          <w:highlight w:val="none"/>
          <w:u w:val="single"/>
        </w:rPr>
      </w:pPr>
    </w:p>
    <w:p>
      <w:pPr>
        <w:rPr>
          <w:color w:val="auto"/>
          <w:sz w:val="84"/>
          <w:szCs w:val="84"/>
          <w:highlight w:val="none"/>
          <w:u w:val="single"/>
        </w:rPr>
      </w:pPr>
    </w:p>
    <w:p>
      <w:pPr>
        <w:rPr>
          <w:color w:val="auto"/>
          <w:sz w:val="84"/>
          <w:szCs w:val="84"/>
          <w:highlight w:val="none"/>
          <w:u w:val="single"/>
        </w:rPr>
      </w:pPr>
    </w:p>
    <w:p>
      <w:pPr>
        <w:jc w:val="center"/>
        <w:rPr>
          <w:color w:val="auto"/>
          <w:sz w:val="52"/>
          <w:szCs w:val="52"/>
          <w:highlight w:val="none"/>
        </w:rPr>
      </w:pPr>
      <w:r>
        <w:rPr>
          <w:rFonts w:hint="eastAsia"/>
          <w:color w:val="auto"/>
          <w:sz w:val="52"/>
          <w:szCs w:val="52"/>
          <w:highlight w:val="none"/>
        </w:rPr>
        <w:t>202</w:t>
      </w:r>
      <w:r>
        <w:rPr>
          <w:rFonts w:hint="eastAsia"/>
          <w:color w:val="auto"/>
          <w:sz w:val="52"/>
          <w:szCs w:val="52"/>
          <w:highlight w:val="none"/>
          <w:lang w:val="en-US" w:eastAsia="zh-CN"/>
        </w:rPr>
        <w:t>5</w:t>
      </w:r>
      <w:r>
        <w:rPr>
          <w:rFonts w:hint="eastAsia"/>
          <w:color w:val="auto"/>
          <w:sz w:val="52"/>
          <w:szCs w:val="52"/>
          <w:highlight w:val="none"/>
        </w:rPr>
        <w:t>年三亚市天涯区退役军人事务局</w:t>
      </w:r>
      <w:r>
        <w:rPr>
          <w:rFonts w:hint="eastAsia"/>
          <w:color w:val="auto"/>
          <w:sz w:val="52"/>
          <w:szCs w:val="52"/>
          <w:highlight w:val="none"/>
          <w:lang w:eastAsia="zh-CN"/>
        </w:rPr>
        <w:t>单位</w:t>
      </w:r>
      <w:r>
        <w:rPr>
          <w:rFonts w:hint="eastAsia"/>
          <w:color w:val="auto"/>
          <w:sz w:val="52"/>
          <w:szCs w:val="52"/>
          <w:highlight w:val="none"/>
        </w:rPr>
        <w:t>预算</w:t>
      </w: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rPr>
          <w:color w:val="auto"/>
          <w:sz w:val="52"/>
          <w:szCs w:val="52"/>
          <w:highlight w:val="none"/>
        </w:rPr>
      </w:pPr>
    </w:p>
    <w:p>
      <w:pPr>
        <w:rPr>
          <w:color w:val="auto"/>
          <w:sz w:val="52"/>
          <w:szCs w:val="52"/>
          <w:highlight w:val="none"/>
        </w:rPr>
      </w:pPr>
    </w:p>
    <w:p>
      <w:pPr>
        <w:jc w:val="center"/>
        <w:rPr>
          <w:rFonts w:ascii="黑体" w:hAnsi="黑体" w:eastAsia="黑体"/>
          <w:color w:val="auto"/>
          <w:sz w:val="52"/>
          <w:szCs w:val="52"/>
          <w:highlight w:val="none"/>
        </w:rPr>
      </w:pPr>
      <w:r>
        <w:rPr>
          <w:rFonts w:hint="eastAsia" w:ascii="黑体" w:hAnsi="黑体" w:eastAsia="黑体"/>
          <w:color w:val="auto"/>
          <w:sz w:val="52"/>
          <w:szCs w:val="52"/>
          <w:highlight w:val="none"/>
        </w:rPr>
        <w:t>目录</w:t>
      </w:r>
    </w:p>
    <w:p>
      <w:pPr>
        <w:pStyle w:val="7"/>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olor w:val="auto"/>
          <w:sz w:val="32"/>
          <w:szCs w:val="32"/>
          <w:highlight w:val="none"/>
          <w:lang w:val="en-US" w:eastAsia="zh-CN"/>
        </w:rPr>
        <w:t>单位</w:t>
      </w:r>
      <w:r>
        <w:rPr>
          <w:rFonts w:hint="eastAsia" w:ascii="黑体" w:hAnsi="黑体" w:eastAsia="黑体"/>
          <w:color w:val="auto"/>
          <w:sz w:val="32"/>
          <w:szCs w:val="32"/>
          <w:highlight w:val="none"/>
        </w:rPr>
        <w:t>概况</w:t>
      </w:r>
    </w:p>
    <w:p>
      <w:pPr>
        <w:pStyle w:val="7"/>
        <w:numPr>
          <w:ilvl w:val="0"/>
          <w:numId w:val="2"/>
        </w:numPr>
        <w:ind w:firstLineChars="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主要职能</w:t>
      </w:r>
    </w:p>
    <w:p>
      <w:pPr>
        <w:numPr>
          <w:ilvl w:val="0"/>
          <w:numId w:val="0"/>
        </w:numPr>
        <w:ind w:leftChars="0"/>
        <w:rPr>
          <w:rFonts w:hint="eastAsia" w:ascii="黑体" w:hAnsi="黑体" w:eastAsia="黑体" w:cs="黑体"/>
          <w:b w:val="0"/>
          <w:bCs w:val="0"/>
          <w:color w:val="auto"/>
          <w:sz w:val="32"/>
          <w:szCs w:val="32"/>
          <w:highlight w:val="none"/>
        </w:rPr>
      </w:pPr>
      <w:r>
        <w:rPr>
          <w:rFonts w:hint="eastAsia" w:ascii="黑体" w:hAnsi="黑体" w:eastAsia="黑体" w:cs="黑体"/>
          <w:sz w:val="32"/>
          <w:szCs w:val="32"/>
          <w:lang w:val="en-US" w:eastAsia="zh-CN"/>
        </w:rPr>
        <w:t>二、机构设置</w:t>
      </w:r>
    </w:p>
    <w:p>
      <w:pPr>
        <w:pStyle w:val="7"/>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s="黑体"/>
          <w:color w:val="auto"/>
          <w:sz w:val="32"/>
          <w:szCs w:val="32"/>
          <w:highlight w:val="none"/>
          <w:lang w:eastAsia="zh-CN"/>
        </w:rPr>
        <w:t>2025年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财政拨款收支总表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一般公共预算基本支出表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一般公共预算“三公”经费支出表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政府性基金预算“三公”经费支出表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收支总表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收入总表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支出总表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项目支出绩效信息表</w:t>
      </w:r>
    </w:p>
    <w:p>
      <w:pPr>
        <w:pStyle w:val="7"/>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s="黑体"/>
          <w:color w:val="auto"/>
          <w:sz w:val="32"/>
          <w:szCs w:val="32"/>
          <w:highlight w:val="none"/>
          <w:lang w:eastAsia="zh-CN"/>
        </w:rPr>
        <w:t>2025年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预算情况说明</w:t>
      </w:r>
    </w:p>
    <w:p>
      <w:pPr>
        <w:pStyle w:val="7"/>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名词解释</w:t>
      </w:r>
    </w:p>
    <w:p>
      <w:pPr>
        <w:pStyle w:val="7"/>
        <w:ind w:left="1320" w:firstLine="0" w:firstLineChars="0"/>
        <w:jc w:val="left"/>
        <w:rPr>
          <w:rFonts w:ascii="黑体" w:hAnsi="黑体" w:eastAsia="黑体"/>
          <w:color w:val="auto"/>
          <w:sz w:val="32"/>
          <w:szCs w:val="32"/>
          <w:highlight w:val="none"/>
        </w:rPr>
      </w:pPr>
    </w:p>
    <w:p>
      <w:pPr>
        <w:pStyle w:val="7"/>
        <w:ind w:left="1320" w:firstLine="0" w:firstLineChars="0"/>
        <w:jc w:val="left"/>
        <w:rPr>
          <w:rFonts w:ascii="黑体" w:hAnsi="黑体" w:eastAsia="黑体"/>
          <w:color w:val="auto"/>
          <w:sz w:val="32"/>
          <w:szCs w:val="32"/>
          <w:highlight w:val="none"/>
        </w:rPr>
      </w:pPr>
    </w:p>
    <w:p>
      <w:pPr>
        <w:pStyle w:val="7"/>
        <w:ind w:firstLine="0" w:firstLineChars="0"/>
        <w:jc w:val="left"/>
        <w:rPr>
          <w:rFonts w:ascii="黑体" w:hAnsi="黑体" w:eastAsia="黑体"/>
          <w:color w:val="auto"/>
          <w:sz w:val="32"/>
          <w:szCs w:val="32"/>
          <w:highlight w:val="none"/>
        </w:rPr>
      </w:pPr>
    </w:p>
    <w:p>
      <w:pPr>
        <w:pStyle w:val="7"/>
        <w:numPr>
          <w:ilvl w:val="0"/>
          <w:numId w:val="4"/>
        </w:numPr>
        <w:ind w:firstLineChars="0"/>
        <w:jc w:val="center"/>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三亚市天涯区退役军人事务局</w:t>
      </w:r>
      <w:r>
        <w:rPr>
          <w:rFonts w:hint="eastAsia" w:ascii="黑体" w:hAnsi="黑体" w:eastAsia="黑体"/>
          <w:color w:val="auto"/>
          <w:sz w:val="32"/>
          <w:szCs w:val="32"/>
          <w:highlight w:val="none"/>
          <w:lang w:val="en-US" w:eastAsia="zh-CN"/>
        </w:rPr>
        <w:t>单位</w:t>
      </w:r>
      <w:r>
        <w:rPr>
          <w:rFonts w:hint="eastAsia" w:ascii="黑体" w:hAnsi="黑体" w:eastAsia="黑体"/>
          <w:color w:val="auto"/>
          <w:sz w:val="32"/>
          <w:szCs w:val="32"/>
          <w:highlight w:val="none"/>
        </w:rPr>
        <w:t>概况</w:t>
      </w:r>
    </w:p>
    <w:p>
      <w:pPr>
        <w:jc w:val="left"/>
        <w:rPr>
          <w:rFonts w:ascii="仿宋_GB2312" w:hAnsi="仿宋_GB2312" w:eastAsia="仿宋_GB2312" w:cs="仿宋_GB2312"/>
          <w:color w:val="auto"/>
          <w:sz w:val="32"/>
          <w:szCs w:val="32"/>
          <w:highlight w:val="none"/>
        </w:rPr>
      </w:pPr>
    </w:p>
    <w:p>
      <w:pPr>
        <w:pStyle w:val="7"/>
        <w:numPr>
          <w:ilvl w:val="0"/>
          <w:numId w:val="5"/>
        </w:numPr>
        <w:ind w:firstLineChars="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主要职能</w:t>
      </w:r>
    </w:p>
    <w:p>
      <w:pPr>
        <w:pStyle w:val="7"/>
        <w:numPr>
          <w:ilvl w:val="0"/>
          <w:numId w:val="0"/>
        </w:numPr>
        <w:ind w:leftChars="0" w:firstLine="640" w:firstLineChars="200"/>
        <w:jc w:val="left"/>
        <w:rPr>
          <w:rFonts w:ascii="黑体" w:hAnsi="黑体" w:eastAsia="黑体"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我单位主要职责根据三定方案设立，该方案正处于保密期内，主要职责不予公开。</w:t>
      </w:r>
    </w:p>
    <w:p>
      <w:pPr>
        <w:numPr>
          <w:ilvl w:val="0"/>
          <w:numId w:val="5"/>
        </w:numPr>
        <w:ind w:left="720" w:leftChars="0" w:hanging="7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机构设置</w:t>
      </w:r>
    </w:p>
    <w:p>
      <w:pPr>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我单位主要职责根据三定方案设立，该方案正处于保密期内，内设机构不予公开。</w:t>
      </w:r>
    </w:p>
    <w:p>
      <w:pPr>
        <w:ind w:left="800"/>
        <w:jc w:val="center"/>
        <w:rPr>
          <w:rFonts w:ascii="黑体" w:hAnsi="黑体" w:eastAsia="黑体"/>
          <w:color w:val="auto"/>
          <w:sz w:val="32"/>
          <w:szCs w:val="32"/>
          <w:highlight w:val="none"/>
        </w:rPr>
      </w:pPr>
    </w:p>
    <w:p>
      <w:pPr>
        <w:ind w:left="8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第二部分 三亚市天涯区退役军人事务局</w:t>
      </w:r>
    </w:p>
    <w:p>
      <w:pPr>
        <w:ind w:left="800"/>
        <w:jc w:val="center"/>
        <w:rPr>
          <w:rFonts w:hint="eastAsia" w:ascii="黑体" w:hAnsi="黑体" w:eastAsia="黑体" w:cs="黑体"/>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eastAsia" w:ascii="黑体" w:hAnsi="黑体" w:eastAsia="黑体" w:cs="黑体"/>
          <w:color w:val="auto"/>
          <w:sz w:val="32"/>
          <w:szCs w:val="32"/>
          <w:highlight w:val="none"/>
          <w:lang w:eastAsia="zh-CN"/>
        </w:rPr>
        <w:t>2025年单位</w:t>
      </w:r>
      <w:r>
        <w:rPr>
          <w:rFonts w:hint="eastAsia" w:ascii="黑体" w:hAnsi="黑体" w:eastAsia="黑体" w:cs="黑体"/>
          <w:color w:val="auto"/>
          <w:sz w:val="32"/>
          <w:szCs w:val="32"/>
          <w:highlight w:val="none"/>
        </w:rPr>
        <w:t>预算表</w:t>
      </w:r>
    </w:p>
    <w:p>
      <w:pPr>
        <w:ind w:left="800"/>
        <w:jc w:val="left"/>
        <w:rPr>
          <w:rFonts w:ascii="黑体" w:hAnsi="黑体" w:eastAsia="黑体"/>
          <w:color w:val="auto"/>
          <w:sz w:val="32"/>
          <w:szCs w:val="32"/>
          <w:highlight w:val="none"/>
        </w:rPr>
      </w:pPr>
    </w:p>
    <w:p>
      <w:pPr>
        <w:ind w:left="800"/>
        <w:jc w:val="center"/>
      </w:pPr>
      <w:r>
        <w:rPr>
          <w:rFonts w:hint="eastAsia" w:ascii="仿宋_GB2312" w:hAnsi="黑体" w:eastAsia="仿宋_GB2312"/>
          <w:b/>
          <w:color w:val="auto"/>
          <w:sz w:val="32"/>
          <w:szCs w:val="32"/>
          <w:highlight w:val="none"/>
        </w:rPr>
        <w:t>（此部分内容即为</w:t>
      </w:r>
      <w:r>
        <w:rPr>
          <w:rFonts w:hint="eastAsia" w:ascii="仿宋_GB2312" w:hAnsi="黑体" w:eastAsia="仿宋_GB2312"/>
          <w:b/>
          <w:color w:val="auto"/>
          <w:sz w:val="32"/>
          <w:szCs w:val="32"/>
          <w:highlight w:val="none"/>
          <w:lang w:eastAsia="zh-CN"/>
        </w:rPr>
        <w:t>单位</w:t>
      </w:r>
      <w:r>
        <w:rPr>
          <w:rFonts w:hint="eastAsia" w:ascii="仿宋_GB2312" w:hAnsi="黑体" w:eastAsia="仿宋_GB2312"/>
          <w:b/>
          <w:color w:val="auto"/>
          <w:sz w:val="32"/>
          <w:szCs w:val="32"/>
          <w:highlight w:val="none"/>
        </w:rPr>
        <w:t>预算公开表）</w:t>
      </w:r>
    </w:p>
    <w:p>
      <w:pPr>
        <w:rPr>
          <w:rFonts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第三部分   三亚市天涯区退役军人事务局</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eastAsia="zh-CN"/>
        </w:rPr>
        <w:t>2025年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预算情况说明</w:t>
      </w:r>
    </w:p>
    <w:p>
      <w:pPr>
        <w:jc w:val="center"/>
        <w:rPr>
          <w:rFonts w:ascii="黑体" w:hAnsi="黑体" w:eastAsia="黑体"/>
          <w:color w:val="auto"/>
          <w:sz w:val="32"/>
          <w:szCs w:val="32"/>
          <w:highlight w:val="none"/>
        </w:rPr>
      </w:pPr>
    </w:p>
    <w:p>
      <w:pPr>
        <w:ind w:firstLine="640" w:firstLineChars="200"/>
        <w:jc w:val="left"/>
        <w:rPr>
          <w:rFonts w:hint="eastAsia" w:ascii="黑体" w:hAnsi="黑体" w:eastAsia="黑体" w:cs="黑体"/>
          <w:color w:val="auto"/>
          <w:sz w:val="32"/>
          <w:szCs w:val="32"/>
          <w:highlight w:val="none"/>
        </w:rPr>
      </w:pPr>
      <w:r>
        <w:rPr>
          <w:rFonts w:hint="eastAsia" w:ascii="黑体" w:hAnsi="黑体" w:eastAsia="黑体"/>
          <w:color w:val="auto"/>
          <w:sz w:val="32"/>
          <w:szCs w:val="32"/>
          <w:highlight w:val="none"/>
        </w:rPr>
        <w:t>一、</w:t>
      </w:r>
      <w:r>
        <w:rPr>
          <w:rFonts w:hint="eastAsia" w:ascii="黑体" w:hAnsi="黑体" w:eastAsia="黑体" w:cs="黑体"/>
          <w:color w:val="auto"/>
          <w:sz w:val="32"/>
          <w:szCs w:val="32"/>
          <w:highlight w:val="none"/>
        </w:rPr>
        <w:t>关于三亚市天涯区退役军人事务局</w:t>
      </w:r>
      <w:r>
        <w:rPr>
          <w:rFonts w:hint="eastAsia" w:ascii="黑体" w:hAnsi="黑体" w:eastAsia="黑体" w:cs="黑体"/>
          <w:color w:val="auto"/>
          <w:sz w:val="32"/>
          <w:szCs w:val="32"/>
          <w:highlight w:val="none"/>
          <w:lang w:eastAsia="zh-CN"/>
        </w:rPr>
        <w:t>单位2025年</w:t>
      </w:r>
      <w:r>
        <w:rPr>
          <w:rFonts w:hint="eastAsia" w:ascii="黑体" w:hAnsi="黑体" w:eastAsia="黑体" w:cs="黑体"/>
          <w:color w:val="auto"/>
          <w:sz w:val="32"/>
          <w:szCs w:val="32"/>
          <w:highlight w:val="none"/>
        </w:rPr>
        <w:t>财政拨款收支预算情况的总体说明</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单位2025年</w:t>
      </w:r>
      <w:r>
        <w:rPr>
          <w:rFonts w:hint="eastAsia" w:ascii="仿宋_GB2312" w:hAnsi="仿宋_GB2312" w:eastAsia="仿宋_GB2312" w:cs="仿宋_GB2312"/>
          <w:color w:val="auto"/>
          <w:sz w:val="32"/>
          <w:szCs w:val="32"/>
          <w:highlight w:val="none"/>
        </w:rPr>
        <w:t>财政拨款收支总预算</w:t>
      </w:r>
      <w:r>
        <w:rPr>
          <w:rFonts w:hint="eastAsia" w:ascii="仿宋_GB2312" w:hAnsi="仿宋_GB2312" w:eastAsia="仿宋_GB2312" w:cs="仿宋_GB2312"/>
          <w:color w:val="auto"/>
          <w:sz w:val="32"/>
          <w:szCs w:val="32"/>
          <w:highlight w:val="none"/>
          <w:lang w:val="en-US" w:eastAsia="zh-CN"/>
        </w:rPr>
        <w:t>2125.86</w:t>
      </w:r>
      <w:r>
        <w:rPr>
          <w:rFonts w:hint="eastAsia" w:ascii="仿宋_GB2312" w:hAnsi="仿宋_GB2312" w:eastAsia="仿宋_GB2312" w:cs="仿宋_GB2312"/>
          <w:color w:val="auto"/>
          <w:sz w:val="32"/>
          <w:szCs w:val="32"/>
          <w:highlight w:val="none"/>
        </w:rPr>
        <w:t>万元。其中，收入总计</w:t>
      </w:r>
      <w:r>
        <w:rPr>
          <w:rFonts w:hint="eastAsia" w:ascii="仿宋_GB2312" w:hAnsi="仿宋_GB2312" w:eastAsia="仿宋_GB2312" w:cs="仿宋_GB2312"/>
          <w:color w:val="auto"/>
          <w:sz w:val="32"/>
          <w:szCs w:val="32"/>
          <w:highlight w:val="none"/>
          <w:lang w:val="en-US" w:eastAsia="zh-CN"/>
        </w:rPr>
        <w:t>2125.86</w:t>
      </w:r>
      <w:r>
        <w:rPr>
          <w:rFonts w:hint="eastAsia" w:ascii="仿宋_GB2312" w:hAnsi="仿宋_GB2312" w:eastAsia="仿宋_GB2312" w:cs="仿宋_GB2312"/>
          <w:color w:val="auto"/>
          <w:sz w:val="32"/>
          <w:szCs w:val="32"/>
          <w:highlight w:val="none"/>
        </w:rPr>
        <w:t>万元，包括一般公共预算</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1903.31</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108.53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政府性基金预算本年收入</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14.02</w:t>
      </w:r>
      <w:r>
        <w:rPr>
          <w:rFonts w:hint="eastAsia" w:ascii="仿宋_GB2312" w:hAnsi="仿宋_GB2312" w:eastAsia="仿宋_GB2312" w:cs="仿宋_GB2312"/>
          <w:color w:val="auto"/>
          <w:sz w:val="32"/>
          <w:szCs w:val="32"/>
          <w:highlight w:val="none"/>
        </w:rPr>
        <w:t>万元；支出总计</w:t>
      </w:r>
      <w:r>
        <w:rPr>
          <w:rFonts w:hint="eastAsia" w:ascii="仿宋_GB2312" w:hAnsi="仿宋_GB2312" w:eastAsia="仿宋_GB2312" w:cs="仿宋_GB2312"/>
          <w:color w:val="auto"/>
          <w:sz w:val="32"/>
          <w:szCs w:val="32"/>
          <w:highlight w:val="none"/>
          <w:lang w:val="en-US" w:eastAsia="zh-CN"/>
        </w:rPr>
        <w:t>2125.86</w:t>
      </w:r>
      <w:r>
        <w:rPr>
          <w:rFonts w:hint="eastAsia" w:ascii="仿宋_GB2312" w:hAnsi="仿宋_GB2312" w:eastAsia="仿宋_GB2312" w:cs="仿宋_GB2312"/>
          <w:color w:val="auto"/>
          <w:sz w:val="32"/>
          <w:szCs w:val="32"/>
          <w:highlight w:val="none"/>
        </w:rPr>
        <w:t>万元，包括</w:t>
      </w:r>
      <w:r>
        <w:rPr>
          <w:rFonts w:hint="eastAsia" w:ascii="仿宋_GB2312" w:hAnsi="仿宋_GB2312" w:eastAsia="仿宋_GB2312" w:cs="仿宋_GB2312"/>
          <w:color w:val="auto"/>
          <w:sz w:val="32"/>
          <w:szCs w:val="32"/>
          <w:highlight w:val="none"/>
          <w:lang w:eastAsia="zh-CN"/>
        </w:rPr>
        <w:t>一般公共服务支出</w:t>
      </w:r>
      <w:r>
        <w:rPr>
          <w:rFonts w:hint="eastAsia" w:ascii="仿宋_GB2312" w:hAnsi="仿宋_GB2312" w:eastAsia="仿宋_GB2312" w:cs="仿宋_GB2312"/>
          <w:color w:val="auto"/>
          <w:sz w:val="32"/>
          <w:szCs w:val="32"/>
          <w:highlight w:val="none"/>
          <w:lang w:val="en-US" w:eastAsia="zh-CN"/>
        </w:rPr>
        <w:t>0.01万元，</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1953.88</w:t>
      </w:r>
      <w:r>
        <w:rPr>
          <w:rFonts w:hint="eastAsia" w:ascii="仿宋_GB2312" w:hAnsi="仿宋_GB2312" w:eastAsia="仿宋_GB2312" w:cs="仿宋_GB2312"/>
          <w:color w:val="auto"/>
          <w:sz w:val="32"/>
          <w:szCs w:val="32"/>
          <w:highlight w:val="none"/>
        </w:rPr>
        <w:t>万元、卫生健康支出</w:t>
      </w:r>
      <w:r>
        <w:rPr>
          <w:rFonts w:hint="eastAsia" w:ascii="仿宋_GB2312" w:hAnsi="仿宋_GB2312" w:eastAsia="仿宋_GB2312" w:cs="仿宋_GB2312"/>
          <w:color w:val="auto"/>
          <w:sz w:val="32"/>
          <w:szCs w:val="32"/>
          <w:highlight w:val="none"/>
          <w:lang w:val="en-US" w:eastAsia="zh-CN"/>
        </w:rPr>
        <w:t>34.94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城乡社区支出</w:t>
      </w:r>
      <w:r>
        <w:rPr>
          <w:rFonts w:hint="eastAsia" w:ascii="仿宋_GB2312" w:hAnsi="仿宋_GB2312" w:eastAsia="仿宋_GB2312" w:cs="仿宋_GB2312"/>
          <w:color w:val="auto"/>
          <w:sz w:val="32"/>
          <w:szCs w:val="32"/>
          <w:highlight w:val="none"/>
          <w:lang w:val="en-US" w:eastAsia="zh-CN"/>
        </w:rPr>
        <w:t>114.02万元、</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万元，结转下年0万元。</w:t>
      </w:r>
    </w:p>
    <w:p>
      <w:pPr>
        <w:ind w:firstLine="64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二、关于三亚市天涯区退役军人事务局</w:t>
      </w:r>
      <w:r>
        <w:rPr>
          <w:rFonts w:hint="eastAsia" w:ascii="Times New Roman" w:hAnsi="Times New Roman" w:eastAsia="黑体" w:cs="Times New Roman"/>
          <w:color w:val="auto"/>
          <w:sz w:val="32"/>
          <w:szCs w:val="32"/>
          <w:highlight w:val="none"/>
          <w:lang w:eastAsia="zh-CN"/>
        </w:rPr>
        <w:t>单位</w:t>
      </w:r>
      <w:r>
        <w:rPr>
          <w:rFonts w:hint="eastAsia" w:ascii="黑体" w:hAnsi="黑体" w:eastAsia="黑体" w:cs="黑体"/>
          <w:color w:val="auto"/>
          <w:sz w:val="32"/>
          <w:szCs w:val="32"/>
          <w:highlight w:val="none"/>
          <w:lang w:eastAsia="zh-CN"/>
        </w:rPr>
        <w:t>2025年</w:t>
      </w:r>
      <w:r>
        <w:rPr>
          <w:rFonts w:hint="default" w:ascii="Times New Roman" w:hAnsi="Times New Roman" w:eastAsia="黑体" w:cs="Times New Roman"/>
          <w:color w:val="auto"/>
          <w:sz w:val="32"/>
          <w:szCs w:val="32"/>
          <w:highlight w:val="none"/>
        </w:rPr>
        <w:t>一般公共预算当年拨款情况说明</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（一）一般公共预算当年规模变化情况</w:t>
      </w:r>
    </w:p>
    <w:p>
      <w:pPr>
        <w:ind w:firstLine="640" w:firstLineChars="200"/>
        <w:rPr>
          <w:rFonts w:hint="eastAsia"/>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单位2025年</w:t>
      </w:r>
      <w:r>
        <w:rPr>
          <w:rFonts w:hint="eastAsia" w:ascii="仿宋_GB2312" w:hAnsi="仿宋_GB2312" w:eastAsia="仿宋_GB2312" w:cs="仿宋_GB2312"/>
          <w:color w:val="auto"/>
          <w:sz w:val="32"/>
          <w:szCs w:val="32"/>
          <w:highlight w:val="none"/>
        </w:rPr>
        <w:t>一般公共预算当年拨款</w:t>
      </w:r>
      <w:r>
        <w:rPr>
          <w:rFonts w:hint="eastAsia" w:ascii="仿宋_GB2312" w:hAnsi="仿宋_GB2312" w:eastAsia="仿宋_GB2312" w:cs="仿宋_GB2312"/>
          <w:color w:val="auto"/>
          <w:sz w:val="32"/>
          <w:szCs w:val="32"/>
          <w:highlight w:val="none"/>
          <w:lang w:val="en-US" w:eastAsia="zh-CN"/>
        </w:rPr>
        <w:t>2011.84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365.81万元，主要是拥军优属、退役军人事务管理相关项目经费减少以及提前下达的上级资金减少。</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（二）一般公共预算当年拨款结构情况</w:t>
      </w:r>
    </w:p>
    <w:p>
      <w:pPr>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一般公共服务支出（类）支出</w:t>
      </w:r>
      <w:r>
        <w:rPr>
          <w:rFonts w:hint="eastAsia" w:ascii="仿宋_GB2312" w:hAnsi="仿宋_GB2312" w:eastAsia="仿宋_GB2312" w:cs="仿宋_GB2312"/>
          <w:color w:val="auto"/>
          <w:sz w:val="32"/>
          <w:szCs w:val="32"/>
          <w:highlight w:val="none"/>
          <w:lang w:val="en-US" w:eastAsia="zh-CN"/>
        </w:rPr>
        <w:t>0.01万元，占0.0%；</w:t>
      </w:r>
      <w:r>
        <w:rPr>
          <w:rFonts w:hint="eastAsia" w:ascii="仿宋_GB2312" w:hAnsi="仿宋_GB2312" w:eastAsia="仿宋_GB2312" w:cs="仿宋_GB2312"/>
          <w:color w:val="auto"/>
          <w:sz w:val="32"/>
          <w:szCs w:val="32"/>
          <w:highlight w:val="none"/>
        </w:rPr>
        <w:t>社会保障和就业（类）支出</w:t>
      </w:r>
      <w:r>
        <w:rPr>
          <w:rFonts w:hint="eastAsia" w:ascii="仿宋_GB2312" w:hAnsi="仿宋_GB2312" w:eastAsia="仿宋_GB2312" w:cs="仿宋_GB2312"/>
          <w:color w:val="auto"/>
          <w:sz w:val="32"/>
          <w:szCs w:val="32"/>
          <w:highlight w:val="none"/>
          <w:lang w:val="en-US" w:eastAsia="zh-CN"/>
        </w:rPr>
        <w:t>1953.88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97.12</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34.94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1.74</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1.14</w:t>
      </w:r>
      <w:r>
        <w:rPr>
          <w:rFonts w:hint="eastAsia" w:ascii="仿宋_GB2312" w:hAnsi="仿宋_GB2312" w:eastAsia="仿宋_GB2312" w:cs="仿宋_GB2312"/>
          <w:color w:val="auto"/>
          <w:sz w:val="32"/>
          <w:szCs w:val="32"/>
          <w:highlight w:val="none"/>
        </w:rPr>
        <w:t>%。</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（三）一般公共预算当年拨款具体使用情况</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一般公共服务支出（类）发展与改革事务（款）物价管理（项）</w:t>
      </w:r>
      <w:r>
        <w:rPr>
          <w:rFonts w:hint="eastAsia" w:ascii="仿宋_GB2312" w:hAnsi="仿宋_GB2312" w:eastAsia="仿宋_GB2312" w:cs="仿宋_GB2312"/>
          <w:color w:val="auto"/>
          <w:sz w:val="32"/>
          <w:szCs w:val="32"/>
          <w:highlight w:val="none"/>
          <w:lang w:val="en-US" w:eastAsia="zh-CN"/>
        </w:rPr>
        <w:t>2025年预算数为0.01万元，比上年预算数减少0.01万元，主要是上年结转的优抚对象物价补贴减少。</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23.45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0.58万元，主要是基本养老保险增加。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社会保障和就业支出（类）行政事业单位养老支出（款）机关事业单位</w:t>
      </w:r>
      <w:r>
        <w:rPr>
          <w:rFonts w:hint="eastAsia" w:ascii="仿宋_GB2312" w:hAnsi="仿宋_GB2312" w:eastAsia="仿宋_GB2312" w:cs="仿宋_GB2312"/>
          <w:color w:val="auto"/>
          <w:sz w:val="32"/>
          <w:szCs w:val="32"/>
          <w:highlight w:val="none"/>
          <w:lang w:eastAsia="zh-CN"/>
        </w:rPr>
        <w:t>职业年金缴费支出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14.07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44.7万元，主要是以前年度职业年金做实已完成，只做当年度职业年金记实预算。</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抚恤（款）义务兵优待（项）</w:t>
      </w:r>
      <w:r>
        <w:rPr>
          <w:rFonts w:hint="eastAsia" w:ascii="仿宋_GB2312" w:hAnsi="仿宋_GB2312" w:eastAsia="仿宋_GB2312" w:cs="仿宋_GB2312"/>
          <w:color w:val="auto"/>
          <w:sz w:val="32"/>
          <w:szCs w:val="32"/>
          <w:highlight w:val="none"/>
          <w:lang w:val="en-US" w:eastAsia="zh-CN"/>
        </w:rPr>
        <w:t>2025年预算数为700.54万元，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116.2万元，主要是义务兵家庭优待增加。</w:t>
      </w:r>
    </w:p>
    <w:p>
      <w:pPr>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lang w:val="en-US" w:eastAsia="zh-CN"/>
        </w:rPr>
        <w:t xml:space="preserve"> </w:t>
      </w:r>
      <w:r>
        <w:rPr>
          <w:rFonts w:hint="eastAsia" w:ascii="仿宋_GB2312" w:hAnsi="仿宋_GB2312" w:eastAsia="仿宋_GB2312" w:cs="仿宋_GB2312"/>
          <w:b w:val="0"/>
          <w:bCs w:val="0"/>
          <w:color w:val="auto"/>
          <w:sz w:val="32"/>
          <w:szCs w:val="32"/>
          <w:highlight w:val="none"/>
        </w:rPr>
        <w:t>社会保障和就业支出（类）</w:t>
      </w:r>
      <w:r>
        <w:rPr>
          <w:rFonts w:hint="eastAsia" w:ascii="仿宋_GB2312" w:hAnsi="仿宋_GB2312" w:eastAsia="仿宋_GB2312" w:cs="仿宋_GB2312"/>
          <w:b w:val="0"/>
          <w:bCs w:val="0"/>
          <w:color w:val="auto"/>
          <w:sz w:val="32"/>
          <w:szCs w:val="32"/>
          <w:highlight w:val="none"/>
          <w:lang w:eastAsia="zh-CN"/>
        </w:rPr>
        <w:t>抚恤（款）褒扬纪念（项）</w:t>
      </w:r>
      <w:r>
        <w:rPr>
          <w:rFonts w:hint="eastAsia" w:ascii="仿宋_GB2312" w:hAnsi="仿宋_GB2312" w:eastAsia="仿宋_GB2312" w:cs="仿宋_GB2312"/>
          <w:b w:val="0"/>
          <w:bCs w:val="0"/>
          <w:color w:val="auto"/>
          <w:sz w:val="32"/>
          <w:szCs w:val="32"/>
          <w:highlight w:val="none"/>
          <w:lang w:val="en-US" w:eastAsia="zh-CN"/>
        </w:rPr>
        <w:t>2025年预算数为4万元，</w:t>
      </w:r>
      <w:r>
        <w:rPr>
          <w:rFonts w:hint="eastAsia" w:ascii="仿宋_GB2312" w:hAnsi="仿宋_GB2312" w:eastAsia="仿宋_GB2312" w:cs="仿宋_GB2312"/>
          <w:b w:val="0"/>
          <w:bCs w:val="0"/>
          <w:color w:val="auto"/>
          <w:sz w:val="32"/>
          <w:szCs w:val="32"/>
          <w:highlight w:val="none"/>
          <w:lang w:eastAsia="zh-CN"/>
        </w:rPr>
        <w:t>比上年预算数增加</w:t>
      </w:r>
      <w:r>
        <w:rPr>
          <w:rFonts w:hint="eastAsia" w:ascii="仿宋_GB2312" w:hAnsi="仿宋_GB2312" w:eastAsia="仿宋_GB2312" w:cs="仿宋_GB2312"/>
          <w:b w:val="0"/>
          <w:bCs w:val="0"/>
          <w:color w:val="auto"/>
          <w:sz w:val="32"/>
          <w:szCs w:val="32"/>
          <w:highlight w:val="none"/>
          <w:lang w:val="en-US" w:eastAsia="zh-CN"/>
        </w:rPr>
        <w:t>2万元，主要是</w:t>
      </w:r>
      <w:r>
        <w:rPr>
          <w:rFonts w:hint="eastAsia" w:ascii="仿宋_GB2312" w:hAnsi="仿宋_GB2312" w:eastAsia="仿宋_GB2312" w:cs="仿宋_GB2312"/>
          <w:color w:val="auto"/>
          <w:sz w:val="32"/>
          <w:szCs w:val="32"/>
          <w:highlight w:val="none"/>
          <w:lang w:val="en-US" w:eastAsia="zh-CN"/>
        </w:rPr>
        <w:t>褒扬纪念增加。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抚恤（款）其他优抚支出（项）</w:t>
      </w:r>
      <w:r>
        <w:rPr>
          <w:rFonts w:hint="eastAsia" w:ascii="仿宋_GB2312" w:hAnsi="仿宋_GB2312" w:eastAsia="仿宋_GB2312" w:cs="仿宋_GB2312"/>
          <w:color w:val="auto"/>
          <w:sz w:val="32"/>
          <w:szCs w:val="32"/>
          <w:highlight w:val="none"/>
          <w:lang w:val="en-US" w:eastAsia="zh-CN"/>
        </w:rPr>
        <w:t>2025年预算数为92.65万元，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366.56万元，主要是提前下达的优抚对象补助经费减少。</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退役安置（款）退役士兵安置（项）</w:t>
      </w:r>
      <w:r>
        <w:rPr>
          <w:rFonts w:hint="eastAsia" w:ascii="仿宋_GB2312" w:hAnsi="仿宋_GB2312" w:eastAsia="仿宋_GB2312" w:cs="仿宋_GB2312"/>
          <w:color w:val="auto"/>
          <w:sz w:val="32"/>
          <w:szCs w:val="32"/>
          <w:highlight w:val="none"/>
          <w:lang w:val="en-US" w:eastAsia="zh-CN"/>
        </w:rPr>
        <w:t>2025年预算数为90万元，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lang w:eastAsia="zh-CN"/>
        </w:rPr>
        <w:t>主要是退役士兵安置支出增加</w:t>
      </w:r>
      <w:r>
        <w:rPr>
          <w:rFonts w:hint="eastAsia" w:ascii="仿宋_GB2312" w:hAnsi="仿宋_GB2312" w:eastAsia="仿宋_GB2312" w:cs="仿宋_GB2312"/>
          <w:color w:val="auto"/>
          <w:sz w:val="32"/>
          <w:szCs w:val="32"/>
          <w:highlight w:val="none"/>
        </w:rPr>
        <w:t>。</w:t>
      </w:r>
    </w:p>
    <w:p>
      <w:pPr>
        <w:ind w:firstLine="640" w:firstLineChars="200"/>
        <w:rPr>
          <w:rFonts w:hint="eastAsia"/>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退役安置（款）其他退役安置支出（项）</w:t>
      </w:r>
      <w:r>
        <w:rPr>
          <w:rFonts w:hint="eastAsia" w:ascii="仿宋_GB2312" w:hAnsi="仿宋_GB2312" w:eastAsia="仿宋_GB2312" w:cs="仿宋_GB2312"/>
          <w:color w:val="auto"/>
          <w:sz w:val="32"/>
          <w:szCs w:val="32"/>
          <w:highlight w:val="none"/>
          <w:lang w:val="en-US" w:eastAsia="zh-CN"/>
        </w:rPr>
        <w:t>2025年预算数为5.6万元，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5.6万元，</w:t>
      </w:r>
      <w:r>
        <w:rPr>
          <w:rFonts w:hint="eastAsia" w:ascii="仿宋_GB2312" w:hAnsi="仿宋_GB2312" w:eastAsia="仿宋_GB2312" w:cs="仿宋_GB2312"/>
          <w:color w:val="auto"/>
          <w:sz w:val="32"/>
          <w:szCs w:val="32"/>
          <w:highlight w:val="none"/>
          <w:lang w:eastAsia="zh-CN"/>
        </w:rPr>
        <w:t>主要是上年无此项目</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.社会保障和就业支出（类）退役军人管理事务（款）行政运行（项）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186.22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11.08万元，主要是基本支出增加。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.社</w:t>
      </w:r>
      <w:r>
        <w:rPr>
          <w:rFonts w:hint="eastAsia" w:ascii="仿宋_GB2312" w:hAnsi="仿宋_GB2312" w:eastAsia="仿宋_GB2312" w:cs="仿宋_GB2312"/>
          <w:color w:val="auto"/>
          <w:sz w:val="32"/>
          <w:szCs w:val="32"/>
          <w:highlight w:val="none"/>
        </w:rPr>
        <w:t>会保障和就业支出（类）退役军人管理事务（款）一般行政管理事务（项）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123.75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3.34万元，主要是行政管理支出增加。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.社会保障和就业支出（类）退役军人管理事务（款）拥军优属（项）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val="en-US" w:eastAsia="zh-CN"/>
        </w:rPr>
        <w:t>361.16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68.29万元，主要是拥军优属项目支出减少。</w:t>
      </w:r>
    </w:p>
    <w:p>
      <w:pPr>
        <w:ind w:firstLine="640" w:firstLineChars="200"/>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.社会保障和就业支出（类）退役军人管理事务（款）其他退役军人事务管理支出（项）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val="en-US" w:eastAsia="zh-CN"/>
        </w:rPr>
        <w:t>352.45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40.75万元，主要是工作项目减少。</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.卫生健康支出（类）行政事业单位医疗（款）行政单位医疗（项）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10.38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0.25万元，主要是在编人员单位医疗保险增加。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.卫生健康支出（类）行政事业单位医疗（款）公务员医疗补助（项）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7.36万元，主要是在编人员</w:t>
      </w:r>
      <w:r>
        <w:rPr>
          <w:rFonts w:hint="eastAsia" w:ascii="仿宋_GB2312" w:hAnsi="仿宋_GB2312" w:eastAsia="仿宋_GB2312" w:cs="仿宋_GB2312"/>
          <w:color w:val="auto"/>
          <w:sz w:val="32"/>
          <w:szCs w:val="32"/>
          <w:highlight w:val="none"/>
        </w:rPr>
        <w:t>公务员医疗补助</w:t>
      </w:r>
      <w:r>
        <w:rPr>
          <w:rFonts w:hint="eastAsia" w:ascii="仿宋_GB2312" w:hAnsi="仿宋_GB2312" w:eastAsia="仿宋_GB2312" w:cs="仿宋_GB2312"/>
          <w:color w:val="auto"/>
          <w:sz w:val="32"/>
          <w:szCs w:val="32"/>
          <w:highlight w:val="none"/>
          <w:lang w:val="en-US" w:eastAsia="zh-CN"/>
        </w:rPr>
        <w:t>增加。</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.卫生健康支出（类）</w:t>
      </w:r>
      <w:r>
        <w:rPr>
          <w:rFonts w:hint="eastAsia" w:ascii="仿宋_GB2312" w:hAnsi="仿宋_GB2312" w:eastAsia="仿宋_GB2312" w:cs="仿宋_GB2312"/>
          <w:color w:val="auto"/>
          <w:sz w:val="32"/>
          <w:szCs w:val="32"/>
          <w:highlight w:val="none"/>
          <w:lang w:eastAsia="zh-CN"/>
        </w:rPr>
        <w:t>优抚对象医疗</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优抚对象医疗补助</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1.56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0.07万元，</w:t>
      </w:r>
      <w:r>
        <w:rPr>
          <w:rFonts w:hint="eastAsia" w:ascii="仿宋_GB2312" w:hAnsi="仿宋_GB2312" w:eastAsia="仿宋_GB2312" w:cs="仿宋_GB2312"/>
          <w:b w:val="0"/>
          <w:bCs w:val="0"/>
          <w:color w:val="auto"/>
          <w:sz w:val="32"/>
          <w:szCs w:val="32"/>
          <w:highlight w:val="none"/>
          <w:lang w:val="en-US" w:eastAsia="zh-CN"/>
        </w:rPr>
        <w:t>主要是</w:t>
      </w:r>
      <w:r>
        <w:rPr>
          <w:rFonts w:hint="eastAsia" w:ascii="仿宋_GB2312" w:hAnsi="仿宋_GB2312" w:eastAsia="仿宋_GB2312" w:cs="仿宋_GB2312"/>
          <w:color w:val="auto"/>
          <w:sz w:val="32"/>
          <w:szCs w:val="32"/>
          <w:highlight w:val="none"/>
          <w:lang w:eastAsia="zh-CN"/>
        </w:rPr>
        <w:t>优抚对象医疗补助增加</w:t>
      </w:r>
      <w:r>
        <w:rPr>
          <w:rFonts w:hint="eastAsia" w:ascii="仿宋_GB2312" w:hAnsi="仿宋_GB2312" w:eastAsia="仿宋_GB2312" w:cs="仿宋_GB2312"/>
          <w:color w:val="auto"/>
          <w:sz w:val="32"/>
          <w:szCs w:val="32"/>
          <w:highlight w:val="none"/>
          <w:lang w:val="en-US" w:eastAsia="zh-CN"/>
        </w:rPr>
        <w:t>。</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.住房保障支出（类）住房改革支出（款）住房公积金（项）</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2.4万元，主要是在编人员</w:t>
      </w:r>
      <w:r>
        <w:rPr>
          <w:rFonts w:hint="eastAsia" w:ascii="仿宋_GB2312" w:hAnsi="仿宋_GB2312" w:eastAsia="仿宋_GB2312" w:cs="仿宋_GB2312"/>
          <w:color w:val="auto"/>
          <w:sz w:val="32"/>
          <w:szCs w:val="32"/>
          <w:highlight w:val="none"/>
          <w:lang w:eastAsia="zh-CN"/>
        </w:rPr>
        <w:t>住房公积金</w:t>
      </w:r>
      <w:r>
        <w:rPr>
          <w:rFonts w:hint="eastAsia" w:ascii="仿宋_GB2312" w:hAnsi="仿宋_GB2312" w:eastAsia="仿宋_GB2312" w:cs="仿宋_GB2312"/>
          <w:color w:val="auto"/>
          <w:sz w:val="32"/>
          <w:szCs w:val="32"/>
          <w:highlight w:val="none"/>
          <w:lang w:val="en-US" w:eastAsia="zh-CN"/>
        </w:rPr>
        <w:t>增加。</w:t>
      </w:r>
    </w:p>
    <w:p>
      <w:pPr>
        <w:ind w:firstLine="640" w:firstLineChars="200"/>
        <w:rPr>
          <w:rFonts w:hint="eastAsia" w:ascii="黑体" w:hAnsi="黑体" w:eastAsia="黑体" w:cs="黑体"/>
          <w:color w:val="auto"/>
          <w:sz w:val="32"/>
          <w:szCs w:val="32"/>
          <w:highlight w:val="none"/>
        </w:rPr>
      </w:pPr>
      <w:r>
        <w:rPr>
          <w:rFonts w:hint="default" w:ascii="Times New Roman" w:hAnsi="Times New Roman" w:eastAsia="黑体" w:cs="Times New Roman"/>
          <w:color w:val="auto"/>
          <w:sz w:val="32"/>
          <w:szCs w:val="32"/>
          <w:highlight w:val="none"/>
        </w:rPr>
        <w:t>三、关于三亚市天涯区退役军人事务局</w:t>
      </w:r>
      <w:r>
        <w:rPr>
          <w:rFonts w:hint="eastAsia" w:ascii="Times New Roman" w:hAnsi="Times New Roman" w:eastAsia="黑体" w:cs="Times New Roman"/>
          <w:color w:val="auto"/>
          <w:sz w:val="32"/>
          <w:szCs w:val="32"/>
          <w:highlight w:val="none"/>
          <w:lang w:eastAsia="zh-CN"/>
        </w:rPr>
        <w:t>单位</w:t>
      </w:r>
      <w:r>
        <w:rPr>
          <w:rFonts w:hint="eastAsia" w:ascii="黑体" w:hAnsi="黑体" w:eastAsia="黑体" w:cs="黑体"/>
          <w:color w:val="auto"/>
          <w:sz w:val="32"/>
          <w:szCs w:val="32"/>
          <w:highlight w:val="none"/>
          <w:lang w:eastAsia="zh-CN"/>
        </w:rPr>
        <w:t>2025年</w:t>
      </w:r>
      <w:r>
        <w:rPr>
          <w:rFonts w:hint="eastAsia" w:ascii="黑体" w:hAnsi="黑体" w:eastAsia="黑体" w:cs="黑体"/>
          <w:color w:val="auto"/>
          <w:sz w:val="32"/>
          <w:szCs w:val="32"/>
          <w:highlight w:val="none"/>
        </w:rPr>
        <w:t>一般公共预算基本支出情况说明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单位2025年</w:t>
      </w:r>
      <w:r>
        <w:rPr>
          <w:rFonts w:hint="eastAsia" w:ascii="仿宋_GB2312" w:hAnsi="仿宋_GB2312" w:eastAsia="仿宋_GB2312" w:cs="仿宋_GB2312"/>
          <w:color w:val="auto"/>
          <w:sz w:val="32"/>
          <w:szCs w:val="32"/>
          <w:highlight w:val="none"/>
        </w:rPr>
        <w:t>一般公共预算基本支出为</w:t>
      </w:r>
      <w:r>
        <w:rPr>
          <w:rFonts w:hint="eastAsia" w:ascii="仿宋_GB2312" w:hAnsi="仿宋_GB2312" w:eastAsia="仿宋_GB2312" w:cs="仿宋_GB2312"/>
          <w:color w:val="auto"/>
          <w:sz w:val="32"/>
          <w:szCs w:val="32"/>
          <w:highlight w:val="none"/>
          <w:lang w:val="en-US" w:eastAsia="zh-CN"/>
        </w:rPr>
        <w:t>280.11</w:t>
      </w:r>
      <w:r>
        <w:rPr>
          <w:rFonts w:hint="eastAsia" w:ascii="仿宋_GB2312" w:hAnsi="仿宋_GB2312" w:eastAsia="仿宋_GB2312" w:cs="仿宋_GB2312"/>
          <w:color w:val="auto"/>
          <w:sz w:val="32"/>
          <w:szCs w:val="32"/>
          <w:highlight w:val="none"/>
        </w:rPr>
        <w:t>万元，其中：</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264.3</w:t>
      </w:r>
      <w:r>
        <w:rPr>
          <w:rFonts w:hint="eastAsia" w:ascii="仿宋_GB2312" w:hAnsi="仿宋_GB2312" w:eastAsia="仿宋_GB2312" w:cs="仿宋_GB2312"/>
          <w:color w:val="auto"/>
          <w:sz w:val="32"/>
          <w:szCs w:val="32"/>
          <w:highlight w:val="none"/>
        </w:rPr>
        <w:t>万元，主要包括：基本工资、津贴补贴、奖金、</w:t>
      </w:r>
      <w:r>
        <w:rPr>
          <w:rFonts w:hint="eastAsia" w:ascii="仿宋_GB2312" w:hAnsi="仿宋_GB2312" w:eastAsia="仿宋_GB2312" w:cs="仿宋_GB2312"/>
          <w:color w:val="auto"/>
          <w:sz w:val="32"/>
          <w:szCs w:val="32"/>
          <w:highlight w:val="none"/>
          <w:lang w:eastAsia="zh-CN"/>
        </w:rPr>
        <w:t>绩效工资、</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eastAsia="zh-CN"/>
        </w:rPr>
        <w:t>职业年金、职工基本医疗保险缴费、公务员医疗补助缴费、其他社会保障缴费、住房公积金、医疗费、</w:t>
      </w:r>
      <w:r>
        <w:rPr>
          <w:rFonts w:hint="eastAsia" w:ascii="仿宋_GB2312" w:hAnsi="仿宋_GB2312" w:eastAsia="仿宋_GB2312" w:cs="仿宋_GB2312"/>
          <w:color w:val="auto"/>
          <w:sz w:val="32"/>
          <w:szCs w:val="32"/>
          <w:highlight w:val="none"/>
          <w:lang w:val="en-US" w:eastAsia="zh-CN"/>
        </w:rPr>
        <w:t>邮电费、其他交通费用、奖励金</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15.81</w:t>
      </w:r>
      <w:r>
        <w:rPr>
          <w:rFonts w:hint="eastAsia" w:ascii="仿宋_GB2312" w:hAnsi="仿宋_GB2312" w:eastAsia="仿宋_GB2312" w:cs="仿宋_GB2312"/>
          <w:color w:val="auto"/>
          <w:sz w:val="32"/>
          <w:szCs w:val="32"/>
          <w:highlight w:val="none"/>
        </w:rPr>
        <w:t>万元，主要包括：</w:t>
      </w:r>
      <w:r>
        <w:rPr>
          <w:rFonts w:hint="eastAsia" w:ascii="仿宋_GB2312" w:hAnsi="仿宋_GB2312" w:eastAsia="仿宋_GB2312" w:cs="仿宋_GB2312"/>
          <w:color w:val="auto"/>
          <w:sz w:val="32"/>
          <w:szCs w:val="32"/>
          <w:highlight w:val="none"/>
          <w:lang w:eastAsia="zh-CN"/>
        </w:rPr>
        <w:t>其他工资福利支出、</w:t>
      </w:r>
      <w:r>
        <w:rPr>
          <w:rFonts w:hint="eastAsia" w:ascii="仿宋_GB2312" w:hAnsi="仿宋_GB2312" w:eastAsia="仿宋_GB2312" w:cs="仿宋_GB2312"/>
          <w:color w:val="auto"/>
          <w:sz w:val="32"/>
          <w:szCs w:val="32"/>
          <w:highlight w:val="none"/>
        </w:rPr>
        <w:t>办公费、</w:t>
      </w:r>
      <w:r>
        <w:rPr>
          <w:rFonts w:hint="eastAsia" w:ascii="仿宋_GB2312" w:hAnsi="仿宋_GB2312" w:eastAsia="仿宋_GB2312" w:cs="仿宋_GB2312"/>
          <w:color w:val="auto"/>
          <w:sz w:val="32"/>
          <w:szCs w:val="32"/>
          <w:highlight w:val="none"/>
          <w:lang w:eastAsia="zh-CN"/>
        </w:rPr>
        <w:t>培训费、工会经费、其他商品和服务支出。</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四、三亚市天涯区退役军人事务局</w:t>
      </w:r>
      <w:r>
        <w:rPr>
          <w:rFonts w:hint="eastAsia" w:ascii="Times New Roman" w:hAnsi="Times New Roman" w:eastAsia="黑体" w:cs="Times New Roman"/>
          <w:color w:val="auto"/>
          <w:sz w:val="32"/>
          <w:highlight w:val="none"/>
          <w:shd w:val="clear" w:color="auto" w:fill="FFFFFF"/>
          <w:lang w:eastAsia="zh-CN"/>
        </w:rPr>
        <w:t>单位</w:t>
      </w:r>
      <w:r>
        <w:rPr>
          <w:rFonts w:hint="eastAsia" w:ascii="黑体" w:hAnsi="黑体" w:eastAsia="黑体" w:cs="黑体"/>
          <w:color w:val="auto"/>
          <w:sz w:val="32"/>
          <w:highlight w:val="none"/>
          <w:shd w:val="clear" w:color="auto" w:fill="FFFFFF"/>
          <w:lang w:eastAsia="zh-CN"/>
        </w:rPr>
        <w:t>2025年</w:t>
      </w:r>
      <w:r>
        <w:rPr>
          <w:rFonts w:hint="default" w:ascii="Times New Roman" w:hAnsi="Times New Roman" w:eastAsia="黑体" w:cs="Times New Roman"/>
          <w:color w:val="auto"/>
          <w:sz w:val="32"/>
          <w:highlight w:val="none"/>
          <w:shd w:val="clear" w:color="auto" w:fill="FFFFFF"/>
        </w:rPr>
        <w:t>“三公”经费预算情况说明</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三亚市天涯区</w:t>
      </w:r>
      <w:r>
        <w:rPr>
          <w:rFonts w:hint="eastAsia" w:ascii="仿宋_GB2312" w:hAnsi="仿宋_GB2312" w:eastAsia="仿宋_GB2312" w:cs="仿宋_GB2312"/>
          <w:color w:val="auto"/>
          <w:sz w:val="32"/>
          <w:szCs w:val="32"/>
          <w:highlight w:val="none"/>
          <w:lang w:val="en-US" w:eastAsia="zh-CN"/>
        </w:rPr>
        <w:t>退役军人事务局单位2025年</w:t>
      </w:r>
      <w:r>
        <w:rPr>
          <w:rFonts w:hint="eastAsia" w:ascii="仿宋_GB2312" w:hAnsi="黑体" w:eastAsia="仿宋_GB2312"/>
          <w:color w:val="auto"/>
          <w:sz w:val="32"/>
          <w:szCs w:val="32"/>
          <w:highlight w:val="none"/>
        </w:rPr>
        <w:t>一般公共预算“三公”经费预算数为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ind w:firstLine="630"/>
        <w:rPr>
          <w:rFonts w:hint="eastAsia" w:ascii="仿宋_GB2312" w:hAnsi="仿宋_GB2312" w:eastAsia="仿宋_GB2312" w:cs="仿宋_GB2312"/>
          <w:color w:val="auto"/>
          <w:sz w:val="32"/>
          <w:highlight w:val="none"/>
          <w:shd w:val="clear" w:color="auto" w:fill="FFFFFF"/>
          <w:lang w:eastAsia="zh-CN"/>
        </w:rPr>
      </w:pPr>
      <w:r>
        <w:rPr>
          <w:rFonts w:ascii="Times New Roman" w:hAnsi="Times New Roman" w:eastAsia="仿宋_GB2312" w:cs="Times New Roman"/>
          <w:color w:val="auto"/>
          <w:sz w:val="32"/>
          <w:highlight w:val="none"/>
          <w:shd w:val="clear" w:color="auto" w:fill="FFFFFF"/>
        </w:rPr>
        <w:t>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年预算持平。根据（如外事</w:t>
      </w:r>
      <w:r>
        <w:rPr>
          <w:rFonts w:hint="eastAsia" w:ascii="Times New Roman" w:hAnsi="Times New Roman" w:eastAsia="仿宋_GB2312" w:cs="Times New Roman"/>
          <w:color w:val="auto"/>
          <w:sz w:val="32"/>
          <w:highlight w:val="none"/>
          <w:shd w:val="clear" w:color="auto" w:fill="FFFFFF"/>
          <w:lang w:eastAsia="zh-CN"/>
        </w:rPr>
        <w:t>单位</w:t>
      </w:r>
      <w:r>
        <w:rPr>
          <w:rFonts w:ascii="Times New Roman" w:hAnsi="Times New Roman" w:eastAsia="仿宋_GB2312" w:cs="Times New Roman"/>
          <w:color w:val="auto"/>
          <w:sz w:val="32"/>
          <w:highlight w:val="none"/>
          <w:shd w:val="clear" w:color="auto" w:fill="FFFFFF"/>
        </w:rPr>
        <w:t>等）安排的</w:t>
      </w:r>
      <w:r>
        <w:rPr>
          <w:rFonts w:hint="eastAsia" w:ascii="仿宋_GB2312" w:hAnsi="黑体" w:eastAsia="仿宋_GB2312" w:cs="仿宋_GB2312"/>
          <w:color w:val="auto"/>
          <w:sz w:val="32"/>
          <w:szCs w:val="32"/>
          <w:highlight w:val="none"/>
          <w:lang w:val="en-US" w:eastAsia="zh-CN"/>
        </w:rPr>
        <w:t>2025年</w:t>
      </w:r>
      <w:r>
        <w:rPr>
          <w:rFonts w:ascii="Times New Roman" w:hAnsi="Times New Roman" w:eastAsia="仿宋_GB2312" w:cs="Times New Roman"/>
          <w:color w:val="auto"/>
          <w:sz w:val="32"/>
          <w:highlight w:val="none"/>
          <w:shd w:val="clear" w:color="auto" w:fill="FFFFFF"/>
        </w:rPr>
        <w:t>出国计划，拟安排出国（境）</w:t>
      </w:r>
      <w:r>
        <w:rPr>
          <w:rFonts w:hint="eastAsia" w:ascii="Times New Roman" w:hAnsi="Times New Roman" w:eastAsia="仿宋_GB2312" w:cs="Times New Roman"/>
          <w:color w:val="auto"/>
          <w:sz w:val="32"/>
          <w:highlight w:val="none"/>
          <w:shd w:val="clear" w:color="auto" w:fill="FFFFFF"/>
        </w:rPr>
        <w:t>团（</w:t>
      </w:r>
      <w:r>
        <w:rPr>
          <w:rFonts w:ascii="Times New Roman" w:hAnsi="Times New Roman" w:eastAsia="仿宋_GB2312" w:cs="Times New Roman"/>
          <w:color w:val="auto"/>
          <w:sz w:val="32"/>
          <w:highlight w:val="none"/>
          <w:shd w:val="clear" w:color="auto" w:fill="FFFFFF"/>
        </w:rPr>
        <w:t>组</w:t>
      </w:r>
      <w:r>
        <w:rPr>
          <w:rFonts w:hint="eastAsia" w:ascii="Times New Roman" w:hAnsi="Times New Roman" w:eastAsia="仿宋_GB2312" w:cs="Times New Roman"/>
          <w:color w:val="auto"/>
          <w:sz w:val="32"/>
          <w:highlight w:val="none"/>
          <w:shd w:val="clear" w:color="auto" w:fill="FFFFFF"/>
        </w:rPr>
        <w:t>）</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三亚市天涯区退役军人事务局</w:t>
      </w:r>
      <w:r>
        <w:rPr>
          <w:rFonts w:hint="eastAsia" w:ascii="仿宋_GB2312" w:hAnsi="仿宋_GB2312" w:eastAsia="仿宋_GB2312" w:cs="仿宋_GB2312"/>
          <w:color w:val="auto"/>
          <w:sz w:val="32"/>
          <w:szCs w:val="32"/>
          <w:highlight w:val="none"/>
          <w:lang w:val="en-US" w:eastAsia="zh-CN"/>
        </w:rPr>
        <w:t>单位2025年</w:t>
      </w:r>
      <w:r>
        <w:rPr>
          <w:rFonts w:hint="eastAsia" w:ascii="仿宋_GB2312" w:hAnsi="黑体" w:eastAsia="仿宋_GB2312"/>
          <w:color w:val="auto"/>
          <w:sz w:val="32"/>
          <w:szCs w:val="32"/>
          <w:highlight w:val="none"/>
        </w:rPr>
        <w:t>政府性基金预算“三公”经费预算数为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rPr>
          <w:rFonts w:hint="eastAsia" w:ascii="Times New Roman" w:hAnsi="Times New Roman" w:eastAsia="仿宋_GB2312" w:cs="Times New Roman"/>
          <w:color w:val="auto"/>
          <w:sz w:val="32"/>
          <w:highlight w:val="none"/>
          <w:shd w:val="clear" w:color="auto" w:fill="FFFFFF"/>
          <w:lang w:val="en-US" w:eastAsia="zh-CN"/>
        </w:rPr>
      </w:pPr>
      <w:r>
        <w:rPr>
          <w:rFonts w:ascii="Times New Roman" w:hAnsi="Times New Roman" w:eastAsia="仿宋_GB2312" w:cs="Times New Roman"/>
          <w:color w:val="auto"/>
          <w:sz w:val="32"/>
          <w:highlight w:val="none"/>
          <w:shd w:val="clear" w:color="auto" w:fill="FFFFFF"/>
        </w:rPr>
        <w:t xml:space="preserve">    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ascii="Times New Roman" w:hAnsi="Times New Roman" w:eastAsia="仿宋_GB2312" w:cs="Times New Roman"/>
          <w:color w:val="auto"/>
          <w:sz w:val="32"/>
          <w:highlight w:val="none"/>
          <w:shd w:val="clear" w:color="auto" w:fill="FFFFFF"/>
        </w:rPr>
        <w:t>根据（如外事</w:t>
      </w:r>
      <w:r>
        <w:rPr>
          <w:rFonts w:hint="eastAsia" w:ascii="Times New Roman" w:hAnsi="Times New Roman" w:eastAsia="仿宋_GB2312" w:cs="Times New Roman"/>
          <w:color w:val="auto"/>
          <w:sz w:val="32"/>
          <w:highlight w:val="none"/>
          <w:shd w:val="clear" w:color="auto" w:fill="FFFFFF"/>
          <w:lang w:eastAsia="zh-CN"/>
        </w:rPr>
        <w:t>单位</w:t>
      </w:r>
      <w:r>
        <w:rPr>
          <w:rFonts w:ascii="Times New Roman" w:hAnsi="Times New Roman" w:eastAsia="仿宋_GB2312" w:cs="Times New Roman"/>
          <w:color w:val="auto"/>
          <w:sz w:val="32"/>
          <w:highlight w:val="none"/>
          <w:shd w:val="clear" w:color="auto" w:fill="FFFFFF"/>
        </w:rPr>
        <w:t>等）安排的</w:t>
      </w:r>
      <w:r>
        <w:rPr>
          <w:rFonts w:hint="eastAsia" w:ascii="仿宋_GB2312" w:hAnsi="黑体" w:eastAsia="仿宋_GB2312" w:cs="仿宋_GB2312"/>
          <w:color w:val="auto"/>
          <w:sz w:val="32"/>
          <w:szCs w:val="32"/>
          <w:highlight w:val="none"/>
          <w:lang w:val="en-US" w:eastAsia="zh-CN"/>
        </w:rPr>
        <w:t>2025年</w:t>
      </w:r>
      <w:r>
        <w:rPr>
          <w:rFonts w:ascii="Times New Roman" w:hAnsi="Times New Roman" w:eastAsia="仿宋_GB2312" w:cs="Times New Roman"/>
          <w:color w:val="auto"/>
          <w:sz w:val="32"/>
          <w:highlight w:val="none"/>
          <w:shd w:val="clear" w:color="auto" w:fill="FFFFFF"/>
        </w:rPr>
        <w:t>出国计划，拟安排出国（境）组</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hint="eastAsia" w:ascii="黑体" w:hAnsi="黑体" w:eastAsia="黑体" w:cs="黑体"/>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五、关于三亚市天涯区退役军人事务局</w:t>
      </w:r>
      <w:r>
        <w:rPr>
          <w:rFonts w:hint="eastAsia" w:ascii="Times New Roman" w:hAnsi="Times New Roman" w:eastAsia="黑体" w:cs="Times New Roman"/>
          <w:color w:val="auto"/>
          <w:sz w:val="32"/>
          <w:highlight w:val="none"/>
          <w:shd w:val="clear" w:color="auto" w:fill="FFFFFF"/>
          <w:lang w:eastAsia="zh-CN"/>
        </w:rPr>
        <w:t>单位</w:t>
      </w:r>
      <w:r>
        <w:rPr>
          <w:rFonts w:hint="eastAsia" w:ascii="黑体" w:hAnsi="黑体" w:eastAsia="黑体" w:cs="黑体"/>
          <w:color w:val="auto"/>
          <w:sz w:val="32"/>
          <w:highlight w:val="none"/>
          <w:shd w:val="clear" w:color="auto" w:fill="FFFFFF"/>
          <w:lang w:eastAsia="zh-CN"/>
        </w:rPr>
        <w:t>2025年</w:t>
      </w:r>
      <w:r>
        <w:rPr>
          <w:rFonts w:hint="eastAsia" w:ascii="黑体" w:hAnsi="黑体" w:eastAsia="黑体" w:cs="黑体"/>
          <w:color w:val="auto"/>
          <w:sz w:val="32"/>
          <w:highlight w:val="none"/>
          <w:shd w:val="clear" w:color="auto" w:fill="FFFFFF"/>
        </w:rPr>
        <w:t>政府性基金预算当年拨款情况说明</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（一）政府性基金预算当年规模变化情况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val="en-US" w:eastAsia="zh-CN"/>
        </w:rPr>
        <w:t>114.02万元，比上年预算数增加113.69万元，主要是城市建设支出增加、其他国有土地使用权出让收入安排的支出增加。</w:t>
      </w:r>
    </w:p>
    <w:p>
      <w:pPr>
        <w:numPr>
          <w:ilvl w:val="0"/>
          <w:numId w:val="6"/>
        </w:num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政府性基金预算当年拨款结构情况</w:t>
      </w:r>
    </w:p>
    <w:p>
      <w:pPr>
        <w:numPr>
          <w:ilvl w:val="0"/>
          <w:numId w:val="0"/>
        </w:numPr>
        <w:ind w:firstLine="640" w:firstLineChars="200"/>
        <w:rPr>
          <w:rFonts w:hint="default" w:ascii="Times New Roman" w:hAnsi="Times New Roman" w:eastAsia="楷体"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城乡社区支出（类）支出</w:t>
      </w:r>
      <w:r>
        <w:rPr>
          <w:rFonts w:hint="eastAsia" w:ascii="仿宋_GB2312" w:hAnsi="仿宋_GB2312" w:eastAsia="仿宋_GB2312" w:cs="仿宋_GB2312"/>
          <w:color w:val="auto"/>
          <w:sz w:val="32"/>
          <w:szCs w:val="32"/>
          <w:highlight w:val="none"/>
          <w:lang w:val="en-US" w:eastAsia="zh-CN"/>
        </w:rPr>
        <w:t>114.02万元，占100%。</w:t>
      </w:r>
    </w:p>
    <w:p>
      <w:pPr>
        <w:numPr>
          <w:ilvl w:val="0"/>
          <w:numId w:val="6"/>
        </w:numPr>
        <w:ind w:left="0" w:leftChars="0"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政府性基金预算当年拨款具体使用情况</w:t>
      </w:r>
    </w:p>
    <w:p>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城乡社区支出</w:t>
      </w:r>
      <w:r>
        <w:rPr>
          <w:rFonts w:hint="eastAsia" w:ascii="仿宋_GB2312" w:hAnsi="仿宋_GB2312" w:eastAsia="仿宋_GB2312" w:cs="仿宋_GB2312"/>
          <w:color w:val="auto"/>
          <w:sz w:val="32"/>
          <w:szCs w:val="32"/>
          <w:highlight w:val="none"/>
          <w:lang w:eastAsia="zh-CN"/>
        </w:rPr>
        <w:t>（类）国有土地使用权出让收入安排的支出（款）城市建设支出（项）</w:t>
      </w:r>
      <w:r>
        <w:rPr>
          <w:rFonts w:hint="eastAsia" w:ascii="仿宋_GB2312" w:hAnsi="仿宋_GB2312" w:eastAsia="仿宋_GB2312" w:cs="仿宋_GB2312"/>
          <w:color w:val="auto"/>
          <w:sz w:val="32"/>
          <w:szCs w:val="32"/>
          <w:highlight w:val="none"/>
          <w:lang w:val="en-US" w:eastAsia="zh-CN"/>
        </w:rPr>
        <w:t>2025年预算数为14.02万元，比上年预算数增加13.69万元，主要是项目支出增加。</w:t>
      </w:r>
    </w:p>
    <w:p>
      <w:pPr>
        <w:numPr>
          <w:ilvl w:val="0"/>
          <w:numId w:val="0"/>
        </w:numPr>
        <w:ind w:firstLine="420" w:firstLineChars="200"/>
        <w:rPr>
          <w:rFonts w:hint="default"/>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color w:val="auto"/>
          <w:sz w:val="32"/>
          <w:szCs w:val="32"/>
          <w:highlight w:val="none"/>
        </w:rPr>
        <w:t>城乡社区支出</w:t>
      </w:r>
      <w:r>
        <w:rPr>
          <w:rFonts w:hint="eastAsia" w:ascii="仿宋_GB2312" w:hAnsi="仿宋_GB2312" w:eastAsia="仿宋_GB2312" w:cs="仿宋_GB2312"/>
          <w:color w:val="auto"/>
          <w:sz w:val="32"/>
          <w:szCs w:val="32"/>
          <w:highlight w:val="none"/>
          <w:lang w:eastAsia="zh-CN"/>
        </w:rPr>
        <w:t>（类）国有土地使用权出让收入安排的支出（款）其他国有土地使用权出让收入安排的支出（项）</w:t>
      </w:r>
      <w:r>
        <w:rPr>
          <w:rFonts w:hint="eastAsia" w:ascii="仿宋_GB2312" w:hAnsi="仿宋_GB2312" w:eastAsia="仿宋_GB2312" w:cs="仿宋_GB2312"/>
          <w:color w:val="auto"/>
          <w:sz w:val="32"/>
          <w:szCs w:val="32"/>
          <w:highlight w:val="none"/>
          <w:lang w:val="en-US" w:eastAsia="zh-CN"/>
        </w:rPr>
        <w:t>2025年预算数为100万元，比上年预算数增加100万元，主要是去年无此项。</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六、关于</w:t>
      </w:r>
      <w:r>
        <w:rPr>
          <w:rFonts w:hint="default" w:ascii="Times New Roman" w:hAnsi="Times New Roman" w:eastAsia="黑体" w:cs="Times New Roman"/>
          <w:color w:val="auto"/>
          <w:sz w:val="32"/>
          <w:highlight w:val="none"/>
          <w:shd w:val="clear" w:color="auto" w:fill="FFFFFF"/>
          <w:lang w:val="zh-CN"/>
        </w:rPr>
        <w:t>三亚市天涯区退役军人事务局</w:t>
      </w:r>
      <w:r>
        <w:rPr>
          <w:rFonts w:hint="eastAsia" w:ascii="Times New Roman" w:hAnsi="Times New Roman" w:eastAsia="黑体" w:cs="Times New Roman"/>
          <w:color w:val="auto"/>
          <w:sz w:val="32"/>
          <w:highlight w:val="none"/>
          <w:shd w:val="clear" w:color="auto" w:fill="FFFFFF"/>
          <w:lang w:val="zh-CN"/>
        </w:rPr>
        <w:t>单位</w:t>
      </w:r>
      <w:r>
        <w:rPr>
          <w:rFonts w:hint="eastAsia" w:ascii="黑体" w:hAnsi="黑体" w:eastAsia="黑体" w:cs="黑体"/>
          <w:color w:val="auto"/>
          <w:sz w:val="32"/>
          <w:highlight w:val="none"/>
          <w:shd w:val="clear" w:color="auto" w:fill="FFFFFF"/>
          <w:lang w:eastAsia="zh-CN"/>
        </w:rPr>
        <w:t>2025年</w:t>
      </w:r>
      <w:r>
        <w:rPr>
          <w:rFonts w:hint="default" w:ascii="Times New Roman" w:hAnsi="Times New Roman" w:eastAsia="黑体" w:cs="Times New Roman"/>
          <w:color w:val="auto"/>
          <w:sz w:val="32"/>
          <w:highlight w:val="none"/>
          <w:shd w:val="clear" w:color="auto" w:fill="FFFFFF"/>
        </w:rPr>
        <w:t>收支预算情况的总体说明</w:t>
      </w:r>
    </w:p>
    <w:p>
      <w:pPr>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按照综合预算原则，三亚市天涯区退役军人事务局</w:t>
      </w:r>
      <w:r>
        <w:rPr>
          <w:rFonts w:hint="eastAsia"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所有收入和支出均纳入</w:t>
      </w:r>
      <w:r>
        <w:rPr>
          <w:rFonts w:hint="eastAsia"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预算管理。收入包括：一般</w:t>
      </w:r>
      <w:r>
        <w:rPr>
          <w:rFonts w:hint="eastAsia" w:ascii="Times New Roman" w:hAnsi="Times New Roman" w:eastAsia="仿宋_GB2312" w:cs="Times New Roman"/>
          <w:color w:val="auto"/>
          <w:sz w:val="32"/>
          <w:szCs w:val="32"/>
          <w:highlight w:val="none"/>
          <w:lang w:eastAsia="zh-CN"/>
        </w:rPr>
        <w:t>公共</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拨款</w:t>
      </w:r>
      <w:r>
        <w:rPr>
          <w:rFonts w:hint="default" w:ascii="Times New Roman" w:hAnsi="Times New Roman" w:eastAsia="仿宋_GB2312" w:cs="Times New Roman"/>
          <w:color w:val="auto"/>
          <w:sz w:val="32"/>
          <w:szCs w:val="32"/>
          <w:highlight w:val="none"/>
        </w:rPr>
        <w:t>收入</w:t>
      </w:r>
      <w:r>
        <w:rPr>
          <w:rFonts w:hint="eastAsia" w:ascii="Times New Roman" w:hAnsi="Times New Roman" w:eastAsia="仿宋_GB2312" w:cs="Times New Roman"/>
          <w:color w:val="auto"/>
          <w:sz w:val="32"/>
          <w:szCs w:val="32"/>
          <w:highlight w:val="none"/>
          <w:lang w:eastAsia="zh-CN"/>
        </w:rPr>
        <w:t>、政府性基金预算拨款收入、上年结转</w:t>
      </w:r>
      <w:r>
        <w:rPr>
          <w:rFonts w:hint="default" w:ascii="Times New Roman" w:hAnsi="Times New Roman" w:eastAsia="仿宋_GB2312" w:cs="Times New Roman"/>
          <w:color w:val="auto"/>
          <w:sz w:val="32"/>
          <w:szCs w:val="32"/>
          <w:highlight w:val="none"/>
        </w:rPr>
        <w:t>；支出包括：</w:t>
      </w:r>
      <w:r>
        <w:rPr>
          <w:rFonts w:hint="eastAsia" w:ascii="Times New Roman" w:hAnsi="Times New Roman" w:eastAsia="仿宋_GB2312" w:cs="Times New Roman"/>
          <w:color w:val="auto"/>
          <w:sz w:val="32"/>
          <w:szCs w:val="32"/>
          <w:highlight w:val="none"/>
          <w:lang w:eastAsia="zh-CN"/>
        </w:rPr>
        <w:t>一般公共服务支出、</w:t>
      </w:r>
      <w:r>
        <w:rPr>
          <w:rFonts w:hint="default" w:ascii="Times New Roman" w:hAnsi="Times New Roman" w:eastAsia="仿宋_GB2312" w:cs="Times New Roman"/>
          <w:color w:val="auto"/>
          <w:sz w:val="32"/>
          <w:szCs w:val="32"/>
          <w:highlight w:val="none"/>
        </w:rPr>
        <w:t>社会保障和就业支出、</w:t>
      </w:r>
      <w:r>
        <w:rPr>
          <w:rFonts w:hint="default" w:ascii="Times New Roman" w:hAnsi="Times New Roman" w:eastAsia="仿宋_GB2312" w:cs="Times New Roman"/>
          <w:color w:val="auto"/>
          <w:sz w:val="32"/>
          <w:szCs w:val="32"/>
          <w:highlight w:val="none"/>
          <w:lang w:eastAsia="zh-CN"/>
        </w:rPr>
        <w:t>卫生健康支出</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城乡社区支出、</w:t>
      </w:r>
      <w:r>
        <w:rPr>
          <w:rFonts w:hint="default" w:ascii="Times New Roman" w:hAnsi="Times New Roman" w:eastAsia="仿宋_GB2312" w:cs="Times New Roman"/>
          <w:color w:val="auto"/>
          <w:sz w:val="32"/>
          <w:szCs w:val="32"/>
          <w:highlight w:val="none"/>
        </w:rPr>
        <w:t>住房保障支出。三亚市天涯区退役军人事务局</w:t>
      </w:r>
      <w:r>
        <w:rPr>
          <w:rFonts w:hint="eastAsia" w:ascii="Times New Roman" w:hAnsi="Times New Roman" w:eastAsia="仿宋_GB2312" w:cs="Times New Roman"/>
          <w:color w:val="auto"/>
          <w:sz w:val="32"/>
          <w:szCs w:val="32"/>
          <w:highlight w:val="none"/>
          <w:lang w:eastAsia="zh-CN"/>
        </w:rPr>
        <w:t>单位</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收支总预算</w:t>
      </w:r>
      <w:r>
        <w:rPr>
          <w:rFonts w:hint="eastAsia" w:ascii="仿宋_GB2312" w:hAnsi="仿宋_GB2312" w:eastAsia="仿宋_GB2312" w:cs="仿宋_GB2312"/>
          <w:color w:val="auto"/>
          <w:sz w:val="32"/>
          <w:szCs w:val="32"/>
          <w:highlight w:val="none"/>
          <w:lang w:val="en-US" w:eastAsia="zh-CN"/>
        </w:rPr>
        <w:t>2125.86</w:t>
      </w:r>
      <w:r>
        <w:rPr>
          <w:rFonts w:hint="eastAsia" w:ascii="仿宋_GB2312" w:hAnsi="仿宋_GB2312" w:eastAsia="仿宋_GB2312" w:cs="仿宋_GB2312"/>
          <w:color w:val="auto"/>
          <w:sz w:val="32"/>
          <w:szCs w:val="32"/>
          <w:highlight w:val="none"/>
        </w:rPr>
        <w:t>万元。</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七、关于三亚市天涯区退役军人事务局</w:t>
      </w:r>
      <w:r>
        <w:rPr>
          <w:rFonts w:hint="eastAsia" w:ascii="Times New Roman" w:hAnsi="Times New Roman" w:eastAsia="黑体" w:cs="Times New Roman"/>
          <w:color w:val="auto"/>
          <w:sz w:val="32"/>
          <w:highlight w:val="none"/>
          <w:shd w:val="clear" w:color="auto" w:fill="FFFFFF"/>
          <w:lang w:eastAsia="zh-CN"/>
        </w:rPr>
        <w:t>单位</w:t>
      </w:r>
      <w:r>
        <w:rPr>
          <w:rFonts w:hint="eastAsia" w:ascii="黑体" w:hAnsi="黑体" w:eastAsia="黑体" w:cs="黑体"/>
          <w:color w:val="auto"/>
          <w:sz w:val="32"/>
          <w:highlight w:val="none"/>
          <w:shd w:val="clear" w:color="auto" w:fill="FFFFFF"/>
          <w:lang w:eastAsia="zh-CN"/>
        </w:rPr>
        <w:t>2025年</w:t>
      </w:r>
      <w:r>
        <w:rPr>
          <w:rFonts w:hint="default" w:ascii="Times New Roman" w:hAnsi="Times New Roman" w:eastAsia="黑体" w:cs="Times New Roman"/>
          <w:color w:val="auto"/>
          <w:sz w:val="32"/>
          <w:highlight w:val="none"/>
          <w:shd w:val="clear" w:color="auto" w:fill="FFFFFF"/>
        </w:rPr>
        <w:t>收入预算情况说明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单位2025年</w:t>
      </w:r>
      <w:r>
        <w:rPr>
          <w:rFonts w:hint="eastAsia" w:ascii="仿宋_GB2312" w:hAnsi="仿宋_GB2312" w:eastAsia="仿宋_GB2312" w:cs="仿宋_GB2312"/>
          <w:color w:val="auto"/>
          <w:sz w:val="32"/>
          <w:szCs w:val="32"/>
          <w:highlight w:val="none"/>
        </w:rPr>
        <w:t>收入预算</w:t>
      </w:r>
      <w:r>
        <w:rPr>
          <w:rFonts w:hint="eastAsia" w:ascii="仿宋_GB2312" w:hAnsi="仿宋_GB2312" w:eastAsia="仿宋_GB2312" w:cs="仿宋_GB2312"/>
          <w:color w:val="auto"/>
          <w:sz w:val="32"/>
          <w:szCs w:val="32"/>
          <w:highlight w:val="none"/>
          <w:lang w:val="en-US" w:eastAsia="zh-CN"/>
        </w:rPr>
        <w:t>2125.86</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eastAsia="zh-CN"/>
        </w:rPr>
        <w:t>上年结转</w:t>
      </w:r>
      <w:r>
        <w:rPr>
          <w:rFonts w:hint="eastAsia" w:ascii="仿宋_GB2312" w:hAnsi="仿宋_GB2312" w:eastAsia="仿宋_GB2312" w:cs="仿宋_GB2312"/>
          <w:color w:val="auto"/>
          <w:sz w:val="32"/>
          <w:szCs w:val="32"/>
          <w:highlight w:val="none"/>
          <w:lang w:val="en-US" w:eastAsia="zh-CN"/>
        </w:rPr>
        <w:t>122.55万元，占比5.76%;</w:t>
      </w:r>
      <w:r>
        <w:rPr>
          <w:rFonts w:hint="eastAsia" w:ascii="仿宋_GB2312" w:hAnsi="仿宋_GB2312" w:eastAsia="仿宋_GB2312" w:cs="仿宋_GB2312"/>
          <w:color w:val="auto"/>
          <w:sz w:val="32"/>
          <w:szCs w:val="32"/>
          <w:highlight w:val="none"/>
        </w:rPr>
        <w:t>一般</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1903.31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89.54</w:t>
      </w:r>
      <w:r>
        <w:rPr>
          <w:rFonts w:hint="eastAsia" w:ascii="仿宋_GB2312" w:hAnsi="仿宋_GB2312" w:eastAsia="仿宋_GB2312" w:cs="仿宋_GB2312"/>
          <w:color w:val="auto"/>
          <w:sz w:val="32"/>
          <w:szCs w:val="32"/>
          <w:highlight w:val="none"/>
        </w:rPr>
        <w:t>%；政府性基金收入</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%；专项收入0万元，占0%。比上年预算数</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252.12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主要是</w:t>
      </w:r>
      <w:r>
        <w:rPr>
          <w:rFonts w:hint="eastAsia" w:ascii="仿宋_GB2312" w:hAnsi="仿宋_GB2312" w:eastAsia="仿宋_GB2312" w:cs="仿宋_GB2312"/>
          <w:color w:val="auto"/>
          <w:sz w:val="32"/>
          <w:szCs w:val="32"/>
          <w:highlight w:val="none"/>
        </w:rPr>
        <w:t>一般</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eastAsia="zh-CN"/>
        </w:rPr>
        <w:t>减少。</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八、关于三亚市天涯区退役军人事务局</w:t>
      </w:r>
      <w:r>
        <w:rPr>
          <w:rFonts w:hint="eastAsia" w:ascii="Times New Roman" w:hAnsi="Times New Roman" w:eastAsia="黑体" w:cs="Times New Roman"/>
          <w:color w:val="auto"/>
          <w:sz w:val="32"/>
          <w:highlight w:val="none"/>
          <w:shd w:val="clear" w:color="auto" w:fill="FFFFFF"/>
          <w:lang w:eastAsia="zh-CN"/>
        </w:rPr>
        <w:t>单位</w:t>
      </w:r>
      <w:r>
        <w:rPr>
          <w:rFonts w:hint="eastAsia" w:ascii="黑体" w:hAnsi="黑体" w:eastAsia="黑体" w:cs="黑体"/>
          <w:color w:val="auto"/>
          <w:sz w:val="32"/>
          <w:highlight w:val="none"/>
          <w:shd w:val="clear" w:color="auto" w:fill="FFFFFF"/>
          <w:lang w:eastAsia="zh-CN"/>
        </w:rPr>
        <w:t>2025年</w:t>
      </w:r>
      <w:r>
        <w:rPr>
          <w:rFonts w:hint="default" w:ascii="Times New Roman" w:hAnsi="Times New Roman" w:eastAsia="黑体" w:cs="Times New Roman"/>
          <w:color w:val="auto"/>
          <w:sz w:val="32"/>
          <w:highlight w:val="none"/>
          <w:shd w:val="clear" w:color="auto" w:fill="FFFFFF"/>
        </w:rPr>
        <w:t>支出预算情况说明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单位2025年</w:t>
      </w:r>
      <w:r>
        <w:rPr>
          <w:rFonts w:hint="eastAsia" w:ascii="仿宋_GB2312" w:hAnsi="仿宋_GB2312" w:eastAsia="仿宋_GB2312" w:cs="仿宋_GB2312"/>
          <w:color w:val="auto"/>
          <w:sz w:val="32"/>
          <w:szCs w:val="32"/>
          <w:highlight w:val="none"/>
        </w:rPr>
        <w:t>支出预算</w:t>
      </w:r>
      <w:r>
        <w:rPr>
          <w:rFonts w:hint="eastAsia" w:ascii="仿宋_GB2312" w:hAnsi="仿宋_GB2312" w:eastAsia="仿宋_GB2312" w:cs="仿宋_GB2312"/>
          <w:color w:val="auto"/>
          <w:sz w:val="32"/>
          <w:szCs w:val="32"/>
          <w:highlight w:val="none"/>
          <w:lang w:val="en-US" w:eastAsia="zh-CN"/>
        </w:rPr>
        <w:t>2125.86</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280.11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13.18</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1845.75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86.82</w:t>
      </w:r>
      <w:r>
        <w:rPr>
          <w:rFonts w:hint="eastAsia" w:ascii="仿宋_GB2312" w:hAnsi="仿宋_GB2312" w:eastAsia="仿宋_GB2312" w:cs="仿宋_GB2312"/>
          <w:color w:val="auto"/>
          <w:sz w:val="32"/>
          <w:szCs w:val="32"/>
          <w:highlight w:val="none"/>
        </w:rPr>
        <w:t>%。比上年预算数</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253.32</w:t>
      </w:r>
      <w:r>
        <w:rPr>
          <w:rFonts w:hint="eastAsia" w:ascii="仿宋_GB2312" w:hAnsi="仿宋_GB2312" w:eastAsia="仿宋_GB2312" w:cs="仿宋_GB2312"/>
          <w:color w:val="auto"/>
          <w:sz w:val="32"/>
          <w:szCs w:val="32"/>
          <w:highlight w:val="none"/>
        </w:rPr>
        <w:t>万元，主要是</w:t>
      </w:r>
      <w:r>
        <w:rPr>
          <w:rFonts w:hint="eastAsia" w:ascii="仿宋_GB2312" w:hAnsi="仿宋_GB2312" w:eastAsia="仿宋_GB2312" w:cs="仿宋_GB2312"/>
          <w:color w:val="auto"/>
          <w:sz w:val="32"/>
          <w:szCs w:val="32"/>
          <w:highlight w:val="none"/>
          <w:lang w:eastAsia="zh-CN"/>
        </w:rPr>
        <w:t>项目支出减少。</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九、其他重要事项的情况说明</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（一）机关运行经费</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的机关运行经费预算</w:t>
      </w:r>
      <w:r>
        <w:rPr>
          <w:rFonts w:hint="eastAsia" w:ascii="仿宋_GB2312" w:hAnsi="仿宋_GB2312" w:eastAsia="仿宋_GB2312" w:cs="仿宋_GB2312"/>
          <w:color w:val="auto"/>
          <w:sz w:val="32"/>
          <w:szCs w:val="32"/>
          <w:highlight w:val="none"/>
          <w:lang w:val="en-US" w:eastAsia="zh-CN"/>
        </w:rPr>
        <w:t>15万</w:t>
      </w:r>
      <w:r>
        <w:rPr>
          <w:rFonts w:hint="eastAsia" w:ascii="仿宋_GB2312" w:hAnsi="仿宋_GB2312" w:eastAsia="仿宋_GB2312" w:cs="仿宋_GB2312"/>
          <w:color w:val="auto"/>
          <w:sz w:val="32"/>
          <w:szCs w:val="32"/>
          <w:highlight w:val="none"/>
        </w:rPr>
        <w:t>元。</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（二）政府采购情况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政府采购预算总额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万元，其中：政府采购货物预算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万元，政府采购工程预算0万元，政府采购服务预算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（三）国有资产占有使用情况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年12月31日，三亚市天涯区退役军人事务局</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本级及下属单位共有车辆0辆，其中，领导干部用车0辆，机要通信应急用车0辆、一般执法执勤用车0辆、特种专业技术用车0辆、其他用车0辆。单位价值100万元以上设备0台（套）。</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（四）绩效目标设置情况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个项目实行绩效目标管理，涉及一般公共预算</w:t>
      </w:r>
      <w:r>
        <w:rPr>
          <w:rFonts w:hint="eastAsia" w:ascii="仿宋_GB2312" w:hAnsi="仿宋_GB2312" w:eastAsia="仿宋_GB2312" w:cs="仿宋_GB2312"/>
          <w:color w:val="auto"/>
          <w:sz w:val="32"/>
          <w:szCs w:val="32"/>
          <w:highlight w:val="none"/>
          <w:lang w:val="en-US" w:eastAsia="zh-CN"/>
        </w:rPr>
        <w:t>1903.3</w:t>
      </w:r>
      <w:bookmarkStart w:id="0" w:name="_GoBack"/>
      <w:bookmarkEnd w:id="0"/>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、政府性基金100万元</w:t>
      </w:r>
      <w:r>
        <w:rPr>
          <w:rFonts w:hint="eastAsia" w:ascii="仿宋_GB2312" w:hAnsi="仿宋_GB2312" w:eastAsia="仿宋_GB2312" w:cs="仿宋_GB2312"/>
          <w:color w:val="auto"/>
          <w:sz w:val="32"/>
          <w:szCs w:val="32"/>
          <w:highlight w:val="none"/>
        </w:rPr>
        <w:t>。</w:t>
      </w:r>
    </w:p>
    <w:p>
      <w:pPr>
        <w:ind w:firstLine="640" w:firstLineChars="200"/>
        <w:rPr>
          <w:rFonts w:ascii="仿宋_GB2312" w:hAnsi="黑体" w:eastAsia="仿宋_GB2312"/>
          <w:color w:val="auto"/>
          <w:sz w:val="32"/>
          <w:szCs w:val="32"/>
          <w:highlight w:val="none"/>
        </w:rPr>
      </w:pPr>
    </w:p>
    <w:p>
      <w:pPr>
        <w:jc w:val="center"/>
        <w:rPr>
          <w:rFonts w:ascii="黑体" w:hAnsi="黑体" w:eastAsia="黑体"/>
          <w:color w:val="auto"/>
          <w:sz w:val="32"/>
          <w:szCs w:val="32"/>
          <w:highlight w:val="none"/>
        </w:rPr>
      </w:pPr>
    </w:p>
    <w:p>
      <w:pPr>
        <w:pStyle w:val="2"/>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color w:val="auto"/>
          <w:sz w:val="32"/>
          <w:szCs w:val="32"/>
          <w:highlight w:val="none"/>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C843A"/>
    <w:multiLevelType w:val="singleLevel"/>
    <w:tmpl w:val="C2BC843A"/>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TBiMDgzYzY3ZTAwYTVhMmY4Y2VjNzFkMTFjZGEifQ=="/>
  </w:docVars>
  <w:rsids>
    <w:rsidRoot w:val="00172A27"/>
    <w:rsid w:val="00002A5F"/>
    <w:rsid w:val="00003088"/>
    <w:rsid w:val="000366A9"/>
    <w:rsid w:val="00045F67"/>
    <w:rsid w:val="001326C1"/>
    <w:rsid w:val="00161A6D"/>
    <w:rsid w:val="00172A27"/>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96D8B"/>
    <w:rsid w:val="00CA7DBE"/>
    <w:rsid w:val="00CD7757"/>
    <w:rsid w:val="00CE0C42"/>
    <w:rsid w:val="00DC65EF"/>
    <w:rsid w:val="00DD3FD8"/>
    <w:rsid w:val="00E3389C"/>
    <w:rsid w:val="00E73A4A"/>
    <w:rsid w:val="00ED50D0"/>
    <w:rsid w:val="00ED6580"/>
    <w:rsid w:val="00F442C4"/>
    <w:rsid w:val="00F91B44"/>
    <w:rsid w:val="00FB0A31"/>
    <w:rsid w:val="00FF3698"/>
    <w:rsid w:val="01196E52"/>
    <w:rsid w:val="013969E9"/>
    <w:rsid w:val="01FE3635"/>
    <w:rsid w:val="04FA6F63"/>
    <w:rsid w:val="05DF0BCE"/>
    <w:rsid w:val="06CD1FC3"/>
    <w:rsid w:val="07180BF2"/>
    <w:rsid w:val="084E5E3D"/>
    <w:rsid w:val="0983216C"/>
    <w:rsid w:val="09B11BD0"/>
    <w:rsid w:val="0A8626CC"/>
    <w:rsid w:val="0B625904"/>
    <w:rsid w:val="0BF00EE6"/>
    <w:rsid w:val="0D3412F8"/>
    <w:rsid w:val="0D7C5CF5"/>
    <w:rsid w:val="0DE606AB"/>
    <w:rsid w:val="0F894B3D"/>
    <w:rsid w:val="0FFA0F3D"/>
    <w:rsid w:val="102C5131"/>
    <w:rsid w:val="10936C60"/>
    <w:rsid w:val="10BF50A3"/>
    <w:rsid w:val="10FF0977"/>
    <w:rsid w:val="11F13E5F"/>
    <w:rsid w:val="123043F0"/>
    <w:rsid w:val="13585039"/>
    <w:rsid w:val="14801BD2"/>
    <w:rsid w:val="155C70FA"/>
    <w:rsid w:val="16692E10"/>
    <w:rsid w:val="179723DE"/>
    <w:rsid w:val="179E57D5"/>
    <w:rsid w:val="183337A9"/>
    <w:rsid w:val="18B474E9"/>
    <w:rsid w:val="18F47167"/>
    <w:rsid w:val="192A0B89"/>
    <w:rsid w:val="194F6380"/>
    <w:rsid w:val="19A55616"/>
    <w:rsid w:val="19D61472"/>
    <w:rsid w:val="1A2C0121"/>
    <w:rsid w:val="1B42717F"/>
    <w:rsid w:val="1B881B2E"/>
    <w:rsid w:val="1BB815FC"/>
    <w:rsid w:val="1BE82013"/>
    <w:rsid w:val="1D475F66"/>
    <w:rsid w:val="1D5A75B6"/>
    <w:rsid w:val="1D862A80"/>
    <w:rsid w:val="1F012811"/>
    <w:rsid w:val="1F1C5949"/>
    <w:rsid w:val="1FC1176D"/>
    <w:rsid w:val="2045614C"/>
    <w:rsid w:val="206B172D"/>
    <w:rsid w:val="21A11FB0"/>
    <w:rsid w:val="2334654A"/>
    <w:rsid w:val="23853A73"/>
    <w:rsid w:val="24371FF7"/>
    <w:rsid w:val="24C45EBF"/>
    <w:rsid w:val="25AE45A2"/>
    <w:rsid w:val="26740377"/>
    <w:rsid w:val="26797620"/>
    <w:rsid w:val="27AE42A6"/>
    <w:rsid w:val="28982547"/>
    <w:rsid w:val="28AC67FD"/>
    <w:rsid w:val="294E57F3"/>
    <w:rsid w:val="2B0925C0"/>
    <w:rsid w:val="2B666BA4"/>
    <w:rsid w:val="2B7B144C"/>
    <w:rsid w:val="2CC95C5B"/>
    <w:rsid w:val="2EAD2645"/>
    <w:rsid w:val="30342BE0"/>
    <w:rsid w:val="304E0D04"/>
    <w:rsid w:val="30615464"/>
    <w:rsid w:val="308F1A57"/>
    <w:rsid w:val="3097799A"/>
    <w:rsid w:val="31CB69CE"/>
    <w:rsid w:val="324F37E8"/>
    <w:rsid w:val="328012D9"/>
    <w:rsid w:val="349C09A3"/>
    <w:rsid w:val="34BB2C82"/>
    <w:rsid w:val="36C97D20"/>
    <w:rsid w:val="36D5056C"/>
    <w:rsid w:val="383841DC"/>
    <w:rsid w:val="39EC603D"/>
    <w:rsid w:val="3A2F4257"/>
    <w:rsid w:val="3BE64C6C"/>
    <w:rsid w:val="3C1668F2"/>
    <w:rsid w:val="3C6A2572"/>
    <w:rsid w:val="3CB12F28"/>
    <w:rsid w:val="3CF76946"/>
    <w:rsid w:val="3D280063"/>
    <w:rsid w:val="3E65443B"/>
    <w:rsid w:val="3E9017AE"/>
    <w:rsid w:val="3F4F7572"/>
    <w:rsid w:val="3FD85509"/>
    <w:rsid w:val="41214F41"/>
    <w:rsid w:val="412B5DAE"/>
    <w:rsid w:val="416530D8"/>
    <w:rsid w:val="41D52823"/>
    <w:rsid w:val="43072E4A"/>
    <w:rsid w:val="4345691B"/>
    <w:rsid w:val="44290E6E"/>
    <w:rsid w:val="44F928FA"/>
    <w:rsid w:val="45505AB1"/>
    <w:rsid w:val="45D47C15"/>
    <w:rsid w:val="473E759E"/>
    <w:rsid w:val="47A67DBA"/>
    <w:rsid w:val="47B235E4"/>
    <w:rsid w:val="488439F4"/>
    <w:rsid w:val="4953791E"/>
    <w:rsid w:val="495C7443"/>
    <w:rsid w:val="497E57F5"/>
    <w:rsid w:val="49EB3870"/>
    <w:rsid w:val="49FA7A78"/>
    <w:rsid w:val="4A1A686D"/>
    <w:rsid w:val="4A2015E5"/>
    <w:rsid w:val="4AA5036C"/>
    <w:rsid w:val="4B2C0426"/>
    <w:rsid w:val="4B4E2391"/>
    <w:rsid w:val="4B6B7699"/>
    <w:rsid w:val="4B972BCA"/>
    <w:rsid w:val="4BDF3E12"/>
    <w:rsid w:val="4C417A35"/>
    <w:rsid w:val="4D4F3778"/>
    <w:rsid w:val="4DA37F66"/>
    <w:rsid w:val="4DD21E6D"/>
    <w:rsid w:val="4DFC59BB"/>
    <w:rsid w:val="52B52B6B"/>
    <w:rsid w:val="5365779E"/>
    <w:rsid w:val="53EB70D0"/>
    <w:rsid w:val="54555DF8"/>
    <w:rsid w:val="54B21B28"/>
    <w:rsid w:val="557F7CC4"/>
    <w:rsid w:val="57662666"/>
    <w:rsid w:val="585B279E"/>
    <w:rsid w:val="58BF7277"/>
    <w:rsid w:val="5A4D71C2"/>
    <w:rsid w:val="5A7811E0"/>
    <w:rsid w:val="5BA5419A"/>
    <w:rsid w:val="5BC92AEC"/>
    <w:rsid w:val="5C125A92"/>
    <w:rsid w:val="5DA475D0"/>
    <w:rsid w:val="5DB64321"/>
    <w:rsid w:val="5E7B3736"/>
    <w:rsid w:val="5E823649"/>
    <w:rsid w:val="5E8A1DC1"/>
    <w:rsid w:val="6047761F"/>
    <w:rsid w:val="61364853"/>
    <w:rsid w:val="61530042"/>
    <w:rsid w:val="61AD6E20"/>
    <w:rsid w:val="61C74EEF"/>
    <w:rsid w:val="6217519E"/>
    <w:rsid w:val="62415240"/>
    <w:rsid w:val="62A7660F"/>
    <w:rsid w:val="62F25F75"/>
    <w:rsid w:val="639C2195"/>
    <w:rsid w:val="65791B12"/>
    <w:rsid w:val="6591571C"/>
    <w:rsid w:val="66476B43"/>
    <w:rsid w:val="674459ED"/>
    <w:rsid w:val="67622540"/>
    <w:rsid w:val="679A2A46"/>
    <w:rsid w:val="67ED1DD4"/>
    <w:rsid w:val="67FA39A4"/>
    <w:rsid w:val="684462CE"/>
    <w:rsid w:val="68B5138A"/>
    <w:rsid w:val="697B246B"/>
    <w:rsid w:val="69A85F99"/>
    <w:rsid w:val="69FC3F22"/>
    <w:rsid w:val="6A290583"/>
    <w:rsid w:val="6AC132CB"/>
    <w:rsid w:val="6ADF0B5F"/>
    <w:rsid w:val="6AE57D70"/>
    <w:rsid w:val="6AEC3BAD"/>
    <w:rsid w:val="6AF64124"/>
    <w:rsid w:val="6B4A4FAD"/>
    <w:rsid w:val="6BA5425B"/>
    <w:rsid w:val="6D943F99"/>
    <w:rsid w:val="6DAA6E76"/>
    <w:rsid w:val="6E5E156F"/>
    <w:rsid w:val="6FA57A07"/>
    <w:rsid w:val="701C4DFE"/>
    <w:rsid w:val="7034247A"/>
    <w:rsid w:val="70764E20"/>
    <w:rsid w:val="71E1141E"/>
    <w:rsid w:val="72664408"/>
    <w:rsid w:val="72E968FD"/>
    <w:rsid w:val="73132670"/>
    <w:rsid w:val="74034AEB"/>
    <w:rsid w:val="741A5667"/>
    <w:rsid w:val="742E5700"/>
    <w:rsid w:val="763E0671"/>
    <w:rsid w:val="766958B4"/>
    <w:rsid w:val="76CE597E"/>
    <w:rsid w:val="77923C50"/>
    <w:rsid w:val="779D6180"/>
    <w:rsid w:val="77C132D6"/>
    <w:rsid w:val="78AB3B49"/>
    <w:rsid w:val="79900ADC"/>
    <w:rsid w:val="7A3C1898"/>
    <w:rsid w:val="7B770D30"/>
    <w:rsid w:val="7C2A4F75"/>
    <w:rsid w:val="7C442EEE"/>
    <w:rsid w:val="7D137C0E"/>
    <w:rsid w:val="7DA95783"/>
    <w:rsid w:val="7EE7548D"/>
    <w:rsid w:val="7EF158A3"/>
    <w:rsid w:val="7F140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100" w:beforeAutospacing="1" w:after="100" w:afterAutospacing="1" w:line="360" w:lineRule="auto"/>
      <w:outlineLvl w:val="1"/>
    </w:pPr>
    <w:rPr>
      <w:rFonts w:ascii="Arial" w:hAnsi="Arial" w:eastAsia="黑体"/>
      <w:b/>
      <w:bCs/>
      <w:sz w:val="36"/>
      <w:szCs w:val="32"/>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4506</Words>
  <Characters>4994</Characters>
  <Lines>29</Lines>
  <Paragraphs>8</Paragraphs>
  <TotalTime>3</TotalTime>
  <ScaleCrop>false</ScaleCrop>
  <LinksUpToDate>false</LinksUpToDate>
  <CharactersWithSpaces>5025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2025-02-08T03:45:52Z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C1B0BAC0BAAC41D6B4832DC1D5F24EB4</vt:lpwstr>
  </property>
  <property fmtid="{D5CDD505-2E9C-101B-9397-08002B2CF9AE}" pid="4" name="KSOTemplateDocerSaveRecord">
    <vt:lpwstr>eyJoZGlkIjoiZTFlZTBiMDgzYzY3ZTAwYTVhMmY4Y2VjNzFkMTFjZGEifQ==</vt:lpwstr>
  </property>
</Properties>
</file>