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val="en-US" w:eastAsia="zh-CN"/>
        </w:rPr>
        <w:t>三亚市天涯区健康教育所</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三亚市天涯区健康教育所</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三亚市天涯区健康教育所2025</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0"/>
        </w:numPr>
        <w:ind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三亚市天涯区健康教育所2025</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三亚市天涯区</w:t>
      </w:r>
      <w:r>
        <w:rPr>
          <w:rFonts w:hint="eastAsia" w:ascii="黑体" w:hAnsi="黑体" w:eastAsia="黑体" w:cs="黑体"/>
          <w:sz w:val="32"/>
          <w:szCs w:val="32"/>
          <w:lang w:val="en-US" w:eastAsia="zh-CN"/>
        </w:rPr>
        <w:t>健康教育所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6"/>
        </w:numPr>
        <w:snapToGrid w:val="0"/>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组织开展全区健康教育和计生宣传教育理论、方法、策略与政策研究和健康教育监测评估，为政府制订相关的法律、法规、部门规章和技术规范等提供咨询及政策建议。</w:t>
      </w:r>
      <w:r>
        <w:rPr>
          <w:rFonts w:hint="eastAsia" w:eastAsia="仿宋_GB2312"/>
          <w:sz w:val="32"/>
          <w:szCs w:val="32"/>
          <w:lang w:val="en-US" w:eastAsia="zh-CN"/>
        </w:rPr>
        <w:br w:type="textWrapping"/>
      </w:r>
      <w:r>
        <w:rPr>
          <w:rFonts w:hint="eastAsia" w:eastAsia="仿宋_GB2312"/>
          <w:sz w:val="32"/>
          <w:szCs w:val="32"/>
          <w:lang w:val="en-US" w:eastAsia="zh-CN"/>
        </w:rPr>
        <w:t xml:space="preserve">    （二）负责全区健康教育和计生宣传教育的技术支持；负责拟订全区健康教育和计生宣传教育工作的技术规范，协助组织制定规划、计划和考核评估标准，并进行质量和效果评估。</w:t>
      </w:r>
      <w:r>
        <w:rPr>
          <w:rFonts w:hint="eastAsia" w:eastAsia="仿宋_GB2312"/>
          <w:sz w:val="32"/>
          <w:szCs w:val="32"/>
          <w:lang w:val="en-US" w:eastAsia="zh-CN"/>
        </w:rPr>
        <w:br w:type="textWrapping"/>
      </w:r>
      <w:r>
        <w:rPr>
          <w:rFonts w:hint="eastAsia" w:eastAsia="仿宋_GB2312"/>
          <w:sz w:val="32"/>
          <w:szCs w:val="32"/>
          <w:lang w:val="en-US" w:eastAsia="zh-CN"/>
        </w:rPr>
        <w:t xml:space="preserve">    （三）负责健全全区健康教育网络并组织开展各项健康教育和健康促进工作。</w:t>
      </w:r>
      <w:r>
        <w:rPr>
          <w:rFonts w:hint="eastAsia" w:eastAsia="仿宋_GB2312"/>
          <w:sz w:val="32"/>
          <w:szCs w:val="32"/>
          <w:lang w:val="en-US" w:eastAsia="zh-CN"/>
        </w:rPr>
        <w:br w:type="textWrapping"/>
      </w:r>
      <w:r>
        <w:rPr>
          <w:rFonts w:hint="eastAsia" w:eastAsia="仿宋_GB2312"/>
          <w:sz w:val="32"/>
          <w:szCs w:val="32"/>
          <w:lang w:val="en-US" w:eastAsia="zh-CN"/>
        </w:rPr>
        <w:t xml:space="preserve">    （四）指导开展村（居）、医院（卫生院、卫生服务中心）、学校、机关企事业单位等行业和公共场所(重点场所)健康教育工作；负责开展突发公共卫生事件和应急事件的健康教育工作。</w:t>
      </w:r>
    </w:p>
    <w:p>
      <w:pPr>
        <w:numPr>
          <w:ilvl w:val="0"/>
          <w:numId w:val="0"/>
        </w:numPr>
        <w:snapToGrid w:val="0"/>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五）负责全区健康教育和计生宣传教育领域的对外宣传，组织开展健康教育和计生广播、电视专题栏目的制作和播出，负责全区健康教育和计生广播、电视专题栏日发展趋势的统计分析与对策研究；开展全区健康教育和计生图文宣传品的策划、开发与制作。</w:t>
      </w:r>
      <w:r>
        <w:rPr>
          <w:rFonts w:hint="eastAsia" w:eastAsia="仿宋_GB2312"/>
          <w:sz w:val="32"/>
          <w:szCs w:val="32"/>
          <w:lang w:val="en-US" w:eastAsia="zh-CN"/>
        </w:rPr>
        <w:br w:type="textWrapping"/>
      </w:r>
      <w:r>
        <w:rPr>
          <w:rFonts w:hint="eastAsia" w:eastAsia="仿宋_GB2312"/>
          <w:sz w:val="32"/>
          <w:szCs w:val="32"/>
          <w:lang w:val="en-US" w:eastAsia="zh-CN"/>
        </w:rPr>
        <w:t xml:space="preserve">    （六）组织开展公益性的健康教育和计生传播项目的策划、组织与实施，开展健康教育和计生社会倡导活动。</w:t>
      </w:r>
      <w:r>
        <w:rPr>
          <w:rFonts w:hint="eastAsia" w:eastAsia="仿宋_GB2312"/>
          <w:sz w:val="32"/>
          <w:szCs w:val="32"/>
          <w:lang w:val="en-US" w:eastAsia="zh-CN"/>
        </w:rPr>
        <w:br w:type="textWrapping"/>
      </w:r>
      <w:r>
        <w:rPr>
          <w:rFonts w:hint="eastAsia" w:eastAsia="仿宋_GB2312"/>
          <w:sz w:val="32"/>
          <w:szCs w:val="32"/>
          <w:lang w:val="en-US" w:eastAsia="zh-CN"/>
        </w:rPr>
        <w:t xml:space="preserve">   （七）组织制作健康教育和计生有关影视节目，建立文图章像资料库，提供视、章、图、文等为一体的宣传展示平台和服务，开展互联网和新媒体宣传。</w:t>
      </w:r>
      <w:r>
        <w:rPr>
          <w:rFonts w:hint="eastAsia" w:eastAsia="仿宋_GB2312"/>
          <w:sz w:val="32"/>
          <w:szCs w:val="32"/>
          <w:lang w:val="en-US" w:eastAsia="zh-CN"/>
        </w:rPr>
        <w:br w:type="textWrapping"/>
      </w:r>
      <w:r>
        <w:rPr>
          <w:rFonts w:hint="eastAsia" w:eastAsia="仿宋_GB2312"/>
          <w:sz w:val="32"/>
          <w:szCs w:val="32"/>
          <w:lang w:val="en-US" w:eastAsia="zh-CN"/>
        </w:rPr>
        <w:t xml:space="preserve">   （八）组织开展全区健康教育和计生宣传教育工作相关领域专业技术培训，加强健康教育和计生宣传教育工作能力建设。</w:t>
      </w:r>
      <w:r>
        <w:rPr>
          <w:rFonts w:hint="eastAsia" w:eastAsia="仿宋_GB2312"/>
          <w:sz w:val="32"/>
          <w:szCs w:val="32"/>
          <w:lang w:val="en-US" w:eastAsia="zh-CN"/>
        </w:rPr>
        <w:br w:type="textWrapping"/>
      </w:r>
      <w:r>
        <w:rPr>
          <w:rFonts w:hint="eastAsia" w:eastAsia="仿宋_GB2312"/>
          <w:sz w:val="32"/>
          <w:szCs w:val="32"/>
          <w:lang w:val="en-US" w:eastAsia="zh-CN"/>
        </w:rPr>
        <w:t xml:space="preserve">   （九）承办区政府和上级部门交办的工作。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numPr>
          <w:ilvl w:val="0"/>
          <w:numId w:val="0"/>
        </w:numPr>
        <w:ind w:firstLine="640"/>
        <w:jc w:val="left"/>
        <w:rPr>
          <w:rFonts w:hint="default" w:eastAsia="仿宋_GB2312"/>
          <w:sz w:val="32"/>
          <w:szCs w:val="32"/>
          <w:lang w:val="en-US" w:eastAsia="zh-CN"/>
        </w:rPr>
      </w:pPr>
      <w:r>
        <w:rPr>
          <w:rFonts w:hint="eastAsia" w:eastAsia="仿宋_GB2312"/>
          <w:sz w:val="32"/>
          <w:szCs w:val="32"/>
          <w:lang w:val="en-US" w:eastAsia="zh-CN"/>
        </w:rPr>
        <w:t>三亚市天涯区健康教育所不设内部职能机构。</w:t>
      </w:r>
    </w:p>
    <w:p>
      <w:pPr>
        <w:numPr>
          <w:ilvl w:val="0"/>
          <w:numId w:val="0"/>
        </w:numPr>
        <w:ind w:firstLine="640"/>
        <w:jc w:val="left"/>
        <w:rPr>
          <w:rFonts w:hint="default" w:eastAsia="仿宋_GB2312"/>
          <w:sz w:val="32"/>
          <w:szCs w:val="32"/>
          <w:lang w:val="en-US" w:eastAsia="zh-CN"/>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三亚市天涯区</w:t>
      </w:r>
      <w:r>
        <w:rPr>
          <w:rFonts w:hint="eastAsia" w:ascii="黑体" w:hAnsi="黑体" w:eastAsia="黑体" w:cs="黑体"/>
          <w:sz w:val="32"/>
          <w:szCs w:val="32"/>
          <w:lang w:val="en-US" w:eastAsia="zh-CN"/>
        </w:rPr>
        <w:t>健康教育所2025</w:t>
      </w:r>
      <w:r>
        <w:rPr>
          <w:rFonts w:hint="eastAsia" w:ascii="黑体" w:hAnsi="黑体" w:eastAsia="黑体" w:cs="黑体"/>
          <w:sz w:val="32"/>
          <w:szCs w:val="32"/>
        </w:rPr>
        <w:t>年</w:t>
      </w:r>
      <w:r>
        <w:rPr>
          <w:rFonts w:hint="eastAsia" w:ascii="黑体" w:hAnsi="黑体" w:eastAsia="黑体"/>
          <w:sz w:val="32"/>
          <w:szCs w:val="32"/>
        </w:rPr>
        <w:t>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三亚市天涯区</w:t>
      </w:r>
      <w:r>
        <w:rPr>
          <w:rFonts w:hint="eastAsia" w:ascii="黑体" w:hAnsi="黑体" w:eastAsia="黑体" w:cs="黑体"/>
          <w:sz w:val="32"/>
          <w:szCs w:val="32"/>
          <w:lang w:val="en-US" w:eastAsia="zh-CN"/>
        </w:rPr>
        <w:t>健康教育所2025</w:t>
      </w:r>
      <w:r>
        <w:rPr>
          <w:rFonts w:hint="eastAsia" w:ascii="黑体" w:hAnsi="黑体" w:eastAsia="黑体" w:cs="黑体"/>
          <w:sz w:val="32"/>
          <w:szCs w:val="32"/>
        </w:rPr>
        <w:t>年预算情况</w:t>
      </w:r>
      <w:r>
        <w:rPr>
          <w:rFonts w:hint="eastAsia" w:ascii="黑体" w:hAnsi="黑体" w:eastAsia="黑体"/>
          <w:sz w:val="32"/>
          <w:szCs w:val="32"/>
        </w:rPr>
        <w:t>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三亚市天涯区</w:t>
      </w:r>
      <w:r>
        <w:rPr>
          <w:rFonts w:hint="eastAsia" w:ascii="黑体" w:hAnsi="黑体" w:eastAsia="黑体" w:cs="黑体"/>
          <w:sz w:val="32"/>
          <w:szCs w:val="32"/>
          <w:lang w:val="en-US" w:eastAsia="zh-CN"/>
        </w:rPr>
        <w:t>健康教育所2025</w:t>
      </w:r>
      <w:r>
        <w:rPr>
          <w:rFonts w:hint="eastAsia" w:ascii="黑体" w:hAnsi="黑体" w:eastAsia="黑体" w:cs="黑体"/>
          <w:sz w:val="32"/>
          <w:szCs w:val="32"/>
        </w:rPr>
        <w:t>年财政拨</w:t>
      </w:r>
      <w:r>
        <w:rPr>
          <w:rFonts w:hint="eastAsia" w:ascii="黑体" w:hAnsi="黑体" w:eastAsia="黑体"/>
          <w:sz w:val="32"/>
          <w:szCs w:val="32"/>
        </w:rPr>
        <w:t>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万元，包括</w:t>
      </w:r>
      <w:r>
        <w:rPr>
          <w:rFonts w:hint="eastAsia" w:ascii="仿宋_GB2312" w:hAnsi="黑体" w:eastAsia="仿宋_GB2312"/>
          <w:sz w:val="32"/>
          <w:szCs w:val="32"/>
          <w:lang w:val="en-US" w:eastAsia="zh-CN"/>
        </w:rPr>
        <w:t>卫生健康支出5</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三亚市天涯区</w:t>
      </w:r>
      <w:r>
        <w:rPr>
          <w:rFonts w:hint="eastAsia" w:ascii="黑体" w:hAnsi="黑体" w:eastAsia="黑体" w:cs="黑体"/>
          <w:sz w:val="32"/>
          <w:szCs w:val="32"/>
          <w:lang w:val="en-US" w:eastAsia="zh-CN"/>
        </w:rPr>
        <w:t>健康教育所2025</w:t>
      </w:r>
      <w:r>
        <w:rPr>
          <w:rFonts w:hint="eastAsia" w:ascii="黑体" w:hAnsi="黑体" w:eastAsia="黑体" w:cs="黑体"/>
          <w:sz w:val="32"/>
          <w:szCs w:val="32"/>
        </w:rPr>
        <w:t>年一般</w:t>
      </w:r>
      <w:r>
        <w:rPr>
          <w:rFonts w:hint="eastAsia" w:ascii="黑体" w:hAnsi="黑体" w:eastAsia="黑体"/>
          <w:sz w:val="32"/>
          <w:szCs w:val="32"/>
        </w:rPr>
        <w:t>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三亚市天涯区健康教育所2025年开始独立预算，根据工作安排计划，新增卫生健康支出预算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卫生健康（类）支出</w:t>
      </w:r>
      <w:r>
        <w:rPr>
          <w:rFonts w:hint="eastAsia" w:ascii="仿宋_GB2312" w:hAnsi="黑体" w:eastAsia="仿宋_GB2312" w:cs="仿宋_GB2312"/>
          <w:sz w:val="32"/>
          <w:szCs w:val="32"/>
          <w:lang w:val="en-US" w:eastAsia="zh-CN"/>
        </w:rPr>
        <w:t>5万元，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卫生健康管理事务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其他卫生健康管理事务支出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5万</w:t>
      </w:r>
      <w:r>
        <w:rPr>
          <w:rFonts w:hint="eastAsia" w:ascii="仿宋_GB2312" w:hAnsi="黑体" w:eastAsia="仿宋_GB2312"/>
          <w:sz w:val="32"/>
          <w:szCs w:val="32"/>
        </w:rPr>
        <w:t>元，比上年预算数</w:t>
      </w:r>
      <w:r>
        <w:rPr>
          <w:rFonts w:hint="eastAsia" w:ascii="仿宋_GB2312" w:hAnsi="黑体" w:eastAsia="仿宋_GB2312" w:cs="仿宋_GB2312"/>
          <w:sz w:val="32"/>
          <w:szCs w:val="32"/>
          <w:lang w:val="en-US" w:eastAsia="zh-CN"/>
        </w:rPr>
        <w:t>增加5</w:t>
      </w:r>
      <w:r>
        <w:rPr>
          <w:rFonts w:hint="eastAsia" w:ascii="仿宋_GB2312" w:hAnsi="黑体" w:eastAsia="仿宋_GB2312"/>
          <w:sz w:val="32"/>
          <w:szCs w:val="32"/>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新增项目</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健康教育</w:t>
      </w:r>
      <w:r>
        <w:rPr>
          <w:rFonts w:hint="eastAsia" w:ascii="黑体" w:hAnsi="黑体" w:eastAsia="黑体" w:cs="黑体"/>
          <w:sz w:val="32"/>
          <w:szCs w:val="32"/>
          <w:lang w:val="en-US" w:eastAsia="zh-CN"/>
        </w:rPr>
        <w:t>所2025</w:t>
      </w:r>
      <w:r>
        <w:rPr>
          <w:rFonts w:hint="eastAsia" w:ascii="黑体" w:hAnsi="黑体" w:eastAsia="黑体" w:cs="黑体"/>
          <w:sz w:val="32"/>
          <w:szCs w:val="32"/>
        </w:rPr>
        <w:t>年一</w:t>
      </w:r>
      <w:r>
        <w:rPr>
          <w:rFonts w:hint="eastAsia" w:ascii="黑体" w:hAnsi="黑体" w:eastAsia="黑体"/>
          <w:sz w:val="32"/>
          <w:szCs w:val="32"/>
        </w:rPr>
        <w:t>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一般公共预算基本支出。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zCs w:val="22"/>
          <w:shd w:val="clear" w:color="auto" w:fill="FFFFFF"/>
          <w:lang w:eastAsia="zh-CN"/>
        </w:rPr>
        <w:t>三亚市天涯区</w:t>
      </w:r>
      <w:r>
        <w:rPr>
          <w:rFonts w:hint="eastAsia" w:ascii="黑体" w:hAnsi="黑体" w:eastAsia="黑体" w:cs="Times New Roman"/>
          <w:sz w:val="32"/>
          <w:szCs w:val="22"/>
          <w:shd w:val="clear" w:color="auto" w:fill="FFFFFF"/>
          <w:lang w:val="en-US" w:eastAsia="zh-CN"/>
        </w:rPr>
        <w:t>健康教育</w:t>
      </w:r>
      <w:r>
        <w:rPr>
          <w:rFonts w:hint="eastAsia" w:ascii="黑体" w:hAnsi="黑体" w:eastAsia="黑体" w:cs="黑体"/>
          <w:sz w:val="32"/>
          <w:szCs w:val="22"/>
          <w:shd w:val="clear" w:color="auto" w:fill="FFFFFF"/>
          <w:lang w:val="en-US" w:eastAsia="zh-CN"/>
        </w:rPr>
        <w:t>所</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lang w:val="en-US" w:eastAsia="zh-CN"/>
        </w:rPr>
        <w:t>2025</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lang w:val="en-US" w:eastAsia="zh-CN"/>
        </w:rPr>
        <w:t>2025</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三亚市天涯区</w:t>
      </w:r>
      <w:r>
        <w:rPr>
          <w:rFonts w:hint="eastAsia" w:ascii="黑体" w:hAnsi="黑体" w:eastAsia="黑体" w:cs="Times New Roman"/>
          <w:sz w:val="32"/>
          <w:szCs w:val="22"/>
          <w:shd w:val="clear" w:color="auto" w:fill="FFFFFF"/>
          <w:lang w:val="en-US" w:eastAsia="zh-CN"/>
        </w:rPr>
        <w:t>健康教育</w:t>
      </w:r>
      <w:r>
        <w:rPr>
          <w:rFonts w:hint="eastAsia" w:ascii="黑体" w:hAnsi="黑体" w:eastAsia="黑体" w:cs="黑体"/>
          <w:sz w:val="32"/>
          <w:szCs w:val="22"/>
          <w:shd w:val="clear" w:color="auto" w:fill="FFFFFF"/>
          <w:lang w:val="en-US" w:eastAsia="zh-CN"/>
        </w:rPr>
        <w:t>所</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健康教育所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楷体" w:hAnsi="楷体" w:eastAsia="楷体"/>
          <w:sz w:val="32"/>
          <w:szCs w:val="32"/>
        </w:rPr>
      </w:pPr>
      <w:r>
        <w:rPr>
          <w:rFonts w:hint="eastAsia" w:ascii="仿宋_GB2312" w:hAnsi="黑体" w:eastAsia="仿宋_GB2312"/>
          <w:sz w:val="32"/>
          <w:szCs w:val="32"/>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年无政府性基金预算</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年无政府性基金预算</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三亚市天涯区</w:t>
      </w:r>
      <w:r>
        <w:rPr>
          <w:rFonts w:hint="eastAsia" w:ascii="黑体" w:hAnsi="黑体" w:eastAsia="黑体" w:cs="Times New Roman"/>
          <w:sz w:val="32"/>
          <w:szCs w:val="22"/>
          <w:shd w:val="clear" w:color="auto" w:fill="FFFFFF"/>
          <w:lang w:val="en-US" w:eastAsia="zh-CN"/>
        </w:rPr>
        <w:t>健康教育</w:t>
      </w:r>
      <w:r>
        <w:rPr>
          <w:rFonts w:hint="eastAsia" w:ascii="黑体" w:hAnsi="黑体" w:eastAsia="黑体" w:cs="黑体"/>
          <w:sz w:val="32"/>
          <w:szCs w:val="22"/>
          <w:shd w:val="clear" w:color="auto" w:fill="FFFFFF"/>
          <w:lang w:val="en-US" w:eastAsia="zh-CN"/>
        </w:rPr>
        <w:t>所</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三亚市天涯区</w:t>
      </w:r>
      <w:r>
        <w:rPr>
          <w:rFonts w:hint="eastAsia" w:ascii="仿宋_GB2312" w:hAnsi="黑体" w:eastAsia="仿宋_GB2312"/>
          <w:sz w:val="32"/>
          <w:szCs w:val="32"/>
          <w:lang w:val="en-US" w:eastAsia="zh-CN"/>
        </w:rPr>
        <w:t>健康教育所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sz w:val="32"/>
          <w:szCs w:val="32"/>
          <w:lang w:val="en-US" w:eastAsia="zh-CN"/>
        </w:rPr>
        <w:t>卫生健康支出</w:t>
      </w:r>
      <w:r>
        <w:rPr>
          <w:rFonts w:hint="eastAsia" w:ascii="仿宋_GB2312" w:hAnsi="黑体" w:eastAsia="仿宋_GB2312"/>
          <w:sz w:val="32"/>
          <w:szCs w:val="32"/>
        </w:rPr>
        <w:t>。三亚市天涯区</w:t>
      </w:r>
      <w:r>
        <w:rPr>
          <w:rFonts w:hint="eastAsia" w:ascii="仿宋_GB2312" w:hAnsi="黑体" w:eastAsia="仿宋_GB2312"/>
          <w:sz w:val="32"/>
          <w:szCs w:val="32"/>
          <w:lang w:val="en-US" w:eastAsia="zh-CN"/>
        </w:rPr>
        <w:t>健康教育所2025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三亚市天涯区</w:t>
      </w:r>
      <w:r>
        <w:rPr>
          <w:rFonts w:hint="eastAsia" w:ascii="黑体" w:hAnsi="黑体" w:eastAsia="黑体" w:cs="Times New Roman"/>
          <w:sz w:val="32"/>
          <w:szCs w:val="22"/>
          <w:shd w:val="clear" w:color="auto" w:fill="FFFFFF"/>
          <w:lang w:val="en-US" w:eastAsia="zh-CN"/>
        </w:rPr>
        <w:t>健康教育</w:t>
      </w:r>
      <w:r>
        <w:rPr>
          <w:rFonts w:hint="eastAsia" w:ascii="黑体" w:hAnsi="黑体" w:eastAsia="黑体" w:cs="黑体"/>
          <w:sz w:val="32"/>
          <w:szCs w:val="22"/>
          <w:shd w:val="clear" w:color="auto" w:fill="FFFFFF"/>
          <w:lang w:val="en-US" w:eastAsia="zh-CN"/>
        </w:rPr>
        <w:t>所</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w:t>
      </w:r>
      <w:r>
        <w:rPr>
          <w:rFonts w:hint="eastAsia" w:ascii="仿宋_GB2312" w:hAnsi="黑体" w:eastAsia="仿宋_GB2312"/>
          <w:sz w:val="32"/>
          <w:szCs w:val="32"/>
          <w:lang w:val="en-US" w:eastAsia="zh-CN"/>
        </w:rPr>
        <w:t>健康教育所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三亚市天涯区健康教育所为2025年开始独立预算，根据工作安排计划，新增卫生健康支出预算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三亚市天涯区</w:t>
      </w:r>
      <w:r>
        <w:rPr>
          <w:rFonts w:hint="eastAsia" w:ascii="黑体" w:hAnsi="黑体" w:eastAsia="黑体" w:cs="Times New Roman"/>
          <w:sz w:val="32"/>
          <w:szCs w:val="22"/>
          <w:shd w:val="clear" w:color="auto" w:fill="FFFFFF"/>
          <w:lang w:val="en-US" w:eastAsia="zh-CN"/>
        </w:rPr>
        <w:t>健康教育</w:t>
      </w:r>
      <w:r>
        <w:rPr>
          <w:rFonts w:hint="eastAsia" w:ascii="黑体" w:hAnsi="黑体" w:eastAsia="黑体" w:cs="黑体"/>
          <w:sz w:val="32"/>
          <w:szCs w:val="22"/>
          <w:shd w:val="clear" w:color="auto" w:fill="FFFFFF"/>
          <w:lang w:val="en-US" w:eastAsia="zh-CN"/>
        </w:rPr>
        <w:t>所</w:t>
      </w:r>
      <w:r>
        <w:rPr>
          <w:rFonts w:hint="eastAsia" w:ascii="黑体" w:hAnsi="黑体" w:eastAsia="黑体" w:cs="黑体"/>
          <w:sz w:val="32"/>
          <w:szCs w:val="32"/>
          <w:lang w:val="en-US" w:eastAsia="zh-CN"/>
        </w:rPr>
        <w:t>202</w:t>
      </w:r>
      <w:bookmarkStart w:id="0" w:name="_GoBack"/>
      <w:bookmarkEnd w:id="0"/>
      <w:r>
        <w:rPr>
          <w:rFonts w:hint="eastAsia" w:ascii="黑体" w:hAnsi="黑体" w:eastAsia="黑体" w:cs="黑体"/>
          <w:sz w:val="32"/>
          <w:szCs w:val="32"/>
          <w:lang w:val="en-US" w:eastAsia="zh-CN"/>
        </w:rPr>
        <w:t>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w:t>
      </w:r>
      <w:r>
        <w:rPr>
          <w:rFonts w:hint="eastAsia" w:ascii="仿宋_GB2312" w:hAnsi="黑体" w:eastAsia="仿宋_GB2312"/>
          <w:sz w:val="32"/>
          <w:szCs w:val="32"/>
          <w:lang w:val="en-US" w:eastAsia="zh-CN"/>
        </w:rPr>
        <w:t>健康教育所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三亚市天涯区健康教育所为2025年开始独立预算，根据工作安排计划，新增卫生健康支出预算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三亚市天涯区</w:t>
      </w:r>
      <w:r>
        <w:rPr>
          <w:rFonts w:hint="eastAsia" w:ascii="仿宋_GB2312" w:hAnsi="黑体" w:eastAsia="仿宋_GB2312"/>
          <w:sz w:val="32"/>
          <w:szCs w:val="32"/>
          <w:lang w:val="en-US" w:eastAsia="zh-CN"/>
        </w:rPr>
        <w:t>健康教育所</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三亚市天涯区</w:t>
      </w:r>
      <w:r>
        <w:rPr>
          <w:rFonts w:hint="eastAsia" w:ascii="仿宋_GB2312" w:hAnsi="黑体" w:eastAsia="仿宋_GB2312"/>
          <w:sz w:val="32"/>
          <w:szCs w:val="32"/>
          <w:lang w:val="en-US" w:eastAsia="zh-CN"/>
        </w:rPr>
        <w:t>健康教育所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三亚市天涯区</w:t>
      </w:r>
      <w:r>
        <w:rPr>
          <w:rFonts w:hint="eastAsia" w:ascii="仿宋_GB2312" w:hAnsi="黑体" w:eastAsia="仿宋_GB2312"/>
          <w:sz w:val="32"/>
          <w:szCs w:val="32"/>
          <w:lang w:val="en-US" w:eastAsia="zh-CN"/>
        </w:rPr>
        <w:t>健康教育所</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三亚市天涯区</w:t>
      </w:r>
      <w:r>
        <w:rPr>
          <w:rFonts w:hint="eastAsia" w:ascii="仿宋_GB2312" w:hAnsi="黑体" w:eastAsia="仿宋_GB2312"/>
          <w:sz w:val="32"/>
          <w:szCs w:val="32"/>
          <w:lang w:val="en-US" w:eastAsia="zh-CN"/>
        </w:rPr>
        <w:t>健康教育所1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6951F"/>
    <w:multiLevelType w:val="singleLevel"/>
    <w:tmpl w:val="DE66951F"/>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50FE0"/>
    <w:rsid w:val="0BD84FA4"/>
    <w:rsid w:val="0E36348B"/>
    <w:rsid w:val="0F1F41BC"/>
    <w:rsid w:val="153C6BA1"/>
    <w:rsid w:val="191D1761"/>
    <w:rsid w:val="19D5DA33"/>
    <w:rsid w:val="1FBF8E30"/>
    <w:rsid w:val="21BB1EFA"/>
    <w:rsid w:val="253D59C7"/>
    <w:rsid w:val="293450CD"/>
    <w:rsid w:val="2A41246F"/>
    <w:rsid w:val="2AB45F80"/>
    <w:rsid w:val="2BDF0DC0"/>
    <w:rsid w:val="2FF7110D"/>
    <w:rsid w:val="2FFFCED3"/>
    <w:rsid w:val="341C18E5"/>
    <w:rsid w:val="3B3559F8"/>
    <w:rsid w:val="3F7FB4B5"/>
    <w:rsid w:val="3FAD4D11"/>
    <w:rsid w:val="420109D2"/>
    <w:rsid w:val="4824065F"/>
    <w:rsid w:val="4B732D9E"/>
    <w:rsid w:val="4FB80849"/>
    <w:rsid w:val="4FE9510A"/>
    <w:rsid w:val="53094FA5"/>
    <w:rsid w:val="5DB7E539"/>
    <w:rsid w:val="5DDA2500"/>
    <w:rsid w:val="5FA24737"/>
    <w:rsid w:val="61086EEF"/>
    <w:rsid w:val="661803E1"/>
    <w:rsid w:val="669C4C6F"/>
    <w:rsid w:val="66DACB0B"/>
    <w:rsid w:val="697BF56A"/>
    <w:rsid w:val="6B6CE30F"/>
    <w:rsid w:val="6C7F1319"/>
    <w:rsid w:val="6DDF74AC"/>
    <w:rsid w:val="6DF27D05"/>
    <w:rsid w:val="6FAF0D8D"/>
    <w:rsid w:val="6FCFCADC"/>
    <w:rsid w:val="6FFA4FE6"/>
    <w:rsid w:val="75FB0B04"/>
    <w:rsid w:val="79F7B683"/>
    <w:rsid w:val="7B894CF7"/>
    <w:rsid w:val="7D73BCCE"/>
    <w:rsid w:val="7DE79FA0"/>
    <w:rsid w:val="7DEBCAFF"/>
    <w:rsid w:val="7E655865"/>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2025-02-10T08:53:09Z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