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百胜餐饮（三亚）有限公司简介</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hAnsi="仿宋_GB2312" w:eastAsia="仿宋_GB2312" w:cs="仿宋_GB2312" w:asciiTheme="minorAscii"/>
          <w:sz w:val="32"/>
          <w:szCs w:val="32"/>
        </w:rPr>
      </w:pPr>
      <w:r>
        <w:rPr>
          <w:rFonts w:hint="eastAsia" w:hAnsi="仿宋_GB2312" w:eastAsia="仿宋_GB2312" w:cs="仿宋_GB2312" w:asciiTheme="minorAscii"/>
          <w:sz w:val="32"/>
          <w:szCs w:val="32"/>
        </w:rPr>
        <w:t>百胜中国控股有限公司是中国最大的餐饮公司，以“让生活更有滋味”为使命。自从1987年第一家餐厅开业以来，截至2023年6月底，在1900多座城镇经营着超过13000家餐厅。2023年，百胜中国连续第五年入选彭博两性平等指数，并被杰出雇主调研机构认证为中国杰出雇主。作为财富500强企业，百胜中国的愿景是成为全球最创新的餐饮先锋。</w:t>
      </w:r>
      <w:r>
        <w:rPr>
          <w:rFonts w:hint="eastAsia" w:hAnsi="仿宋_GB2312" w:eastAsia="仿宋_GB2312" w:cs="仿宋_GB2312" w:asciiTheme="minorAscii"/>
          <w:sz w:val="32"/>
          <w:szCs w:val="32"/>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hAnsi="仿宋_GB2312" w:eastAsia="仿宋_GB2312" w:cs="仿宋_GB2312" w:asciiTheme="minorAscii"/>
          <w:sz w:val="32"/>
          <w:szCs w:val="32"/>
        </w:rPr>
      </w:pPr>
      <w:r>
        <w:rPr>
          <w:rFonts w:hint="eastAsia" w:hAnsi="仿宋_GB2312" w:eastAsia="仿宋_GB2312" w:cs="仿宋_GB2312" w:asciiTheme="minorAscii"/>
          <w:sz w:val="32"/>
          <w:szCs w:val="32"/>
        </w:rPr>
        <w:t>百胜中国于2016年11月1日独立在纽约证券交易所上市。公司于2020年9月10日在香港联合交易所第二上市。2022年10月24日，公司成为于香港联合交易所和纽约证券交易所双重主要上市的公司。百胜中国在中国市场拥有肯德基、必胜客和塔可钟三个品牌的独家运营和授权经营权，并完全拥有小肥羊、黄记煌连锁餐厅品牌。百胜中国亦与意大利咖啡企业Lavazza合作，在中国探索及发展Lavazza咖啡店。</w:t>
      </w:r>
      <w:r>
        <w:rPr>
          <w:rFonts w:hint="eastAsia" w:hAnsi="仿宋_GB2312" w:eastAsia="仿宋_GB2312" w:cs="仿宋_GB2312" w:asciiTheme="minorAscii"/>
          <w:sz w:val="32"/>
          <w:szCs w:val="32"/>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hAnsi="仿宋_GB2312" w:eastAsia="仿宋_GB2312" w:cs="仿宋_GB2312" w:asciiTheme="minorAscii"/>
          <w:sz w:val="32"/>
          <w:szCs w:val="32"/>
        </w:rPr>
      </w:pPr>
      <w:r>
        <w:rPr>
          <w:rFonts w:hint="eastAsia" w:hAnsi="仿宋_GB2312" w:eastAsia="仿宋_GB2312" w:cs="仿宋_GB2312" w:asciiTheme="minorAscii"/>
          <w:sz w:val="32"/>
          <w:szCs w:val="32"/>
        </w:rPr>
        <w:t>经过三十多年的发展，公司不仅在店面数量，而且在品牌知名度、社交及数字媒体营销和传播、全国供应链管理、产品质量、以及创新方面都已经成为了一家中国领先的餐饮企业。百胜中国超过40万的员工是公司发展的支柱，与此同时，在百胜积累了经验丰富的管理团队和全情投入的前线伙伴也正在续引领发展活力充沛、直面机遇、和充满欢乐的企业文化。</w:t>
      </w:r>
      <w:r>
        <w:rPr>
          <w:rFonts w:hint="eastAsia" w:hAnsi="仿宋_GB2312" w:eastAsia="仿宋_GB2312" w:cs="仿宋_GB2312" w:asciiTheme="minorAscii"/>
          <w:sz w:val="32"/>
          <w:szCs w:val="32"/>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hAnsi="仿宋_GB2312" w:eastAsia="仿宋_GB2312" w:cs="仿宋_GB2312" w:asciiTheme="minorAscii"/>
          <w:sz w:val="32"/>
          <w:szCs w:val="32"/>
        </w:rPr>
      </w:pPr>
      <w:r>
        <w:rPr>
          <w:rFonts w:hint="eastAsia" w:hAnsi="仿宋_GB2312" w:eastAsia="仿宋_GB2312" w:cs="仿宋_GB2312" w:asciiTheme="minorAscii"/>
          <w:sz w:val="32"/>
          <w:szCs w:val="32"/>
        </w:rPr>
        <w:t>在包括风靡全球的肯德基原味炸鸡等产品的基础上，我们还不断开发符合当地口味的产品，从而建立起强有力的顾客忠诚度。我们每一个品牌都有其专属产品，很多都是中国本土创新，同时我们也研发出众多独有产品与调味产品，为消费者提供美味便捷并且高品质的食物。通过在中国多年的发展与积累，我们已拥有深厚的消费者知识与忠诚度，各品牌的产品也已成功融入流行文化与消费者的日常生活之中。</w:t>
      </w:r>
      <w:r>
        <w:rPr>
          <w:rFonts w:hint="eastAsia" w:hAnsi="仿宋_GB2312" w:eastAsia="仿宋_GB2312" w:cs="仿宋_GB2312" w:asciiTheme="minorAscii"/>
          <w:sz w:val="32"/>
          <w:szCs w:val="32"/>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hAnsi="仿宋_GB2312" w:eastAsia="仿宋_GB2312" w:cs="仿宋_GB2312" w:asciiTheme="minorAscii"/>
          <w:sz w:val="32"/>
          <w:szCs w:val="32"/>
        </w:rPr>
      </w:pPr>
      <w:r>
        <w:rPr>
          <w:rFonts w:hint="eastAsia" w:hAnsi="仿宋_GB2312" w:eastAsia="仿宋_GB2312" w:cs="仿宋_GB2312" w:asciiTheme="minorAscii"/>
          <w:sz w:val="32"/>
          <w:szCs w:val="32"/>
        </w:rPr>
        <w:t>我们将通过创新产品、提升就餐体验、增强移动连接、以及持续创造价值来满足消费者不断改变的需求。百胜中国对于未来长期的发展充满信心。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PUA">
    <w:panose1 w:val="02010600030101010101"/>
    <w:charset w:val="86"/>
    <w:family w:val="auto"/>
    <w:pitch w:val="default"/>
    <w:sig w:usb0="00000000" w:usb1="1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E66D7"/>
    <w:rsid w:val="3C631822"/>
    <w:rsid w:val="7D56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2023-10-12T09:45:06Z</dcterms:created>
  <dc:creator>sygt</dc:creator>
  <cp:lastModifiedBy>海天真</cp:lastModifiedBy>
  <dcterms:modified xsi:type="dcterms:W3CDTF">2023-10-12T09:54:01Z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