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DFF84">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44"/>
          <w:szCs w:val="44"/>
          <w:shd w:val="clear" w:color="auto" w:fill="FFFFFF"/>
        </w:rPr>
      </w:pPr>
      <w:r>
        <w:rPr>
          <w:rFonts w:hint="eastAsia" w:ascii="黑体" w:hAnsi="宋体" w:eastAsia="黑体" w:cs="黑体"/>
          <w:kern w:val="0"/>
          <w:sz w:val="44"/>
          <w:szCs w:val="44"/>
          <w:shd w:val="clear" w:color="auto" w:fill="FFFFFF"/>
        </w:rPr>
        <w:t>三亚市</w:t>
      </w:r>
      <w:r>
        <w:rPr>
          <w:rFonts w:hint="eastAsia" w:ascii="黑体" w:eastAsia="黑体" w:cs="黑体"/>
          <w:kern w:val="0"/>
          <w:sz w:val="44"/>
          <w:szCs w:val="44"/>
          <w:shd w:val="clear" w:color="auto" w:fill="FFFFFF"/>
          <w:lang w:val="en-US" w:eastAsia="zh-CN"/>
        </w:rPr>
        <w:t>第三</w:t>
      </w:r>
      <w:r>
        <w:rPr>
          <w:rFonts w:hint="eastAsia" w:ascii="黑体" w:hAnsi="ˎ̥" w:eastAsia="黑体" w:cs="黑体"/>
          <w:kern w:val="0"/>
          <w:sz w:val="44"/>
          <w:szCs w:val="44"/>
          <w:shd w:val="clear" w:color="auto" w:fill="FFFFFF"/>
          <w:lang w:eastAsia="zh-CN"/>
        </w:rPr>
        <w:t>小学</w:t>
      </w:r>
      <w:r>
        <w:rPr>
          <w:rFonts w:hint="eastAsia" w:ascii="黑体" w:hAnsi="ˎ̥" w:eastAsia="黑体" w:cs="黑体"/>
          <w:kern w:val="0"/>
          <w:sz w:val="44"/>
          <w:szCs w:val="44"/>
          <w:shd w:val="clear" w:color="auto" w:fill="FFFFFF"/>
        </w:rPr>
        <w:t>202</w:t>
      </w:r>
      <w:r>
        <w:rPr>
          <w:rFonts w:hint="eastAsia" w:ascii="黑体" w:hAnsi="ˎ̥" w:eastAsia="黑体" w:cs="黑体"/>
          <w:kern w:val="0"/>
          <w:sz w:val="44"/>
          <w:szCs w:val="44"/>
          <w:shd w:val="clear" w:color="auto" w:fill="FFFFFF"/>
          <w:lang w:val="en-US" w:eastAsia="zh-CN"/>
        </w:rPr>
        <w:t>3</w:t>
      </w:r>
      <w:r>
        <w:rPr>
          <w:rFonts w:hint="eastAsia" w:ascii="黑体" w:hAnsi="宋体" w:eastAsia="黑体" w:cs="黑体"/>
          <w:kern w:val="0"/>
          <w:sz w:val="44"/>
          <w:szCs w:val="44"/>
          <w:shd w:val="clear" w:color="auto" w:fill="FFFFFF"/>
        </w:rPr>
        <w:t>年度部门决算</w:t>
      </w:r>
    </w:p>
    <w:p w14:paraId="53C0BC6C">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b/>
          <w:kern w:val="0"/>
          <w:sz w:val="32"/>
          <w:szCs w:val="32"/>
          <w:shd w:val="clear" w:color="auto" w:fill="FFFFFF"/>
        </w:rPr>
      </w:pPr>
      <w:r>
        <w:rPr>
          <w:rFonts w:hint="eastAsia" w:ascii="黑体" w:eastAsia="黑体" w:cs="黑体"/>
          <w:kern w:val="0"/>
          <w:sz w:val="44"/>
          <w:szCs w:val="44"/>
          <w:shd w:val="clear" w:color="auto" w:fill="FFFFFF"/>
          <w:lang w:eastAsia="zh-CN"/>
        </w:rPr>
        <w:t>公开文字说明</w:t>
      </w:r>
      <w:r>
        <w:rPr>
          <w:rFonts w:hint="eastAsia" w:ascii="黑体" w:hAnsi="ˎ̥" w:eastAsia="黑体" w:cs="黑体"/>
          <w:b/>
          <w:kern w:val="0"/>
          <w:sz w:val="32"/>
          <w:szCs w:val="32"/>
          <w:shd w:val="clear" w:color="auto" w:fill="FFFFFF"/>
        </w:rPr>
        <w:t xml:space="preserve"> </w:t>
      </w:r>
    </w:p>
    <w:p w14:paraId="502F6120">
      <w:pPr>
        <w:keepNext w:val="0"/>
        <w:keepLines w:val="0"/>
        <w:widowControl/>
        <w:suppressLineNumbers w:val="0"/>
        <w:autoSpaceDE w:val="0"/>
        <w:autoSpaceDN/>
        <w:spacing w:before="0" w:beforeAutospacing="0" w:after="0" w:afterAutospacing="0"/>
        <w:ind w:left="0" w:right="0"/>
        <w:jc w:val="center"/>
        <w:rPr>
          <w:rFonts w:hint="eastAsia" w:ascii="黑体" w:hAnsi="宋体" w:eastAsia="黑体" w:cs="黑体"/>
          <w:kern w:val="0"/>
          <w:sz w:val="44"/>
          <w:szCs w:val="44"/>
          <w:shd w:val="clear" w:color="auto" w:fill="FFFFFF"/>
        </w:rPr>
      </w:pPr>
      <w:r>
        <w:rPr>
          <w:rFonts w:hint="eastAsia" w:ascii="黑体" w:hAnsi="宋体" w:eastAsia="黑体" w:cs="黑体"/>
          <w:kern w:val="0"/>
          <w:sz w:val="44"/>
          <w:szCs w:val="44"/>
          <w:shd w:val="clear" w:color="auto" w:fill="FFFFFF"/>
        </w:rPr>
        <w:t>目  录</w:t>
      </w:r>
    </w:p>
    <w:p w14:paraId="60624666">
      <w:pPr>
        <w:pStyle w:val="5"/>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32"/>
          <w:szCs w:val="32"/>
          <w:shd w:val="clear" w:color="auto" w:fill="FFFFFF"/>
        </w:rPr>
      </w:pPr>
      <w:r>
        <w:rPr>
          <w:rFonts w:hint="eastAsia" w:ascii="黑体" w:hAnsi="宋体" w:eastAsia="黑体" w:cs="黑体"/>
          <w:kern w:val="0"/>
          <w:sz w:val="32"/>
          <w:szCs w:val="32"/>
          <w:shd w:val="clear" w:color="auto" w:fill="FFFFFF"/>
        </w:rPr>
        <w:t>第一部分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基本情况</w:t>
      </w:r>
      <w:r>
        <w:rPr>
          <w:rFonts w:hint="eastAsia" w:ascii="宋体" w:hAnsi="宋体" w:eastAsia="宋体" w:cs="宋体"/>
          <w:b/>
          <w:kern w:val="0"/>
          <w:sz w:val="32"/>
          <w:szCs w:val="32"/>
          <w:shd w:val="clear" w:color="auto" w:fill="FFFFFF"/>
        </w:rPr>
        <w:t>.................................</w:t>
      </w:r>
      <w:r>
        <w:rPr>
          <w:rFonts w:hint="eastAsia" w:ascii="宋体" w:hAnsi="宋体" w:eastAsia="宋体" w:cs="宋体"/>
          <w:kern w:val="0"/>
          <w:sz w:val="32"/>
          <w:szCs w:val="32"/>
          <w:shd w:val="clear" w:color="auto" w:fill="FFFFFF"/>
        </w:rPr>
        <w:t>2</w:t>
      </w:r>
    </w:p>
    <w:p w14:paraId="67F1AA50">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一、部门职责.....................................2</w:t>
      </w:r>
    </w:p>
    <w:p w14:paraId="1826B622">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二、机构设置.....................................2</w:t>
      </w:r>
    </w:p>
    <w:p w14:paraId="1C559394">
      <w:pPr>
        <w:pStyle w:val="5"/>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32"/>
          <w:szCs w:val="32"/>
          <w:shd w:val="clear" w:color="auto" w:fill="FFFFFF"/>
        </w:rPr>
      </w:pPr>
      <w:r>
        <w:rPr>
          <w:rFonts w:hint="eastAsia" w:ascii="黑体" w:hAnsi="宋体" w:eastAsia="黑体" w:cs="黑体"/>
          <w:kern w:val="0"/>
          <w:sz w:val="32"/>
          <w:szCs w:val="32"/>
          <w:shd w:val="clear" w:color="auto" w:fill="FFFFFF"/>
        </w:rPr>
        <w:t>第二部分</w:t>
      </w:r>
      <w:r>
        <w:rPr>
          <w:rFonts w:hint="eastAsia" w:ascii="黑体" w:hAnsi="ˎ̥" w:eastAsia="黑体" w:cs="黑体"/>
          <w:kern w:val="0"/>
          <w:sz w:val="32"/>
          <w:szCs w:val="32"/>
          <w:shd w:val="clear" w:color="auto" w:fill="FFFFFF"/>
        </w:rPr>
        <w:t xml:space="preserve">  202</w:t>
      </w:r>
      <w:r>
        <w:rPr>
          <w:rFonts w:hint="eastAsia" w:ascii="黑体" w:hAnsi="ˎ̥" w:eastAsia="黑体" w:cs="黑体"/>
          <w:kern w:val="0"/>
          <w:sz w:val="32"/>
          <w:szCs w:val="32"/>
          <w:shd w:val="clear" w:color="auto" w:fill="FFFFFF"/>
          <w:lang w:val="en-US" w:eastAsia="zh-CN"/>
        </w:rPr>
        <w:t>3</w:t>
      </w:r>
      <w:r>
        <w:rPr>
          <w:rFonts w:hint="eastAsia" w:ascii="黑体" w:hAnsi="宋体" w:eastAsia="黑体" w:cs="黑体"/>
          <w:kern w:val="0"/>
          <w:sz w:val="32"/>
          <w:szCs w:val="32"/>
          <w:shd w:val="clear" w:color="auto" w:fill="FFFFFF"/>
        </w:rPr>
        <w:t>年度部门决算公开表</w:t>
      </w:r>
      <w:r>
        <w:rPr>
          <w:rFonts w:hint="eastAsia" w:ascii="宋体" w:hAnsi="宋体" w:eastAsia="宋体" w:cs="宋体"/>
          <w:kern w:val="0"/>
          <w:sz w:val="32"/>
          <w:szCs w:val="32"/>
          <w:shd w:val="clear" w:color="auto" w:fill="FFFFFF"/>
        </w:rPr>
        <w:t>..................2</w:t>
      </w:r>
    </w:p>
    <w:p w14:paraId="0C089286">
      <w:pPr>
        <w:pStyle w:val="5"/>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32"/>
          <w:szCs w:val="32"/>
          <w:shd w:val="clear" w:color="auto" w:fill="FFFFFF"/>
        </w:rPr>
      </w:pPr>
      <w:r>
        <w:rPr>
          <w:rFonts w:hint="eastAsia" w:ascii="黑体" w:hAnsi="宋体" w:eastAsia="黑体" w:cs="黑体"/>
          <w:kern w:val="0"/>
          <w:sz w:val="32"/>
          <w:szCs w:val="32"/>
          <w:shd w:val="clear" w:color="auto" w:fill="FFFFFF"/>
        </w:rPr>
        <w:t>第三部分</w:t>
      </w:r>
      <w:r>
        <w:rPr>
          <w:rFonts w:hint="eastAsia" w:ascii="宋体" w:hAnsi="宋体" w:eastAsia="宋体" w:cs="宋体"/>
          <w:kern w:val="0"/>
          <w:sz w:val="32"/>
          <w:szCs w:val="32"/>
          <w:shd w:val="clear" w:color="auto" w:fill="FFFFFF"/>
        </w:rPr>
        <w:t xml:space="preserve">  </w:t>
      </w:r>
      <w:r>
        <w:rPr>
          <w:rFonts w:hint="eastAsia" w:ascii="黑体" w:hAnsi="ˎ̥" w:eastAsia="黑体" w:cs="黑体"/>
          <w:kern w:val="0"/>
          <w:sz w:val="32"/>
          <w:szCs w:val="32"/>
          <w:shd w:val="clear" w:color="auto" w:fill="FFFFFF"/>
        </w:rPr>
        <w:t>202</w:t>
      </w:r>
      <w:r>
        <w:rPr>
          <w:rFonts w:hint="eastAsia" w:ascii="黑体" w:hAnsi="ˎ̥" w:eastAsia="黑体" w:cs="黑体"/>
          <w:kern w:val="0"/>
          <w:sz w:val="32"/>
          <w:szCs w:val="32"/>
          <w:shd w:val="clear" w:color="auto" w:fill="FFFFFF"/>
          <w:lang w:val="en-US" w:eastAsia="zh-CN"/>
        </w:rPr>
        <w:t>3</w:t>
      </w:r>
      <w:r>
        <w:rPr>
          <w:rFonts w:hint="eastAsia" w:ascii="黑体" w:hAnsi="宋体" w:eastAsia="黑体" w:cs="黑体"/>
          <w:kern w:val="0"/>
          <w:sz w:val="32"/>
          <w:szCs w:val="32"/>
          <w:shd w:val="clear" w:color="auto" w:fill="FFFFFF"/>
        </w:rPr>
        <w:t>年度部门决算情况说明</w:t>
      </w:r>
      <w:r>
        <w:rPr>
          <w:rFonts w:hint="eastAsia" w:ascii="宋体" w:hAnsi="宋体" w:eastAsia="宋体" w:cs="宋体"/>
          <w:kern w:val="0"/>
          <w:sz w:val="32"/>
          <w:szCs w:val="32"/>
          <w:shd w:val="clear" w:color="auto" w:fill="FFFFFF"/>
        </w:rPr>
        <w:t>................3</w:t>
      </w:r>
    </w:p>
    <w:p w14:paraId="1E069DBB">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一、收入支出总体情况说明.........................3</w:t>
      </w:r>
    </w:p>
    <w:p w14:paraId="46163212">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二、收入决算情况说明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3</w:t>
      </w:r>
    </w:p>
    <w:p w14:paraId="0CA63C35">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三、支出决算情况说明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4</w:t>
      </w:r>
    </w:p>
    <w:p w14:paraId="2A2E1EA0">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四、财政拨款收入支出决算情况说明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4</w:t>
      </w:r>
    </w:p>
    <w:p w14:paraId="6E5A7441">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五、一般公共预算财政拨款支出决算情况说明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5</w:t>
      </w:r>
    </w:p>
    <w:p w14:paraId="20134D5C">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六、一般公共预算财政拨款基本支出决算情况说明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6</w:t>
      </w:r>
    </w:p>
    <w:p w14:paraId="0D02370E">
      <w:pPr>
        <w:pStyle w:val="5"/>
        <w:keepNext w:val="0"/>
        <w:keepLines w:val="0"/>
        <w:widowControl/>
        <w:suppressLineNumbers w:val="0"/>
        <w:autoSpaceDE w:val="0"/>
        <w:autoSpaceDN/>
        <w:spacing w:before="0" w:beforeAutospacing="0" w:after="0" w:afterAutospacing="0"/>
        <w:ind w:left="200" w:leftChars="0" w:right="0" w:rightChars="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七、政府性基金预算财政拨款收入支出决算情况说明...7</w:t>
      </w:r>
    </w:p>
    <w:p w14:paraId="4FD0BE38">
      <w:pPr>
        <w:pStyle w:val="5"/>
        <w:keepNext w:val="0"/>
        <w:keepLines w:val="0"/>
        <w:widowControl/>
        <w:suppressLineNumbers w:val="0"/>
        <w:autoSpaceDE w:val="0"/>
        <w:autoSpaceDN/>
        <w:spacing w:before="0" w:beforeAutospacing="0" w:after="0" w:afterAutospacing="0"/>
        <w:ind w:left="200" w:leftChars="0" w:right="0" w:rightChars="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八、国有资本经营预算财政拨款收入支出决算情况说明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8</w:t>
      </w:r>
    </w:p>
    <w:p w14:paraId="3B3053B9">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九、财政拨款“三公”经费支出决算情况说明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10</w:t>
      </w:r>
    </w:p>
    <w:p w14:paraId="49FB67F8">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十、预算绩效情况说明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12</w:t>
      </w:r>
    </w:p>
    <w:p w14:paraId="52D93DF5">
      <w:pPr>
        <w:pStyle w:val="5"/>
        <w:keepNext w:val="0"/>
        <w:keepLines w:val="0"/>
        <w:widowControl/>
        <w:suppressLineNumbers w:val="0"/>
        <w:autoSpaceDE w:val="0"/>
        <w:autoSpaceDN/>
        <w:spacing w:before="0" w:beforeAutospacing="0" w:after="0" w:afterAutospacing="0"/>
        <w:ind w:left="200" w:leftChars="0" w:right="0"/>
        <w:jc w:val="left"/>
        <w:rPr>
          <w:rFonts w:hint="eastAsia" w:ascii="仿宋" w:hAnsi="仿宋" w:eastAsia="仿宋" w:cs="仿宋"/>
          <w:kern w:val="0"/>
          <w:sz w:val="32"/>
          <w:szCs w:val="32"/>
          <w:shd w:val="clear" w:color="auto" w:fill="FFFFFF"/>
          <w:lang w:val="en-US" w:eastAsia="zh-CN"/>
        </w:rPr>
      </w:pPr>
      <w:r>
        <w:rPr>
          <w:rFonts w:hint="eastAsia" w:ascii="仿宋" w:hAnsi="仿宋" w:eastAsia="仿宋" w:cs="仿宋"/>
          <w:kern w:val="0"/>
          <w:sz w:val="32"/>
          <w:szCs w:val="32"/>
          <w:shd w:val="clear" w:color="auto" w:fill="FFFFFF"/>
        </w:rPr>
        <w:t>十一、其他重要事项情况说明</w:t>
      </w:r>
      <w:r>
        <w:rPr>
          <w:rFonts w:hint="eastAsia" w:ascii="仿宋" w:hAnsi="仿宋" w:eastAsia="仿宋" w:cs="仿宋"/>
          <w:kern w:val="0"/>
          <w:sz w:val="32"/>
          <w:szCs w:val="32"/>
          <w:shd w:val="clear" w:color="auto" w:fill="FFFFFF"/>
          <w:lang w:val="en-US" w:eastAsia="zh-CN"/>
        </w:rPr>
        <w:t>......................</w:t>
      </w:r>
      <w:r>
        <w:rPr>
          <w:rFonts w:hint="eastAsia" w:ascii="仿宋" w:hAnsi="仿宋" w:eastAsia="仿宋" w:cs="仿宋"/>
          <w:kern w:val="0"/>
          <w:sz w:val="32"/>
          <w:szCs w:val="32"/>
          <w:shd w:val="clear" w:color="auto" w:fill="FFFFFF"/>
        </w:rPr>
        <w:t>1</w:t>
      </w:r>
      <w:r>
        <w:rPr>
          <w:rFonts w:hint="eastAsia" w:ascii="仿宋" w:hAnsi="仿宋" w:eastAsia="仿宋" w:cs="仿宋"/>
          <w:kern w:val="0"/>
          <w:sz w:val="32"/>
          <w:szCs w:val="32"/>
          <w:shd w:val="clear" w:color="auto" w:fill="FFFFFF"/>
          <w:lang w:val="en-US" w:eastAsia="zh-CN"/>
        </w:rPr>
        <w:t>3</w:t>
      </w:r>
    </w:p>
    <w:p w14:paraId="05EF7A0E">
      <w:pPr>
        <w:pStyle w:val="5"/>
        <w:keepNext w:val="0"/>
        <w:keepLines w:val="0"/>
        <w:widowControl/>
        <w:suppressLineNumbers w:val="0"/>
        <w:autoSpaceDE w:val="0"/>
        <w:autoSpaceDN/>
        <w:spacing w:before="0" w:beforeAutospacing="0" w:after="0" w:afterAutospacing="0"/>
        <w:ind w:left="0" w:right="0"/>
        <w:jc w:val="left"/>
        <w:rPr>
          <w:rFonts w:hint="eastAsia" w:ascii="黑体" w:hAnsi="ˎ̥" w:eastAsia="宋体" w:cs="黑体"/>
          <w:b/>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cs="宋体"/>
          <w:kern w:val="0"/>
          <w:sz w:val="32"/>
          <w:szCs w:val="32"/>
          <w:shd w:val="clear" w:color="auto" w:fill="FFFFFF"/>
          <w:lang w:val="en-US" w:eastAsia="zh-CN"/>
        </w:rPr>
        <w:t>...............................</w:t>
      </w:r>
      <w:r>
        <w:rPr>
          <w:rFonts w:hint="eastAsia" w:ascii="宋体" w:hAnsi="宋体" w:eastAsia="宋体" w:cs="宋体"/>
          <w:kern w:val="0"/>
          <w:sz w:val="32"/>
          <w:szCs w:val="32"/>
          <w:shd w:val="clear" w:color="auto" w:fill="FFFFFF"/>
        </w:rPr>
        <w:t>16</w:t>
      </w:r>
    </w:p>
    <w:p w14:paraId="42F44074">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ˎ̥" w:eastAsia="黑体" w:cs="黑体"/>
          <w:kern w:val="0"/>
          <w:sz w:val="32"/>
          <w:szCs w:val="32"/>
          <w:shd w:val="clear" w:color="auto" w:fill="FFFFFF"/>
        </w:rPr>
        <w:t xml:space="preserve"> </w:t>
      </w:r>
    </w:p>
    <w:p w14:paraId="40AA2380">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第一部分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基本情况</w:t>
      </w:r>
    </w:p>
    <w:p w14:paraId="38CE2259">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 xml:space="preserve"> </w:t>
      </w:r>
    </w:p>
    <w:p w14:paraId="158949AA">
      <w:pPr>
        <w:keepNext w:val="0"/>
        <w:keepLines w:val="0"/>
        <w:widowControl/>
        <w:numPr>
          <w:ilvl w:val="0"/>
          <w:numId w:val="1"/>
        </w:numPr>
        <w:suppressLineNumbers w:val="0"/>
        <w:autoSpaceDE w:val="0"/>
        <w:autoSpaceDN/>
        <w:spacing w:before="0" w:beforeAutospacing="0" w:after="0" w:afterAutospacing="0"/>
        <w:ind w:left="0" w:right="0" w:firstLine="640" w:firstLineChars="20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单位职责</w:t>
      </w:r>
    </w:p>
    <w:p w14:paraId="78661A8E">
      <w:pPr>
        <w:ind w:firstLine="640" w:firstLineChars="200"/>
        <w:rPr>
          <w:rFonts w:hint="default" w:ascii="黑体" w:hAnsi="宋体" w:eastAsia="黑体" w:cs="黑体"/>
          <w:kern w:val="0"/>
          <w:sz w:val="32"/>
          <w:szCs w:val="32"/>
          <w:shd w:val="clear" w:color="auto" w:fill="FFFFFF"/>
          <w:lang w:val="en-US" w:eastAsia="zh-CN"/>
        </w:rPr>
      </w:pPr>
      <w:r>
        <w:rPr>
          <w:rFonts w:hint="eastAsia" w:ascii="仿宋" w:hAnsi="仿宋" w:eastAsia="仿宋" w:cs="黑体"/>
          <w:sz w:val="32"/>
          <w:szCs w:val="32"/>
          <w:lang w:eastAsia="zh-CN"/>
        </w:rPr>
        <w:t>贯彻执行党和国家教育工作方针、政策和法律、法规，实施小学学历教育，推动基础教育事业发展；贯彻执行国家教育方针政策，传播科学教育观念，促进农村事业发展，促进小学体、智、美等和谐发展，保证学生身心健康和生命安全，促进家庭教育质量的不断提高。</w:t>
      </w:r>
    </w:p>
    <w:p w14:paraId="76861EDA">
      <w:pPr>
        <w:keepNext w:val="0"/>
        <w:keepLines w:val="0"/>
        <w:widowControl/>
        <w:suppressLineNumbers w:val="0"/>
        <w:autoSpaceDE w:val="0"/>
        <w:autoSpaceDN/>
        <w:spacing w:before="0" w:beforeAutospacing="0" w:after="0" w:afterAutospacing="0"/>
        <w:ind w:left="0" w:right="0" w:firstLine="640" w:firstLineChars="20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二、机构设置</w:t>
      </w:r>
    </w:p>
    <w:p w14:paraId="0799FB60">
      <w:pPr>
        <w:ind w:firstLine="640" w:firstLineChars="200"/>
        <w:rPr>
          <w:rFonts w:hint="eastAsia" w:ascii="仿宋" w:hAnsi="仿宋" w:eastAsia="仿宋" w:cs="楷体"/>
          <w:sz w:val="32"/>
          <w:szCs w:val="32"/>
          <w:lang w:eastAsia="zh-CN"/>
        </w:rPr>
      </w:pPr>
      <w:bookmarkStart w:id="0" w:name="_Toc24421_WPSOffice_Level2"/>
      <w:bookmarkStart w:id="1" w:name="_Toc25738_WPSOffice_Level2"/>
      <w:r>
        <w:rPr>
          <w:rFonts w:hint="eastAsia" w:ascii="仿宋" w:hAnsi="仿宋" w:eastAsia="仿宋" w:cs="楷体"/>
          <w:sz w:val="32"/>
          <w:szCs w:val="32"/>
        </w:rPr>
        <w:t>（一）</w:t>
      </w:r>
      <w:bookmarkEnd w:id="0"/>
      <w:bookmarkEnd w:id="1"/>
      <w:r>
        <w:rPr>
          <w:rFonts w:hint="eastAsia" w:ascii="仿宋" w:hAnsi="仿宋" w:eastAsia="仿宋" w:cs="楷体"/>
          <w:sz w:val="32"/>
          <w:szCs w:val="32"/>
          <w:lang w:eastAsia="zh-CN"/>
        </w:rPr>
        <w:t>校长室</w:t>
      </w:r>
    </w:p>
    <w:p w14:paraId="2F5FDB99">
      <w:pPr>
        <w:ind w:firstLine="640" w:firstLineChars="200"/>
        <w:rPr>
          <w:rFonts w:hint="default" w:ascii="仿宋" w:hAnsi="仿宋" w:eastAsia="仿宋" w:cs="楷体"/>
          <w:sz w:val="32"/>
          <w:szCs w:val="32"/>
          <w:lang w:val="en-US" w:eastAsia="zh-CN"/>
        </w:rPr>
      </w:pP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二</w:t>
      </w: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副校长室</w:t>
      </w:r>
    </w:p>
    <w:p w14:paraId="06B4D42F">
      <w:pPr>
        <w:ind w:firstLine="640" w:firstLineChars="200"/>
        <w:rPr>
          <w:rFonts w:hint="eastAsia" w:ascii="仿宋" w:hAnsi="仿宋" w:eastAsia="仿宋" w:cs="楷体"/>
          <w:sz w:val="32"/>
          <w:szCs w:val="32"/>
          <w:lang w:eastAsia="zh-CN"/>
        </w:rPr>
      </w:pPr>
      <w:bookmarkStart w:id="2" w:name="_Toc4442_WPSOffice_Level2"/>
      <w:bookmarkStart w:id="3" w:name="_Toc19721_WPSOffice_Level2"/>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三</w:t>
      </w:r>
      <w:r>
        <w:rPr>
          <w:rFonts w:hint="eastAsia" w:ascii="仿宋" w:hAnsi="仿宋" w:eastAsia="仿宋" w:cs="楷体"/>
          <w:sz w:val="32"/>
          <w:szCs w:val="32"/>
        </w:rPr>
        <w:t>）</w:t>
      </w:r>
      <w:bookmarkEnd w:id="2"/>
      <w:bookmarkEnd w:id="3"/>
      <w:r>
        <w:rPr>
          <w:rFonts w:hint="eastAsia" w:ascii="仿宋" w:hAnsi="仿宋" w:eastAsia="仿宋" w:cs="楷体"/>
          <w:sz w:val="32"/>
          <w:szCs w:val="32"/>
          <w:lang w:eastAsia="zh-CN"/>
        </w:rPr>
        <w:t>办公室</w:t>
      </w:r>
    </w:p>
    <w:p w14:paraId="40FF1BA2">
      <w:pPr>
        <w:ind w:firstLine="640" w:firstLineChars="200"/>
        <w:rPr>
          <w:rFonts w:hint="eastAsia" w:ascii="仿宋" w:hAnsi="仿宋" w:eastAsia="仿宋" w:cs="楷体"/>
          <w:sz w:val="32"/>
          <w:szCs w:val="32"/>
          <w:lang w:eastAsia="zh-CN"/>
        </w:rPr>
      </w:pP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四</w:t>
      </w:r>
      <w:r>
        <w:rPr>
          <w:rFonts w:hint="eastAsia" w:ascii="仿宋" w:hAnsi="仿宋" w:eastAsia="仿宋" w:cs="楷体"/>
          <w:sz w:val="32"/>
          <w:szCs w:val="32"/>
          <w:lang w:eastAsia="zh-CN"/>
        </w:rPr>
        <w:t>）教导处</w:t>
      </w:r>
    </w:p>
    <w:p w14:paraId="6A80044F">
      <w:pPr>
        <w:ind w:firstLine="640" w:firstLineChars="200"/>
        <w:rPr>
          <w:rFonts w:hint="default" w:ascii="仿宋" w:hAnsi="仿宋" w:eastAsia="仿宋" w:cs="楷体"/>
          <w:sz w:val="32"/>
          <w:szCs w:val="32"/>
          <w:lang w:val="en-US" w:eastAsia="zh-CN"/>
        </w:rPr>
      </w:pP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五</w:t>
      </w:r>
      <w:r>
        <w:rPr>
          <w:rFonts w:hint="eastAsia" w:ascii="仿宋" w:hAnsi="仿宋" w:eastAsia="仿宋" w:cs="楷体"/>
          <w:sz w:val="32"/>
          <w:szCs w:val="32"/>
          <w:lang w:eastAsia="zh-CN"/>
        </w:rPr>
        <w:t>）总务处</w:t>
      </w:r>
    </w:p>
    <w:p w14:paraId="24E2F5A2">
      <w:pPr>
        <w:ind w:firstLine="640" w:firstLineChars="200"/>
        <w:rPr>
          <w:rFonts w:hint="default" w:ascii="仿宋" w:hAnsi="仿宋" w:eastAsia="仿宋" w:cs="楷体"/>
          <w:sz w:val="32"/>
          <w:szCs w:val="32"/>
          <w:lang w:val="en-US" w:eastAsia="zh-CN"/>
        </w:rPr>
      </w:pP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六</w:t>
      </w:r>
      <w:r>
        <w:rPr>
          <w:rFonts w:hint="eastAsia" w:ascii="仿宋" w:hAnsi="仿宋" w:eastAsia="仿宋" w:cs="楷体"/>
          <w:sz w:val="32"/>
          <w:szCs w:val="32"/>
          <w:lang w:eastAsia="zh-CN"/>
        </w:rPr>
        <w:t>）财务</w:t>
      </w:r>
      <w:r>
        <w:rPr>
          <w:rFonts w:hint="eastAsia" w:ascii="仿宋" w:hAnsi="仿宋" w:eastAsia="仿宋" w:cs="楷体"/>
          <w:sz w:val="32"/>
          <w:szCs w:val="32"/>
          <w:lang w:val="en-US" w:eastAsia="zh-CN"/>
        </w:rPr>
        <w:t>室</w:t>
      </w:r>
    </w:p>
    <w:p w14:paraId="20E9D488">
      <w:pPr>
        <w:ind w:firstLine="640" w:firstLineChars="200"/>
        <w:rPr>
          <w:rFonts w:hint="eastAsia" w:ascii="仿宋" w:hAnsi="仿宋" w:eastAsia="仿宋" w:cs="楷体"/>
          <w:sz w:val="32"/>
          <w:szCs w:val="32"/>
          <w:lang w:eastAsia="zh-CN"/>
        </w:rPr>
      </w:pP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七</w:t>
      </w:r>
      <w:r>
        <w:rPr>
          <w:rFonts w:hint="eastAsia" w:ascii="仿宋" w:hAnsi="仿宋" w:eastAsia="仿宋" w:cs="楷体"/>
          <w:sz w:val="32"/>
          <w:szCs w:val="32"/>
          <w:lang w:eastAsia="zh-CN"/>
        </w:rPr>
        <w:t>）德育处</w:t>
      </w:r>
    </w:p>
    <w:p w14:paraId="4714E6C0">
      <w:pPr>
        <w:ind w:firstLine="640" w:firstLineChars="200"/>
        <w:rPr>
          <w:rFonts w:hint="eastAsia" w:ascii="仿宋" w:hAnsi="仿宋" w:eastAsia="仿宋" w:cs="楷体"/>
          <w:sz w:val="32"/>
          <w:szCs w:val="32"/>
          <w:lang w:val="en-US" w:eastAsia="zh-CN"/>
        </w:rPr>
      </w:pP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八</w:t>
      </w:r>
      <w:r>
        <w:rPr>
          <w:rFonts w:hint="eastAsia" w:ascii="仿宋" w:hAnsi="仿宋" w:eastAsia="仿宋" w:cs="楷体"/>
          <w:sz w:val="32"/>
          <w:szCs w:val="32"/>
          <w:lang w:eastAsia="zh-CN"/>
        </w:rPr>
        <w:t>）</w:t>
      </w:r>
      <w:r>
        <w:rPr>
          <w:rFonts w:hint="eastAsia" w:ascii="仿宋" w:hAnsi="仿宋" w:eastAsia="仿宋" w:cs="楷体"/>
          <w:sz w:val="32"/>
          <w:szCs w:val="32"/>
          <w:lang w:val="en-US" w:eastAsia="zh-CN"/>
        </w:rPr>
        <w:t>大队部</w:t>
      </w:r>
    </w:p>
    <w:p w14:paraId="0C58F7D2">
      <w:pPr>
        <w:ind w:firstLine="640" w:firstLineChars="200"/>
        <w:rPr>
          <w:rFonts w:hint="default" w:ascii="仿宋" w:hAnsi="仿宋" w:eastAsia="仿宋" w:cs="楷体"/>
          <w:sz w:val="32"/>
          <w:szCs w:val="32"/>
          <w:lang w:val="en-US" w:eastAsia="zh-CN"/>
        </w:rPr>
      </w:pPr>
      <w:r>
        <w:rPr>
          <w:rFonts w:hint="eastAsia" w:ascii="仿宋" w:hAnsi="仿宋" w:eastAsia="仿宋" w:cs="楷体"/>
          <w:sz w:val="32"/>
          <w:szCs w:val="32"/>
          <w:lang w:val="en-US" w:eastAsia="zh-CN"/>
        </w:rPr>
        <w:t>（九）各年级组办公室</w:t>
      </w:r>
      <w:bookmarkStart w:id="4" w:name="_GoBack"/>
      <w:bookmarkEnd w:id="4"/>
    </w:p>
    <w:p w14:paraId="66BA0003">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eastAsia="黑体" w:cs="黑体"/>
          <w:kern w:val="0"/>
          <w:sz w:val="32"/>
          <w:szCs w:val="32"/>
          <w:shd w:val="clear" w:color="auto" w:fill="FFFFFF"/>
          <w:lang w:val="en-US" w:eastAsia="zh-CN"/>
        </w:rPr>
        <w:t xml:space="preserve">     </w:t>
      </w:r>
      <w:r>
        <w:rPr>
          <w:rFonts w:hint="eastAsia" w:ascii="黑体" w:hAnsi="宋体" w:eastAsia="黑体" w:cs="黑体"/>
          <w:kern w:val="0"/>
          <w:sz w:val="32"/>
          <w:szCs w:val="32"/>
          <w:shd w:val="clear" w:color="auto" w:fill="FFFFFF"/>
        </w:rPr>
        <w:t>第二部分</w:t>
      </w:r>
      <w:r>
        <w:rPr>
          <w:rFonts w:hint="eastAsia" w:ascii="黑体" w:hAnsi="ˎ̥" w:eastAsia="黑体" w:cs="黑体"/>
          <w:kern w:val="0"/>
          <w:sz w:val="32"/>
          <w:szCs w:val="32"/>
          <w:shd w:val="clear" w:color="auto" w:fill="FFFFFF"/>
        </w:rPr>
        <w:t xml:space="preserve">  202</w:t>
      </w:r>
      <w:r>
        <w:rPr>
          <w:rFonts w:hint="eastAsia" w:ascii="黑体" w:hAnsi="ˎ̥" w:eastAsia="黑体" w:cs="黑体"/>
          <w:kern w:val="0"/>
          <w:sz w:val="32"/>
          <w:szCs w:val="32"/>
          <w:shd w:val="clear" w:color="auto" w:fill="FFFFFF"/>
          <w:lang w:val="en-US" w:eastAsia="zh-CN"/>
        </w:rPr>
        <w:t>3</w:t>
      </w:r>
      <w:r>
        <w:rPr>
          <w:rFonts w:hint="eastAsia" w:ascii="黑体" w:hAnsi="宋体" w:eastAsia="黑体" w:cs="黑体"/>
          <w:kern w:val="0"/>
          <w:sz w:val="32"/>
          <w:szCs w:val="32"/>
          <w:shd w:val="clear" w:color="auto" w:fill="FFFFFF"/>
        </w:rPr>
        <w:t>年度部门决算公开报表</w:t>
      </w:r>
    </w:p>
    <w:p w14:paraId="7BBA63A1">
      <w:pPr>
        <w:keepNext w:val="0"/>
        <w:keepLines w:val="0"/>
        <w:widowControl/>
        <w:suppressLineNumbers w:val="0"/>
        <w:autoSpaceDE w:val="0"/>
        <w:autoSpaceDN/>
        <w:spacing w:before="0" w:beforeAutospacing="0" w:after="0" w:afterAutospacing="0"/>
        <w:ind w:left="0" w:right="0" w:firstLine="645"/>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一、收入支出决算公开表</w:t>
      </w:r>
    </w:p>
    <w:p w14:paraId="047E8250">
      <w:pPr>
        <w:keepNext w:val="0"/>
        <w:keepLines w:val="0"/>
        <w:widowControl/>
        <w:suppressLineNumbers w:val="0"/>
        <w:autoSpaceDE w:val="0"/>
        <w:autoSpaceDN/>
        <w:spacing w:before="0" w:beforeAutospacing="0" w:after="0" w:afterAutospacing="0"/>
        <w:ind w:left="0" w:right="0" w:firstLine="645"/>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二、收入决算公开表</w:t>
      </w:r>
    </w:p>
    <w:p w14:paraId="62945E54">
      <w:pPr>
        <w:keepNext w:val="0"/>
        <w:keepLines w:val="0"/>
        <w:widowControl/>
        <w:suppressLineNumbers w:val="0"/>
        <w:autoSpaceDE w:val="0"/>
        <w:autoSpaceDN/>
        <w:spacing w:before="0" w:beforeAutospacing="0" w:after="0" w:afterAutospacing="0"/>
        <w:ind w:left="0" w:right="0" w:firstLine="645"/>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三、支出决算公开表</w:t>
      </w:r>
    </w:p>
    <w:p w14:paraId="5A26E7BB">
      <w:pPr>
        <w:keepNext w:val="0"/>
        <w:keepLines w:val="0"/>
        <w:widowControl/>
        <w:suppressLineNumbers w:val="0"/>
        <w:autoSpaceDE w:val="0"/>
        <w:autoSpaceDN/>
        <w:spacing w:before="0" w:beforeAutospacing="0" w:after="0" w:afterAutospacing="0"/>
        <w:ind w:left="0" w:right="0" w:firstLine="645"/>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四、财政拨款收入支出决算公开表</w:t>
      </w:r>
    </w:p>
    <w:p w14:paraId="79D89E0F">
      <w:pPr>
        <w:keepNext w:val="0"/>
        <w:keepLines w:val="0"/>
        <w:widowControl/>
        <w:suppressLineNumbers w:val="0"/>
        <w:autoSpaceDE w:val="0"/>
        <w:autoSpaceDN/>
        <w:spacing w:before="0" w:beforeAutospacing="0" w:after="0" w:afterAutospacing="0"/>
        <w:ind w:left="0" w:right="0" w:firstLine="645"/>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五、一般公共预算财政拨款收入支出决算公开表</w:t>
      </w:r>
    </w:p>
    <w:p w14:paraId="09C9E60E">
      <w:pPr>
        <w:keepNext w:val="0"/>
        <w:keepLines w:val="0"/>
        <w:widowControl/>
        <w:suppressLineNumbers w:val="0"/>
        <w:autoSpaceDE w:val="0"/>
        <w:autoSpaceDN/>
        <w:spacing w:before="0" w:beforeAutospacing="0" w:after="0" w:afterAutospacing="0"/>
        <w:ind w:left="0" w:right="0" w:firstLine="645"/>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六、一般公共预算财政拨款基本支出决算公开表</w:t>
      </w:r>
    </w:p>
    <w:p w14:paraId="6AAAC293">
      <w:pPr>
        <w:keepNext w:val="0"/>
        <w:keepLines w:val="0"/>
        <w:widowControl/>
        <w:suppressLineNumbers w:val="0"/>
        <w:autoSpaceDE w:val="0"/>
        <w:autoSpaceDN/>
        <w:spacing w:before="0" w:beforeAutospacing="0" w:after="0" w:afterAutospacing="0"/>
        <w:ind w:left="1210" w:leftChars="304" w:right="0" w:hanging="480" w:hangingChars="15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七、政府性基金预算财政拨款收入支出决算公开表</w:t>
      </w:r>
    </w:p>
    <w:p w14:paraId="52D29947">
      <w:pPr>
        <w:keepNext w:val="0"/>
        <w:keepLines w:val="0"/>
        <w:widowControl/>
        <w:suppressLineNumbers w:val="0"/>
        <w:autoSpaceDE w:val="0"/>
        <w:autoSpaceDN/>
        <w:spacing w:before="0" w:beforeAutospacing="0" w:after="0" w:afterAutospacing="0"/>
        <w:ind w:left="1210" w:leftChars="304" w:right="0" w:hanging="480" w:hangingChars="15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八、国有资本经营预算财政拨款收入支出决算公开表</w:t>
      </w:r>
    </w:p>
    <w:p w14:paraId="069C85AB">
      <w:pPr>
        <w:keepNext w:val="0"/>
        <w:keepLines w:val="0"/>
        <w:widowControl/>
        <w:suppressLineNumbers w:val="0"/>
        <w:autoSpaceDE w:val="0"/>
        <w:autoSpaceDN/>
        <w:spacing w:before="0" w:beforeAutospacing="0" w:after="0" w:afterAutospacing="0"/>
        <w:ind w:left="0" w:right="0" w:firstLine="64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九、财政拨款“三公”经费支出决算公开表</w:t>
      </w:r>
    </w:p>
    <w:p w14:paraId="604ECE5F">
      <w:pPr>
        <w:keepNext w:val="0"/>
        <w:keepLines w:val="0"/>
        <w:widowControl/>
        <w:suppressLineNumbers w:val="0"/>
        <w:autoSpaceDE w:val="0"/>
        <w:autoSpaceDN/>
        <w:spacing w:before="0" w:beforeAutospacing="0" w:after="0" w:afterAutospacing="0"/>
        <w:ind w:left="0" w:right="0" w:firstLine="64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 xml:space="preserve">以上报表见附件1。   </w:t>
      </w:r>
    </w:p>
    <w:p w14:paraId="0B6EDBA3">
      <w:pPr>
        <w:keepNext w:val="0"/>
        <w:keepLines w:val="0"/>
        <w:widowControl/>
        <w:suppressLineNumbers w:val="0"/>
        <w:autoSpaceDE w:val="0"/>
        <w:autoSpaceDN/>
        <w:spacing w:before="0" w:beforeAutospacing="0" w:after="0" w:afterAutospacing="0"/>
        <w:ind w:left="0" w:right="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 xml:space="preserve"> </w:t>
      </w:r>
    </w:p>
    <w:p w14:paraId="5DA63122">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第三部分</w:t>
      </w:r>
      <w:r>
        <w:rPr>
          <w:rFonts w:hint="eastAsia" w:ascii="黑体" w:hAnsi="ˎ̥" w:eastAsia="黑体" w:cs="黑体"/>
          <w:kern w:val="0"/>
          <w:sz w:val="32"/>
          <w:szCs w:val="32"/>
          <w:shd w:val="clear" w:color="auto" w:fill="FFFFFF"/>
        </w:rPr>
        <w:t xml:space="preserve">  202</w:t>
      </w:r>
      <w:r>
        <w:rPr>
          <w:rFonts w:hint="eastAsia" w:ascii="黑体" w:hAnsi="ˎ̥" w:eastAsia="黑体" w:cs="黑体"/>
          <w:kern w:val="0"/>
          <w:sz w:val="32"/>
          <w:szCs w:val="32"/>
          <w:shd w:val="clear" w:color="auto" w:fill="FFFFFF"/>
          <w:lang w:val="en-US" w:eastAsia="zh-CN"/>
        </w:rPr>
        <w:t>3</w:t>
      </w:r>
      <w:r>
        <w:rPr>
          <w:rFonts w:hint="eastAsia" w:ascii="黑体" w:hAnsi="宋体" w:eastAsia="黑体" w:cs="黑体"/>
          <w:kern w:val="0"/>
          <w:sz w:val="32"/>
          <w:szCs w:val="32"/>
          <w:shd w:val="clear" w:color="auto" w:fill="FFFFFF"/>
        </w:rPr>
        <w:t>年度部门决算情况说明</w:t>
      </w:r>
    </w:p>
    <w:p w14:paraId="1B607055">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ˎ̥" w:eastAsia="黑体" w:cs="黑体"/>
          <w:kern w:val="0"/>
          <w:sz w:val="32"/>
          <w:szCs w:val="32"/>
          <w:shd w:val="clear" w:color="auto" w:fill="FFFFFF"/>
        </w:rPr>
        <w:t xml:space="preserve"> </w:t>
      </w:r>
    </w:p>
    <w:p w14:paraId="57A3DE7C">
      <w:pPr>
        <w:keepNext w:val="0"/>
        <w:keepLines w:val="0"/>
        <w:widowControl/>
        <w:suppressLineNumbers w:val="0"/>
        <w:autoSpaceDE w:val="0"/>
        <w:autoSpaceDN/>
        <w:spacing w:before="0" w:beforeAutospacing="0" w:after="0" w:afterAutospacing="0"/>
        <w:ind w:left="0" w:right="0" w:firstLine="640" w:firstLineChars="200"/>
        <w:jc w:val="left"/>
        <w:rPr>
          <w:rFonts w:hint="eastAsia" w:ascii="黑体" w:hAnsi="宋体" w:eastAsia="黑体" w:cs="黑体"/>
          <w:kern w:val="0"/>
          <w:sz w:val="32"/>
          <w:szCs w:val="32"/>
          <w:shd w:val="clear" w:color="auto" w:fill="FFFFFF"/>
          <w:lang w:eastAsia="zh-CN"/>
        </w:rPr>
      </w:pPr>
      <w:r>
        <w:rPr>
          <w:rFonts w:hint="eastAsia" w:ascii="黑体" w:hAnsi="宋体" w:eastAsia="黑体" w:cs="黑体"/>
          <w:kern w:val="0"/>
          <w:sz w:val="32"/>
          <w:szCs w:val="32"/>
          <w:shd w:val="clear" w:color="auto" w:fill="FFFFFF"/>
        </w:rPr>
        <w:t>一、收入支出总体情况说明</w:t>
      </w:r>
    </w:p>
    <w:p w14:paraId="309A83AE">
      <w:pPr>
        <w:keepNext w:val="0"/>
        <w:keepLines w:val="0"/>
        <w:widowControl/>
        <w:suppressLineNumbers w:val="0"/>
        <w:autoSpaceDE w:val="0"/>
        <w:autoSpaceDN/>
        <w:spacing w:before="0" w:beforeAutospacing="0" w:after="0" w:afterAutospacing="0"/>
        <w:ind w:left="0" w:right="0" w:firstLine="640" w:firstLineChars="200"/>
        <w:jc w:val="both"/>
        <w:rPr>
          <w:rFonts w:hint="eastAsia" w:ascii="仿宋" w:hAnsi="仿宋" w:eastAsia="仿宋" w:cs="仿宋"/>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年度收入总计</w:t>
      </w:r>
      <w:r>
        <w:rPr>
          <w:rFonts w:hint="eastAsia" w:ascii="仿宋_GB2312" w:hAnsi="ˎ̥" w:eastAsia="仿宋_GB2312" w:cs="仿宋_GB2312"/>
          <w:kern w:val="0"/>
          <w:sz w:val="32"/>
          <w:szCs w:val="32"/>
          <w:shd w:val="clear" w:color="auto" w:fill="FFFFFF"/>
          <w:lang w:val="en-US" w:eastAsia="zh-CN"/>
        </w:rPr>
        <w:t>3085.63</w:t>
      </w:r>
      <w:r>
        <w:rPr>
          <w:rFonts w:hint="default" w:ascii="仿宋_GB2312" w:hAnsi="ˎ̥" w:eastAsia="仿宋_GB2312" w:cs="仿宋_GB2312"/>
          <w:kern w:val="0"/>
          <w:sz w:val="32"/>
          <w:szCs w:val="32"/>
          <w:shd w:val="clear" w:color="auto" w:fill="FFFFFF"/>
        </w:rPr>
        <w:t>万元，支出总计</w:t>
      </w:r>
      <w:r>
        <w:rPr>
          <w:rFonts w:hint="eastAsia" w:ascii="仿宋_GB2312" w:hAnsi="ˎ̥" w:eastAsia="仿宋_GB2312" w:cs="仿宋_GB2312"/>
          <w:kern w:val="0"/>
          <w:sz w:val="32"/>
          <w:szCs w:val="32"/>
          <w:shd w:val="clear" w:color="auto" w:fill="FFFFFF"/>
          <w:lang w:val="en-US" w:eastAsia="zh-CN"/>
        </w:rPr>
        <w:t>3085.63</w:t>
      </w:r>
      <w:r>
        <w:rPr>
          <w:rFonts w:hint="default" w:ascii="仿宋_GB2312" w:hAnsi="ˎ̥" w:eastAsia="仿宋_GB2312" w:cs="仿宋_GB2312"/>
          <w:kern w:val="0"/>
          <w:sz w:val="32"/>
          <w:szCs w:val="32"/>
          <w:shd w:val="clear" w:color="auto" w:fill="FFFFFF"/>
        </w:rPr>
        <w:t>万元，与202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年度相比，收入、支出总计各</w:t>
      </w:r>
      <w:r>
        <w:rPr>
          <w:rFonts w:hint="eastAsia" w:ascii="仿宋_GB2312" w:hAnsi="ˎ̥" w:eastAsia="仿宋_GB2312" w:cs="仿宋_GB2312"/>
          <w:kern w:val="0"/>
          <w:sz w:val="32"/>
          <w:szCs w:val="32"/>
          <w:shd w:val="clear" w:color="auto" w:fill="FFFFFF"/>
          <w:lang w:eastAsia="zh-CN"/>
        </w:rPr>
        <w:t>增加</w:t>
      </w:r>
      <w:r>
        <w:rPr>
          <w:rFonts w:hint="eastAsia" w:ascii="仿宋_GB2312" w:hAnsi="ˎ̥" w:eastAsia="仿宋_GB2312" w:cs="仿宋_GB2312"/>
          <w:kern w:val="0"/>
          <w:sz w:val="32"/>
          <w:szCs w:val="32"/>
          <w:shd w:val="clear" w:color="auto" w:fill="FFFFFF"/>
          <w:lang w:val="en-US" w:eastAsia="zh-CN"/>
        </w:rPr>
        <w:t>553.97</w:t>
      </w:r>
      <w:r>
        <w:rPr>
          <w:rFonts w:hint="default" w:ascii="仿宋_GB2312" w:hAnsi="ˎ̥" w:eastAsia="仿宋_GB2312" w:cs="仿宋_GB2312"/>
          <w:kern w:val="0"/>
          <w:sz w:val="32"/>
          <w:szCs w:val="32"/>
          <w:shd w:val="clear" w:color="auto" w:fill="FFFFFF"/>
        </w:rPr>
        <w:t>万元，</w:t>
      </w:r>
      <w:r>
        <w:rPr>
          <w:rFonts w:hint="eastAsia" w:ascii="仿宋_GB2312" w:hAnsi="ˎ̥" w:eastAsia="仿宋_GB2312" w:cs="仿宋_GB2312"/>
          <w:kern w:val="0"/>
          <w:sz w:val="32"/>
          <w:szCs w:val="32"/>
          <w:shd w:val="clear" w:color="auto" w:fill="FFFFFF"/>
          <w:lang w:eastAsia="zh-CN"/>
        </w:rPr>
        <w:t>增长</w:t>
      </w:r>
      <w:r>
        <w:rPr>
          <w:rFonts w:hint="eastAsia" w:ascii="仿宋_GB2312" w:hAnsi="ˎ̥" w:eastAsia="仿宋_GB2312" w:cs="仿宋_GB2312"/>
          <w:kern w:val="0"/>
          <w:sz w:val="32"/>
          <w:szCs w:val="32"/>
          <w:shd w:val="clear" w:color="auto" w:fill="FFFFFF"/>
          <w:lang w:val="en-US" w:eastAsia="zh-CN"/>
        </w:rPr>
        <w:t>17.95</w:t>
      </w:r>
      <w:r>
        <w:rPr>
          <w:rFonts w:hint="default" w:ascii="仿宋_GB2312" w:hAnsi="ˎ̥" w:eastAsia="仿宋_GB2312" w:cs="仿宋_GB2312"/>
          <w:kern w:val="0"/>
          <w:sz w:val="32"/>
          <w:szCs w:val="32"/>
          <w:shd w:val="clear" w:color="auto" w:fill="FFFFFF"/>
        </w:rPr>
        <w:t>%。主要原因：</w:t>
      </w:r>
      <w:r>
        <w:rPr>
          <w:rFonts w:hint="eastAsia" w:ascii="仿宋_GB2312" w:hAnsi="ˎ̥" w:eastAsia="仿宋_GB2312"/>
          <w:color w:val="000000"/>
          <w:sz w:val="32"/>
          <w:szCs w:val="32"/>
        </w:rPr>
        <w:t>学生人数</w:t>
      </w:r>
      <w:r>
        <w:rPr>
          <w:rFonts w:hint="eastAsia" w:ascii="仿宋_GB2312" w:hAnsi="ˎ̥" w:eastAsia="仿宋_GB2312"/>
          <w:color w:val="000000"/>
          <w:sz w:val="32"/>
          <w:szCs w:val="32"/>
          <w:lang w:eastAsia="zh-CN"/>
        </w:rPr>
        <w:t>增加，</w:t>
      </w:r>
      <w:r>
        <w:rPr>
          <w:rFonts w:hint="eastAsia" w:ascii="仿宋_GB2312" w:hAnsi="ˎ̥" w:eastAsia="仿宋_GB2312"/>
          <w:color w:val="auto"/>
          <w:sz w:val="32"/>
          <w:szCs w:val="32"/>
          <w:highlight w:val="none"/>
          <w:lang w:eastAsia="zh-CN"/>
        </w:rPr>
        <w:t>人员增加、工资福利增加</w:t>
      </w:r>
      <w:r>
        <w:rPr>
          <w:rFonts w:hint="default" w:ascii="仿宋_GB2312" w:hAnsi="ˎ̥" w:eastAsia="仿宋_GB2312" w:cs="仿宋_GB2312"/>
          <w:kern w:val="0"/>
          <w:sz w:val="32"/>
          <w:szCs w:val="32"/>
          <w:shd w:val="clear" w:color="auto" w:fill="FFFFFF"/>
        </w:rPr>
        <w:t>。使用非财政拨款结余</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万元，较202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年度决算数增加（减少）</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万元，主要原因是</w:t>
      </w:r>
      <w:r>
        <w:rPr>
          <w:rFonts w:hint="eastAsia" w:ascii="仿宋" w:hAnsi="仿宋" w:eastAsia="仿宋" w:cs="仿宋"/>
          <w:kern w:val="0"/>
          <w:sz w:val="32"/>
          <w:szCs w:val="32"/>
          <w:shd w:val="clear" w:color="auto" w:fill="FFFFFF"/>
          <w:lang w:eastAsia="zh-CN"/>
        </w:rPr>
        <w:t>无其他收入</w:t>
      </w:r>
      <w:r>
        <w:rPr>
          <w:rFonts w:hint="default" w:ascii="仿宋_GB2312" w:hAnsi="ˎ̥" w:eastAsia="仿宋_GB2312" w:cs="仿宋_GB2312"/>
          <w:kern w:val="0"/>
          <w:sz w:val="32"/>
          <w:szCs w:val="32"/>
          <w:shd w:val="clear" w:color="auto" w:fill="FFFFFF"/>
        </w:rPr>
        <w:t>。年初结转结余</w:t>
      </w:r>
      <w:r>
        <w:rPr>
          <w:rFonts w:hint="eastAsia" w:ascii="仿宋_GB2312" w:hAnsi="ˎ̥" w:eastAsia="仿宋_GB2312" w:cs="仿宋_GB2312"/>
          <w:kern w:val="0"/>
          <w:sz w:val="32"/>
          <w:szCs w:val="32"/>
          <w:shd w:val="clear" w:color="auto" w:fill="FFFFFF"/>
          <w:lang w:val="en-US" w:eastAsia="zh-CN"/>
        </w:rPr>
        <w:t>13.69</w:t>
      </w:r>
      <w:r>
        <w:rPr>
          <w:rFonts w:hint="default" w:ascii="仿宋_GB2312" w:hAnsi="ˎ̥" w:eastAsia="仿宋_GB2312" w:cs="仿宋_GB2312"/>
          <w:kern w:val="0"/>
          <w:sz w:val="32"/>
          <w:szCs w:val="32"/>
          <w:shd w:val="clear" w:color="auto" w:fill="FFFFFF"/>
        </w:rPr>
        <w:t>万元，主要是</w:t>
      </w:r>
      <w:r>
        <w:rPr>
          <w:rFonts w:hint="eastAsia" w:ascii="仿宋" w:hAnsi="仿宋" w:eastAsia="仿宋" w:cs="仿宋"/>
          <w:color w:val="auto"/>
          <w:kern w:val="0"/>
          <w:sz w:val="32"/>
          <w:szCs w:val="32"/>
          <w:shd w:val="clear" w:color="auto" w:fill="FFFFFF"/>
          <w:lang w:eastAsia="zh-CN"/>
        </w:rPr>
        <w:t>财政拨款结余</w:t>
      </w:r>
      <w:r>
        <w:rPr>
          <w:rFonts w:hint="default"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年度决算数</w:t>
      </w:r>
      <w:r>
        <w:rPr>
          <w:rFonts w:hint="default" w:ascii="仿宋_GB2312" w:hAnsi="ˎ̥" w:eastAsia="仿宋_GB2312" w:cs="仿宋_GB2312"/>
          <w:color w:val="auto"/>
          <w:kern w:val="0"/>
          <w:sz w:val="32"/>
          <w:szCs w:val="32"/>
          <w:shd w:val="clear" w:color="auto" w:fill="FFFFFF"/>
        </w:rPr>
        <w:t>增加</w:t>
      </w:r>
      <w:r>
        <w:rPr>
          <w:rFonts w:hint="eastAsia" w:ascii="仿宋_GB2312" w:hAnsi="ˎ̥" w:eastAsia="仿宋_GB2312" w:cs="仿宋_GB2312"/>
          <w:color w:val="auto"/>
          <w:kern w:val="0"/>
          <w:sz w:val="32"/>
          <w:szCs w:val="32"/>
          <w:shd w:val="clear" w:color="auto" w:fill="FFFFFF"/>
          <w:lang w:val="en-US" w:eastAsia="zh-CN"/>
        </w:rPr>
        <w:t>13.69</w:t>
      </w:r>
      <w:r>
        <w:rPr>
          <w:rFonts w:hint="default" w:ascii="仿宋_GB2312" w:hAnsi="ˎ̥" w:eastAsia="仿宋_GB2312" w:cs="仿宋_GB2312"/>
          <w:color w:val="auto"/>
          <w:kern w:val="0"/>
          <w:sz w:val="32"/>
          <w:szCs w:val="32"/>
          <w:shd w:val="clear" w:color="auto" w:fill="FFFFFF"/>
        </w:rPr>
        <w:t>万元，增长</w:t>
      </w:r>
      <w:r>
        <w:rPr>
          <w:rFonts w:hint="eastAsia" w:ascii="仿宋_GB2312" w:hAnsi="ˎ̥" w:eastAsia="仿宋_GB2312" w:cs="仿宋_GB2312"/>
          <w:color w:val="auto"/>
          <w:kern w:val="0"/>
          <w:sz w:val="32"/>
          <w:szCs w:val="32"/>
          <w:shd w:val="clear" w:color="auto" w:fill="FFFFFF"/>
          <w:lang w:val="en-US" w:eastAsia="zh-CN"/>
        </w:rPr>
        <w:t>100</w:t>
      </w:r>
      <w:r>
        <w:rPr>
          <w:rFonts w:hint="default" w:ascii="仿宋_GB2312" w:hAnsi="ˎ̥" w:eastAsia="仿宋_GB2312" w:cs="仿宋_GB2312"/>
          <w:color w:val="auto"/>
          <w:kern w:val="0"/>
          <w:sz w:val="32"/>
          <w:szCs w:val="32"/>
          <w:shd w:val="clear" w:color="auto" w:fill="FFFFFF"/>
        </w:rPr>
        <w:t>%。</w:t>
      </w:r>
      <w:r>
        <w:rPr>
          <w:rFonts w:hint="default" w:ascii="仿宋_GB2312" w:hAnsi="ˎ̥" w:eastAsia="仿宋_GB2312" w:cs="仿宋_GB2312"/>
          <w:kern w:val="0"/>
          <w:sz w:val="32"/>
          <w:szCs w:val="32"/>
          <w:shd w:val="clear" w:color="auto" w:fill="FFFFFF"/>
        </w:rPr>
        <w:t>结余分配</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万元，主要是</w:t>
      </w:r>
      <w:r>
        <w:rPr>
          <w:rFonts w:hint="eastAsia" w:ascii="仿宋" w:hAnsi="仿宋" w:eastAsia="仿宋" w:cs="仿宋"/>
          <w:kern w:val="0"/>
          <w:sz w:val="32"/>
          <w:szCs w:val="32"/>
          <w:shd w:val="clear" w:color="auto" w:fill="FFFFFF"/>
          <w:lang w:eastAsia="zh-CN"/>
        </w:rPr>
        <w:t>没有其他收入</w:t>
      </w:r>
      <w:r>
        <w:rPr>
          <w:rFonts w:hint="default"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w:t>
      </w:r>
      <w:r>
        <w:rPr>
          <w:rFonts w:hint="eastAsia" w:ascii="仿宋_GB2312" w:hAnsi="ˎ̥" w:eastAsia="仿宋_GB2312" w:cs="Times New Roman"/>
          <w:color w:val="000000"/>
          <w:sz w:val="32"/>
          <w:szCs w:val="32"/>
          <w:lang w:val="en-US" w:eastAsia="zh-CN"/>
        </w:rPr>
        <w:t>决算数持平</w:t>
      </w:r>
      <w:r>
        <w:rPr>
          <w:rFonts w:hint="default" w:ascii="仿宋_GB2312" w:hAnsi="ˎ̥" w:eastAsia="仿宋_GB2312" w:cs="仿宋_GB2312"/>
          <w:kern w:val="0"/>
          <w:sz w:val="32"/>
          <w:szCs w:val="32"/>
          <w:shd w:val="clear" w:color="auto" w:fill="FFFFFF"/>
        </w:rPr>
        <w:t>。年末结转结余</w:t>
      </w:r>
      <w:r>
        <w:rPr>
          <w:rFonts w:hint="eastAsia" w:ascii="仿宋_GB2312" w:hAnsi="ˎ̥" w:eastAsia="仿宋_GB2312" w:cs="仿宋_GB2312"/>
          <w:kern w:val="0"/>
          <w:sz w:val="32"/>
          <w:szCs w:val="32"/>
          <w:shd w:val="clear" w:color="auto" w:fill="FFFFFF"/>
          <w:lang w:val="en-US" w:eastAsia="zh-CN"/>
        </w:rPr>
        <w:t>13.69</w:t>
      </w:r>
      <w:r>
        <w:rPr>
          <w:rFonts w:hint="default" w:ascii="仿宋_GB2312" w:hAnsi="ˎ̥" w:eastAsia="仿宋_GB2312" w:cs="仿宋_GB2312"/>
          <w:kern w:val="0"/>
          <w:sz w:val="32"/>
          <w:szCs w:val="32"/>
          <w:shd w:val="clear" w:color="auto" w:fill="FFFFFF"/>
        </w:rPr>
        <w:t>万元，主要是</w:t>
      </w:r>
      <w:r>
        <w:rPr>
          <w:rFonts w:hint="eastAsia" w:ascii="仿宋" w:hAnsi="仿宋" w:eastAsia="仿宋" w:cs="仿宋"/>
          <w:kern w:val="0"/>
          <w:sz w:val="32"/>
          <w:szCs w:val="32"/>
          <w:shd w:val="clear" w:color="auto" w:fill="FFFFFF"/>
          <w:lang w:eastAsia="zh-CN"/>
        </w:rPr>
        <w:t>没有财政拨款结余</w:t>
      </w:r>
      <w:r>
        <w:rPr>
          <w:rFonts w:hint="eastAsia" w:ascii="仿宋" w:hAnsi="仿宋" w:eastAsia="仿宋" w:cs="仿宋"/>
          <w:kern w:val="0"/>
          <w:sz w:val="32"/>
          <w:szCs w:val="32"/>
          <w:shd w:val="clear" w:color="auto" w:fill="FFFFFF"/>
        </w:rPr>
        <w:t>，</w:t>
      </w:r>
      <w:r>
        <w:rPr>
          <w:rFonts w:hint="default"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年度决算数增加</w:t>
      </w:r>
      <w:r>
        <w:rPr>
          <w:rFonts w:hint="eastAsia" w:ascii="仿宋_GB2312" w:hAnsi="ˎ̥" w:eastAsia="仿宋_GB2312" w:cs="仿宋_GB2312"/>
          <w:kern w:val="0"/>
          <w:sz w:val="32"/>
          <w:szCs w:val="32"/>
          <w:shd w:val="clear" w:color="auto" w:fill="FFFFFF"/>
          <w:lang w:val="en-US" w:eastAsia="zh-CN"/>
        </w:rPr>
        <w:t>13.69</w:t>
      </w:r>
      <w:r>
        <w:rPr>
          <w:rFonts w:hint="default" w:ascii="仿宋_GB2312" w:hAnsi="ˎ̥" w:eastAsia="仿宋_GB2312" w:cs="仿宋_GB2312"/>
          <w:kern w:val="0"/>
          <w:sz w:val="32"/>
          <w:szCs w:val="32"/>
          <w:shd w:val="clear" w:color="auto" w:fill="FFFFFF"/>
        </w:rPr>
        <w:t>万元，</w:t>
      </w:r>
      <w:r>
        <w:rPr>
          <w:rFonts w:hint="eastAsia" w:ascii="仿宋" w:hAnsi="仿宋" w:eastAsia="仿宋" w:cs="仿宋"/>
          <w:kern w:val="0"/>
          <w:sz w:val="32"/>
          <w:szCs w:val="32"/>
          <w:shd w:val="clear" w:color="auto" w:fill="FFFFFF"/>
        </w:rPr>
        <w:t>增长</w:t>
      </w:r>
      <w:r>
        <w:rPr>
          <w:rFonts w:hint="eastAsia" w:ascii="仿宋" w:hAnsi="仿宋" w:eastAsia="仿宋" w:cs="仿宋"/>
          <w:kern w:val="0"/>
          <w:sz w:val="32"/>
          <w:szCs w:val="32"/>
          <w:shd w:val="clear" w:color="auto" w:fill="FFFFFF"/>
          <w:lang w:val="en-US" w:eastAsia="zh-CN"/>
        </w:rPr>
        <w:t>100</w:t>
      </w:r>
      <w:r>
        <w:rPr>
          <w:rFonts w:hint="eastAsia" w:ascii="仿宋" w:hAnsi="仿宋" w:eastAsia="仿宋" w:cs="仿宋"/>
          <w:kern w:val="0"/>
          <w:sz w:val="32"/>
          <w:szCs w:val="32"/>
          <w:shd w:val="clear" w:color="auto" w:fill="FFFFFF"/>
        </w:rPr>
        <w:t>%，主要原因是</w:t>
      </w:r>
      <w:r>
        <w:rPr>
          <w:rFonts w:hint="eastAsia" w:ascii="仿宋" w:hAnsi="仿宋" w:eastAsia="仿宋" w:cs="仿宋"/>
          <w:kern w:val="0"/>
          <w:sz w:val="32"/>
          <w:szCs w:val="32"/>
          <w:shd w:val="clear" w:color="auto" w:fill="FFFFFF"/>
          <w:lang w:eastAsia="zh-CN"/>
        </w:rPr>
        <w:t>没有财政拨款结余</w:t>
      </w:r>
      <w:r>
        <w:rPr>
          <w:rFonts w:hint="eastAsia" w:ascii="仿宋" w:hAnsi="仿宋" w:eastAsia="仿宋" w:cs="仿宋"/>
          <w:kern w:val="0"/>
          <w:sz w:val="32"/>
          <w:szCs w:val="32"/>
          <w:shd w:val="clear" w:color="auto" w:fill="FFFFFF"/>
        </w:rPr>
        <w:t>。</w:t>
      </w:r>
    </w:p>
    <w:p w14:paraId="46B8F3D4">
      <w:pPr>
        <w:keepNext w:val="0"/>
        <w:keepLines w:val="0"/>
        <w:widowControl/>
        <w:suppressLineNumbers w:val="0"/>
        <w:autoSpaceDE w:val="0"/>
        <w:autoSpaceDN/>
        <w:spacing w:before="0" w:beforeAutospacing="0" w:after="0" w:afterAutospacing="0"/>
        <w:ind w:left="0" w:right="0" w:firstLine="640" w:firstLineChars="200"/>
        <w:jc w:val="left"/>
        <w:rPr>
          <w:rFonts w:hint="eastAsia" w:ascii="黑体" w:hAnsi="宋体" w:eastAsia="黑体" w:cs="黑体"/>
          <w:kern w:val="0"/>
          <w:sz w:val="32"/>
          <w:szCs w:val="32"/>
          <w:shd w:val="clear" w:color="auto" w:fill="FFFFFF"/>
          <w:lang w:eastAsia="zh-CN"/>
        </w:rPr>
      </w:pPr>
      <w:r>
        <w:rPr>
          <w:rFonts w:hint="eastAsia" w:ascii="黑体" w:hAnsi="宋体" w:eastAsia="黑体" w:cs="黑体"/>
          <w:kern w:val="0"/>
          <w:sz w:val="32"/>
          <w:szCs w:val="32"/>
          <w:shd w:val="clear" w:color="auto" w:fill="FFFFFF"/>
        </w:rPr>
        <w:t>二、收入决算情况说明</w:t>
      </w:r>
    </w:p>
    <w:p w14:paraId="0B6F64A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本年收入合计</w:t>
      </w:r>
      <w:r>
        <w:rPr>
          <w:rFonts w:hint="eastAsia" w:ascii="仿宋_GB2312" w:hAnsi="ˎ̥" w:eastAsia="仿宋_GB2312" w:cs="仿宋_GB2312"/>
          <w:kern w:val="0"/>
          <w:sz w:val="32"/>
          <w:szCs w:val="32"/>
          <w:shd w:val="clear" w:color="auto" w:fill="FFFFFF"/>
          <w:lang w:val="en-US" w:eastAsia="zh-CN"/>
        </w:rPr>
        <w:t>3085.63</w:t>
      </w:r>
      <w:r>
        <w:rPr>
          <w:rFonts w:hint="default" w:ascii="仿宋_GB2312" w:hAnsi="ˎ̥" w:eastAsia="仿宋_GB2312" w:cs="仿宋_GB2312"/>
          <w:kern w:val="0"/>
          <w:sz w:val="32"/>
          <w:szCs w:val="32"/>
          <w:shd w:val="clear" w:color="auto" w:fill="FFFFFF"/>
        </w:rPr>
        <w:t>万元，其中：财政拨款收入</w:t>
      </w:r>
      <w:r>
        <w:rPr>
          <w:rFonts w:hint="eastAsia" w:ascii="仿宋_GB2312" w:hAnsi="ˎ̥" w:eastAsia="仿宋_GB2312" w:cs="仿宋_GB2312"/>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93.46</w:t>
      </w:r>
      <w:r>
        <w:rPr>
          <w:rFonts w:hint="default" w:ascii="仿宋_GB2312" w:hAnsi="ˎ̥" w:eastAsia="仿宋_GB2312" w:cs="仿宋_GB2312"/>
          <w:kern w:val="0"/>
          <w:sz w:val="32"/>
          <w:szCs w:val="32"/>
          <w:shd w:val="clear" w:color="auto" w:fill="FFFFFF"/>
        </w:rPr>
        <w:t>%；上级补助收入</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%；事业收入</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%；经营收入</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%；附属单位上缴收入</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%；其他收入</w:t>
      </w:r>
      <w:r>
        <w:rPr>
          <w:rFonts w:hint="eastAsia" w:ascii="仿宋_GB2312" w:hAnsi="ˎ̥" w:eastAsia="仿宋_GB2312" w:cs="仿宋_GB2312"/>
          <w:kern w:val="0"/>
          <w:sz w:val="32"/>
          <w:szCs w:val="32"/>
          <w:shd w:val="clear" w:color="auto" w:fill="FFFFFF"/>
          <w:lang w:val="en-US" w:eastAsia="zh-CN"/>
        </w:rPr>
        <w:t>201.65</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6.54</w:t>
      </w:r>
      <w:r>
        <w:rPr>
          <w:rFonts w:hint="default" w:ascii="仿宋_GB2312" w:hAnsi="ˎ̥" w:eastAsia="仿宋_GB2312" w:cs="仿宋_GB2312"/>
          <w:kern w:val="0"/>
          <w:sz w:val="32"/>
          <w:szCs w:val="32"/>
          <w:shd w:val="clear" w:color="auto" w:fill="FFFFFF"/>
        </w:rPr>
        <w:t>%。</w:t>
      </w:r>
    </w:p>
    <w:p w14:paraId="40B7FA4D">
      <w:pPr>
        <w:keepNext w:val="0"/>
        <w:keepLines w:val="0"/>
        <w:widowControl/>
        <w:suppressLineNumbers w:val="0"/>
        <w:autoSpaceDE w:val="0"/>
        <w:autoSpaceDN/>
        <w:spacing w:before="0" w:beforeAutospacing="0" w:after="0" w:afterAutospacing="0"/>
        <w:ind w:left="0" w:right="0" w:firstLine="598" w:firstLineChars="187"/>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三、支出决算情况说明</w:t>
      </w:r>
    </w:p>
    <w:p w14:paraId="34727DF1">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本年支出合计</w:t>
      </w:r>
      <w:r>
        <w:rPr>
          <w:rFonts w:hint="eastAsia" w:ascii="仿宋_GB2312" w:hAnsi="ˎ̥" w:eastAsia="仿宋_GB2312" w:cs="仿宋_GB2312"/>
          <w:kern w:val="0"/>
          <w:sz w:val="32"/>
          <w:szCs w:val="32"/>
          <w:shd w:val="clear" w:color="auto" w:fill="FFFFFF"/>
          <w:lang w:val="en-US" w:eastAsia="zh-CN"/>
        </w:rPr>
        <w:t>3085.63</w:t>
      </w:r>
      <w:r>
        <w:rPr>
          <w:rFonts w:hint="default" w:ascii="仿宋_GB2312" w:hAnsi="ˎ̥" w:eastAsia="仿宋_GB2312" w:cs="仿宋_GB2312"/>
          <w:kern w:val="0"/>
          <w:sz w:val="32"/>
          <w:szCs w:val="32"/>
          <w:shd w:val="clear" w:color="auto" w:fill="FFFFFF"/>
        </w:rPr>
        <w:t>万元，其中：基本支出</w:t>
      </w:r>
      <w:r>
        <w:rPr>
          <w:rFonts w:hint="eastAsia" w:ascii="仿宋_GB2312" w:hAnsi="ˎ̥" w:eastAsia="仿宋_GB2312" w:cs="仿宋_GB2312"/>
          <w:kern w:val="0"/>
          <w:sz w:val="32"/>
          <w:szCs w:val="32"/>
          <w:shd w:val="clear" w:color="auto" w:fill="FFFFFF"/>
          <w:lang w:val="en-US" w:eastAsia="zh-CN"/>
        </w:rPr>
        <w:t>2496.14</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80.90</w:t>
      </w:r>
      <w:r>
        <w:rPr>
          <w:rFonts w:hint="default" w:ascii="仿宋_GB2312" w:hAnsi="ˎ̥" w:eastAsia="仿宋_GB2312" w:cs="仿宋_GB2312"/>
          <w:kern w:val="0"/>
          <w:sz w:val="32"/>
          <w:szCs w:val="32"/>
          <w:shd w:val="clear" w:color="auto" w:fill="FFFFFF"/>
        </w:rPr>
        <w:t>%；项目支出</w:t>
      </w:r>
      <w:r>
        <w:rPr>
          <w:rFonts w:hint="eastAsia" w:ascii="仿宋_GB2312" w:hAnsi="ˎ̥" w:eastAsia="仿宋_GB2312" w:cs="仿宋_GB2312"/>
          <w:kern w:val="0"/>
          <w:sz w:val="32"/>
          <w:szCs w:val="32"/>
          <w:shd w:val="clear" w:color="auto" w:fill="FFFFFF"/>
          <w:lang w:val="en-US" w:eastAsia="zh-CN"/>
        </w:rPr>
        <w:t>589.49</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19.10</w:t>
      </w:r>
      <w:r>
        <w:rPr>
          <w:rFonts w:hint="default" w:ascii="仿宋_GB2312" w:hAnsi="ˎ̥" w:eastAsia="仿宋_GB2312" w:cs="仿宋_GB2312"/>
          <w:kern w:val="0"/>
          <w:sz w:val="32"/>
          <w:szCs w:val="32"/>
          <w:shd w:val="clear" w:color="auto" w:fill="FFFFFF"/>
        </w:rPr>
        <w:t>%；上缴上级支出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%；经营支出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%；对附属单位补助支出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w:t>
      </w:r>
    </w:p>
    <w:p w14:paraId="719B6CB3">
      <w:pPr>
        <w:keepNext w:val="0"/>
        <w:keepLines w:val="0"/>
        <w:widowControl/>
        <w:suppressLineNumbers w:val="0"/>
        <w:autoSpaceDE w:val="0"/>
        <w:autoSpaceDN/>
        <w:spacing w:before="0" w:beforeAutospacing="0" w:after="0" w:afterAutospacing="0"/>
        <w:ind w:left="0" w:right="0" w:firstLine="598" w:firstLineChars="187"/>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四、财政拨款收入支出决算总体情况说明</w:t>
      </w:r>
    </w:p>
    <w:p w14:paraId="733BE3CD">
      <w:pPr>
        <w:keepNext w:val="0"/>
        <w:keepLines w:val="0"/>
        <w:widowControl/>
        <w:suppressLineNumbers w:val="0"/>
        <w:autoSpaceDE w:val="0"/>
        <w:autoSpaceDN/>
        <w:spacing w:before="0" w:beforeAutospacing="0" w:after="0" w:afterAutospacing="0"/>
        <w:ind w:left="0" w:right="0" w:firstLine="640" w:firstLineChars="200"/>
        <w:jc w:val="both"/>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年度财政拨款收入</w:t>
      </w:r>
      <w:r>
        <w:rPr>
          <w:rFonts w:hint="eastAsia" w:ascii="仿宋_GB2312" w:hAnsi="ˎ̥" w:eastAsia="仿宋_GB2312" w:cs="仿宋_GB2312"/>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万元，支出</w:t>
      </w:r>
      <w:r>
        <w:rPr>
          <w:rFonts w:hint="eastAsia" w:ascii="仿宋_GB2312" w:hAnsi="ˎ̥" w:eastAsia="仿宋_GB2312" w:cs="仿宋_GB2312"/>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万元。与202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年度相比，财政拨款收入、支出各</w:t>
      </w:r>
      <w:r>
        <w:rPr>
          <w:rFonts w:hint="eastAsia" w:ascii="仿宋_GB2312" w:hAnsi="ˎ̥" w:eastAsia="仿宋_GB2312" w:cs="仿宋_GB2312"/>
          <w:kern w:val="0"/>
          <w:sz w:val="32"/>
          <w:szCs w:val="32"/>
          <w:shd w:val="clear" w:color="auto" w:fill="FFFFFF"/>
          <w:lang w:eastAsia="zh-CN"/>
        </w:rPr>
        <w:t>增加</w:t>
      </w:r>
      <w:r>
        <w:rPr>
          <w:rFonts w:hint="eastAsia" w:ascii="仿宋_GB2312" w:hAnsi="ˎ̥" w:eastAsia="仿宋_GB2312" w:cs="仿宋_GB2312"/>
          <w:kern w:val="0"/>
          <w:sz w:val="32"/>
          <w:szCs w:val="32"/>
          <w:shd w:val="clear" w:color="auto" w:fill="FFFFFF"/>
          <w:lang w:val="en-US" w:eastAsia="zh-CN"/>
        </w:rPr>
        <w:t>366.01</w:t>
      </w:r>
      <w:r>
        <w:rPr>
          <w:rFonts w:hint="default" w:ascii="仿宋_GB2312" w:hAnsi="ˎ̥" w:eastAsia="仿宋_GB2312" w:cs="仿宋_GB2312"/>
          <w:kern w:val="0"/>
          <w:sz w:val="32"/>
          <w:szCs w:val="32"/>
          <w:shd w:val="clear" w:color="auto" w:fill="FFFFFF"/>
        </w:rPr>
        <w:t>万元，</w:t>
      </w:r>
      <w:r>
        <w:rPr>
          <w:rFonts w:hint="eastAsia" w:ascii="仿宋_GB2312" w:hAnsi="ˎ̥" w:eastAsia="仿宋_GB2312" w:cs="仿宋_GB2312"/>
          <w:kern w:val="0"/>
          <w:sz w:val="32"/>
          <w:szCs w:val="32"/>
          <w:shd w:val="clear" w:color="auto" w:fill="FFFFFF"/>
          <w:lang w:eastAsia="zh-CN"/>
        </w:rPr>
        <w:t>增长</w:t>
      </w:r>
      <w:r>
        <w:rPr>
          <w:rFonts w:hint="eastAsia" w:ascii="仿宋_GB2312" w:hAnsi="ˎ̥" w:eastAsia="仿宋_GB2312" w:cs="仿宋_GB2312"/>
          <w:kern w:val="0"/>
          <w:sz w:val="32"/>
          <w:szCs w:val="32"/>
          <w:shd w:val="clear" w:color="auto" w:fill="FFFFFF"/>
          <w:lang w:val="en-US" w:eastAsia="zh-CN"/>
        </w:rPr>
        <w:t>12.69</w:t>
      </w:r>
      <w:r>
        <w:rPr>
          <w:rFonts w:hint="default" w:ascii="仿宋_GB2312" w:hAnsi="ˎ̥" w:eastAsia="仿宋_GB2312" w:cs="仿宋_GB2312"/>
          <w:kern w:val="0"/>
          <w:sz w:val="32"/>
          <w:szCs w:val="32"/>
          <w:shd w:val="clear" w:color="auto" w:fill="FFFFFF"/>
        </w:rPr>
        <w:t>%。主要原因：</w:t>
      </w:r>
      <w:r>
        <w:rPr>
          <w:rFonts w:hint="eastAsia" w:ascii="仿宋_GB2312" w:hAnsi="ˎ̥" w:eastAsia="仿宋_GB2312"/>
          <w:color w:val="auto"/>
          <w:sz w:val="32"/>
          <w:szCs w:val="32"/>
          <w:highlight w:val="none"/>
          <w:lang w:eastAsia="zh-CN"/>
        </w:rPr>
        <w:t>人员增加、工资福利增加</w:t>
      </w:r>
      <w:r>
        <w:rPr>
          <w:rFonts w:hint="default" w:ascii="仿宋_GB2312" w:hAnsi="ˎ̥" w:eastAsia="仿宋_GB2312" w:cs="仿宋_GB2312"/>
          <w:color w:val="auto"/>
          <w:kern w:val="0"/>
          <w:sz w:val="32"/>
          <w:szCs w:val="32"/>
          <w:shd w:val="clear" w:color="auto" w:fill="FFFFFF"/>
        </w:rPr>
        <w:t>。</w:t>
      </w:r>
    </w:p>
    <w:p w14:paraId="5780A54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财政拨款年初结转结余</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万元，主要是</w:t>
      </w:r>
      <w:r>
        <w:rPr>
          <w:rFonts w:hint="eastAsia" w:ascii="仿宋_GB2312" w:hAnsi="ˎ̥" w:eastAsia="仿宋_GB2312" w:cs="仿宋_GB2312"/>
          <w:kern w:val="0"/>
          <w:sz w:val="32"/>
          <w:szCs w:val="32"/>
          <w:shd w:val="clear" w:color="auto" w:fill="FFFFFF"/>
          <w:lang w:eastAsia="zh-CN"/>
        </w:rPr>
        <w:t>其他支出</w:t>
      </w:r>
      <w:r>
        <w:rPr>
          <w:rFonts w:hint="default"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年度决算数</w:t>
      </w:r>
      <w:r>
        <w:rPr>
          <w:rFonts w:hint="default" w:ascii="仿宋_GB2312" w:hAnsi="ˎ̥" w:eastAsia="仿宋_GB2312" w:cs="仿宋_GB2312"/>
          <w:color w:val="auto"/>
          <w:kern w:val="0"/>
          <w:sz w:val="32"/>
          <w:szCs w:val="32"/>
          <w:shd w:val="clear" w:color="auto" w:fill="FFFFFF"/>
        </w:rPr>
        <w:t>增加</w:t>
      </w:r>
      <w:r>
        <w:rPr>
          <w:rFonts w:hint="eastAsia" w:ascii="仿宋_GB2312" w:hAnsi="ˎ̥" w:eastAsia="仿宋_GB2312" w:cs="仿宋_GB2312"/>
          <w:color w:val="auto"/>
          <w:kern w:val="0"/>
          <w:sz w:val="32"/>
          <w:szCs w:val="32"/>
          <w:shd w:val="clear" w:color="auto" w:fill="FFFFFF"/>
          <w:lang w:eastAsia="zh-CN"/>
        </w:rPr>
        <w:t>（</w:t>
      </w:r>
      <w:r>
        <w:rPr>
          <w:rFonts w:hint="default" w:ascii="仿宋_GB2312" w:hAnsi="ˎ̥" w:eastAsia="仿宋_GB2312" w:cs="仿宋_GB2312"/>
          <w:kern w:val="0"/>
          <w:sz w:val="32"/>
          <w:szCs w:val="32"/>
          <w:shd w:val="clear" w:color="auto" w:fill="FFFFFF"/>
        </w:rPr>
        <w:t>减少</w:t>
      </w:r>
      <w:r>
        <w:rPr>
          <w:rFonts w:hint="eastAsia" w:ascii="仿宋_GB2312" w:hAnsi="ˎ̥" w:eastAsia="仿宋_GB2312" w:cs="仿宋_GB2312"/>
          <w:kern w:val="0"/>
          <w:sz w:val="32"/>
          <w:szCs w:val="32"/>
          <w:shd w:val="clear" w:color="auto" w:fill="FFFFFF"/>
          <w:lang w:eastAsia="zh-CN"/>
        </w:rPr>
        <w:t>）</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w:t>
      </w:r>
      <w:r>
        <w:rPr>
          <w:rFonts w:hint="default" w:ascii="仿宋_GB2312" w:hAnsi="ˎ̥" w:eastAsia="仿宋_GB2312" w:cs="仿宋_GB2312"/>
          <w:color w:val="auto"/>
          <w:kern w:val="0"/>
          <w:sz w:val="32"/>
          <w:szCs w:val="32"/>
          <w:shd w:val="clear" w:color="auto" w:fill="FFFFFF"/>
        </w:rPr>
        <w:t>增长（下降）</w:t>
      </w:r>
      <w:r>
        <w:rPr>
          <w:rFonts w:hint="eastAsia" w:ascii="仿宋_GB2312" w:hAnsi="ˎ̥" w:eastAsia="仿宋_GB2312" w:cs="仿宋_GB2312"/>
          <w:color w:val="auto"/>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%，主要原因是</w:t>
      </w:r>
      <w:r>
        <w:rPr>
          <w:rFonts w:hint="eastAsia" w:ascii="仿宋_GB2312" w:hAnsi="ˎ̥" w:eastAsia="仿宋_GB2312" w:cs="仿宋_GB2312"/>
          <w:color w:val="auto"/>
          <w:kern w:val="0"/>
          <w:sz w:val="32"/>
          <w:szCs w:val="32"/>
          <w:shd w:val="clear" w:color="auto" w:fill="FFFFFF"/>
          <w:lang w:eastAsia="zh-CN"/>
        </w:rPr>
        <w:t>无</w:t>
      </w:r>
      <w:r>
        <w:rPr>
          <w:rFonts w:hint="default" w:ascii="仿宋_GB2312" w:hAnsi="ˎ̥" w:eastAsia="仿宋_GB2312" w:cs="仿宋_GB2312"/>
          <w:color w:val="auto"/>
          <w:kern w:val="0"/>
          <w:sz w:val="32"/>
          <w:szCs w:val="32"/>
          <w:shd w:val="clear" w:color="auto" w:fill="FFFFFF"/>
        </w:rPr>
        <w:t>结转结余</w:t>
      </w:r>
      <w:r>
        <w:rPr>
          <w:rFonts w:hint="default" w:ascii="仿宋_GB2312" w:hAnsi="ˎ̥" w:eastAsia="仿宋_GB2312" w:cs="仿宋_GB2312"/>
          <w:kern w:val="0"/>
          <w:sz w:val="32"/>
          <w:szCs w:val="32"/>
          <w:shd w:val="clear" w:color="auto" w:fill="FFFFFF"/>
        </w:rPr>
        <w:t>。</w:t>
      </w:r>
    </w:p>
    <w:p w14:paraId="6D07E18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财政拨款年末结转结余</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万元，主要是</w:t>
      </w:r>
      <w:r>
        <w:rPr>
          <w:rFonts w:hint="eastAsia" w:ascii="仿宋_GB2312" w:hAnsi="ˎ̥" w:eastAsia="仿宋_GB2312" w:cs="仿宋_GB2312"/>
          <w:kern w:val="0"/>
          <w:sz w:val="32"/>
          <w:szCs w:val="32"/>
          <w:shd w:val="clear" w:color="auto" w:fill="FFFFFF"/>
          <w:lang w:eastAsia="zh-CN"/>
        </w:rPr>
        <w:t>其他支出</w:t>
      </w:r>
      <w:r>
        <w:rPr>
          <w:rFonts w:hint="default"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年度年末决算数增加（减少）</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万元，增长（下降）</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%，主要原因是</w:t>
      </w:r>
      <w:r>
        <w:rPr>
          <w:rFonts w:hint="eastAsia" w:ascii="仿宋_GB2312" w:hAnsi="ˎ̥" w:eastAsia="仿宋_GB2312" w:cs="仿宋_GB2312"/>
          <w:color w:val="auto"/>
          <w:kern w:val="0"/>
          <w:sz w:val="32"/>
          <w:szCs w:val="32"/>
          <w:shd w:val="clear" w:color="auto" w:fill="FFFFFF"/>
          <w:lang w:eastAsia="zh-CN"/>
        </w:rPr>
        <w:t>无</w:t>
      </w:r>
      <w:r>
        <w:rPr>
          <w:rFonts w:hint="default" w:ascii="仿宋_GB2312" w:hAnsi="ˎ̥" w:eastAsia="仿宋_GB2312" w:cs="仿宋_GB2312"/>
          <w:color w:val="auto"/>
          <w:kern w:val="0"/>
          <w:sz w:val="32"/>
          <w:szCs w:val="32"/>
          <w:shd w:val="clear" w:color="auto" w:fill="FFFFFF"/>
        </w:rPr>
        <w:t>结转结余</w:t>
      </w:r>
      <w:r>
        <w:rPr>
          <w:rFonts w:hint="default" w:ascii="仿宋_GB2312" w:hAnsi="ˎ̥" w:eastAsia="仿宋_GB2312" w:cs="仿宋_GB2312"/>
          <w:kern w:val="0"/>
          <w:sz w:val="32"/>
          <w:szCs w:val="32"/>
          <w:shd w:val="clear" w:color="auto" w:fill="FFFFFF"/>
        </w:rPr>
        <w:t xml:space="preserve">。 </w:t>
      </w:r>
    </w:p>
    <w:p w14:paraId="7735599D">
      <w:pPr>
        <w:keepNext w:val="0"/>
        <w:keepLines w:val="0"/>
        <w:widowControl/>
        <w:suppressLineNumbers w:val="0"/>
        <w:autoSpaceDE w:val="0"/>
        <w:autoSpaceDN/>
        <w:spacing w:before="0" w:beforeAutospacing="0" w:after="0" w:afterAutospacing="0"/>
        <w:ind w:left="0" w:right="0" w:firstLine="598" w:firstLineChars="187"/>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五、一般公共预算财政拨款</w:t>
      </w:r>
      <w:r>
        <w:rPr>
          <w:rFonts w:hint="eastAsia" w:ascii="黑体" w:hAnsi="黑体" w:eastAsia="黑体" w:cs="黑体"/>
          <w:kern w:val="0"/>
          <w:sz w:val="32"/>
          <w:szCs w:val="32"/>
          <w:shd w:val="clear" w:color="auto" w:fill="FFFFFF"/>
          <w:lang w:val="en-US" w:eastAsia="zh-CN"/>
        </w:rPr>
        <w:t>收入</w:t>
      </w:r>
      <w:r>
        <w:rPr>
          <w:rFonts w:hint="eastAsia" w:ascii="黑体" w:hAnsi="宋体" w:eastAsia="黑体" w:cs="黑体"/>
          <w:kern w:val="0"/>
          <w:sz w:val="32"/>
          <w:szCs w:val="32"/>
          <w:shd w:val="clear" w:color="auto" w:fill="FFFFFF"/>
        </w:rPr>
        <w:t>支出决算情况说明</w:t>
      </w:r>
    </w:p>
    <w:p w14:paraId="73209177">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（一）一般公共预算财政拨款</w:t>
      </w:r>
      <w:r>
        <w:rPr>
          <w:rFonts w:hint="eastAsia" w:ascii="楷体" w:hAnsi="楷体" w:eastAsia="楷体" w:cs="楷体"/>
          <w:kern w:val="0"/>
          <w:sz w:val="32"/>
          <w:szCs w:val="32"/>
          <w:shd w:val="clear" w:color="auto" w:fill="FFFFFF"/>
          <w:lang w:val="en-US" w:eastAsia="zh-CN"/>
        </w:rPr>
        <w:t>支出</w:t>
      </w:r>
      <w:r>
        <w:rPr>
          <w:rFonts w:hint="eastAsia" w:ascii="楷体" w:hAnsi="楷体" w:eastAsia="楷体" w:cs="楷体"/>
          <w:kern w:val="0"/>
          <w:sz w:val="32"/>
          <w:szCs w:val="32"/>
          <w:shd w:val="clear" w:color="auto" w:fill="FFFFFF"/>
        </w:rPr>
        <w:t>决算总体情况。</w:t>
      </w:r>
    </w:p>
    <w:p w14:paraId="1F18C87B">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年度一般公共预算财政拨款</w:t>
      </w:r>
      <w:r>
        <w:rPr>
          <w:rFonts w:hint="eastAsia" w:ascii="仿宋_GB2312" w:hAnsi="ˎ̥" w:eastAsia="仿宋_GB2312" w:cs="仿宋_GB2312"/>
          <w:kern w:val="0"/>
          <w:sz w:val="32"/>
          <w:szCs w:val="32"/>
          <w:shd w:val="clear" w:color="auto" w:fill="FFFFFF"/>
          <w:lang w:val="en-US" w:eastAsia="zh-CN"/>
        </w:rPr>
        <w:t>支出</w:t>
      </w:r>
      <w:r>
        <w:rPr>
          <w:rFonts w:hint="eastAsia" w:ascii="楷体" w:hAnsi="楷体" w:eastAsia="楷体" w:cs="楷体"/>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万元，占本年</w:t>
      </w:r>
      <w:r>
        <w:rPr>
          <w:rFonts w:hint="eastAsia" w:ascii="仿宋_GB2312" w:hAnsi="ˎ̥" w:eastAsia="仿宋_GB2312" w:cs="仿宋_GB2312"/>
          <w:kern w:val="0"/>
          <w:sz w:val="32"/>
          <w:szCs w:val="32"/>
          <w:shd w:val="clear" w:color="auto" w:fill="FFFFFF"/>
          <w:lang w:val="en-US" w:eastAsia="zh-CN"/>
        </w:rPr>
        <w:t>支出</w:t>
      </w:r>
      <w:r>
        <w:rPr>
          <w:rFonts w:hint="default" w:ascii="仿宋_GB2312" w:hAnsi="ˎ̥" w:eastAsia="仿宋_GB2312" w:cs="仿宋_GB2312"/>
          <w:kern w:val="0"/>
          <w:sz w:val="32"/>
          <w:szCs w:val="32"/>
          <w:shd w:val="clear" w:color="auto" w:fill="FFFFFF"/>
        </w:rPr>
        <w:t>合计的</w:t>
      </w:r>
      <w:r>
        <w:rPr>
          <w:rFonts w:hint="eastAsia" w:ascii="仿宋_GB2312" w:hAnsi="ˎ̥" w:eastAsia="仿宋_GB2312" w:cs="仿宋_GB2312"/>
          <w:kern w:val="0"/>
          <w:sz w:val="32"/>
          <w:szCs w:val="32"/>
          <w:shd w:val="clear" w:color="auto" w:fill="FFFFFF"/>
          <w:lang w:val="en-US" w:eastAsia="zh-CN"/>
        </w:rPr>
        <w:t>100</w:t>
      </w:r>
      <w:r>
        <w:rPr>
          <w:rFonts w:hint="default" w:ascii="仿宋_GB2312" w:hAnsi="ˎ̥" w:eastAsia="仿宋_GB2312" w:cs="仿宋_GB2312"/>
          <w:kern w:val="0"/>
          <w:sz w:val="32"/>
          <w:szCs w:val="32"/>
          <w:shd w:val="clear" w:color="auto" w:fill="FFFFFF"/>
        </w:rPr>
        <w:t>%。与202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年度相比，一般公共预算财政拨款</w:t>
      </w:r>
      <w:r>
        <w:rPr>
          <w:rFonts w:hint="eastAsia" w:ascii="仿宋_GB2312" w:hAnsi="ˎ̥" w:eastAsia="仿宋_GB2312" w:cs="仿宋_GB2312"/>
          <w:kern w:val="0"/>
          <w:sz w:val="32"/>
          <w:szCs w:val="32"/>
          <w:shd w:val="clear" w:color="auto" w:fill="FFFFFF"/>
          <w:lang w:val="en-US" w:eastAsia="zh-CN"/>
        </w:rPr>
        <w:t>支出</w:t>
      </w:r>
      <w:r>
        <w:rPr>
          <w:rFonts w:hint="eastAsia" w:ascii="仿宋_GB2312" w:hAnsi="ˎ̥" w:eastAsia="仿宋_GB2312" w:cs="仿宋_GB2312"/>
          <w:kern w:val="0"/>
          <w:sz w:val="32"/>
          <w:szCs w:val="32"/>
          <w:shd w:val="clear" w:color="auto" w:fill="FFFFFF"/>
          <w:lang w:eastAsia="zh-CN"/>
        </w:rPr>
        <w:t>增加</w:t>
      </w:r>
      <w:r>
        <w:rPr>
          <w:rFonts w:hint="eastAsia" w:ascii="仿宋_GB2312" w:hAnsi="ˎ̥" w:eastAsia="仿宋_GB2312" w:cs="仿宋_GB2312"/>
          <w:kern w:val="0"/>
          <w:sz w:val="32"/>
          <w:szCs w:val="32"/>
          <w:shd w:val="clear" w:color="auto" w:fill="FFFFFF"/>
          <w:lang w:val="en-US" w:eastAsia="zh-CN"/>
        </w:rPr>
        <w:t>366.01</w:t>
      </w:r>
      <w:r>
        <w:rPr>
          <w:rFonts w:hint="default" w:ascii="仿宋_GB2312" w:hAnsi="ˎ̥" w:eastAsia="仿宋_GB2312" w:cs="仿宋_GB2312"/>
          <w:kern w:val="0"/>
          <w:sz w:val="32"/>
          <w:szCs w:val="32"/>
          <w:shd w:val="clear" w:color="auto" w:fill="FFFFFF"/>
        </w:rPr>
        <w:t>万元，</w:t>
      </w:r>
      <w:r>
        <w:rPr>
          <w:rFonts w:hint="eastAsia" w:ascii="仿宋_GB2312" w:hAnsi="ˎ̥" w:eastAsia="仿宋_GB2312" w:cs="仿宋_GB2312"/>
          <w:kern w:val="0"/>
          <w:sz w:val="32"/>
          <w:szCs w:val="32"/>
          <w:shd w:val="clear" w:color="auto" w:fill="FFFFFF"/>
          <w:lang w:eastAsia="zh-CN"/>
        </w:rPr>
        <w:t>增长</w:t>
      </w:r>
      <w:r>
        <w:rPr>
          <w:rFonts w:hint="eastAsia" w:ascii="仿宋_GB2312" w:hAnsi="ˎ̥" w:eastAsia="仿宋_GB2312" w:cs="仿宋_GB2312"/>
          <w:kern w:val="0"/>
          <w:sz w:val="32"/>
          <w:szCs w:val="32"/>
          <w:shd w:val="clear" w:color="auto" w:fill="FFFFFF"/>
          <w:lang w:val="en-US" w:eastAsia="zh-CN"/>
        </w:rPr>
        <w:t>12.69</w:t>
      </w:r>
      <w:r>
        <w:rPr>
          <w:rFonts w:hint="default" w:ascii="仿宋_GB2312" w:hAnsi="ˎ̥" w:eastAsia="仿宋_GB2312" w:cs="仿宋_GB2312"/>
          <w:kern w:val="0"/>
          <w:sz w:val="32"/>
          <w:szCs w:val="32"/>
          <w:shd w:val="clear" w:color="auto" w:fill="FFFFFF"/>
        </w:rPr>
        <w:t>%，主要原因是</w:t>
      </w:r>
      <w:r>
        <w:rPr>
          <w:rFonts w:hint="eastAsia" w:ascii="仿宋_GB2312" w:hAnsi="ˎ̥" w:eastAsia="仿宋_GB2312" w:cs="Times New Roman"/>
          <w:color w:val="000000"/>
          <w:sz w:val="32"/>
          <w:szCs w:val="32"/>
          <w:lang w:val="en-US" w:eastAsia="zh-CN"/>
        </w:rPr>
        <w:t>学生人数增加，</w:t>
      </w:r>
      <w:r>
        <w:rPr>
          <w:rFonts w:hint="eastAsia" w:ascii="仿宋_GB2312" w:hAnsi="ˎ̥" w:eastAsia="仿宋_GB2312"/>
          <w:color w:val="auto"/>
          <w:sz w:val="32"/>
          <w:szCs w:val="32"/>
          <w:highlight w:val="none"/>
          <w:lang w:eastAsia="zh-CN"/>
        </w:rPr>
        <w:t>人员增加、工资福利增加</w:t>
      </w:r>
      <w:r>
        <w:rPr>
          <w:rFonts w:hint="default" w:ascii="仿宋_GB2312" w:hAnsi="ˎ̥" w:eastAsia="仿宋_GB2312" w:cs="仿宋_GB2312"/>
          <w:color w:val="auto"/>
          <w:kern w:val="0"/>
          <w:sz w:val="32"/>
          <w:szCs w:val="32"/>
          <w:shd w:val="clear" w:color="auto" w:fill="FFFFFF"/>
        </w:rPr>
        <w:t>。</w:t>
      </w:r>
    </w:p>
    <w:p w14:paraId="578B3813">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（二）一般公共预算财政拨款支出决算结构情况。</w:t>
      </w:r>
    </w:p>
    <w:p w14:paraId="7A486B45">
      <w:pPr>
        <w:ind w:firstLine="640" w:firstLineChars="200"/>
        <w:jc w:val="both"/>
        <w:rPr>
          <w:rFonts w:ascii="仿宋_GB2312" w:hAnsi="ˎ̥" w:eastAsia="仿宋_GB2312"/>
          <w:sz w:val="32"/>
          <w:szCs w:val="32"/>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年度一般公共预算财政拨款支出</w:t>
      </w:r>
      <w:r>
        <w:rPr>
          <w:rFonts w:hint="eastAsia" w:ascii="仿宋_GB2312" w:hAnsi="ˎ̥" w:eastAsia="仿宋_GB2312" w:cs="仿宋_GB2312"/>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万元，主要用于以下方面：</w:t>
      </w:r>
      <w:r>
        <w:rPr>
          <w:rFonts w:hint="eastAsia" w:ascii="仿宋_GB2312" w:hAnsi="ˎ̥" w:eastAsia="仿宋_GB2312"/>
          <w:b/>
          <w:sz w:val="32"/>
          <w:szCs w:val="32"/>
        </w:rPr>
        <w:t>教育支出（类）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2017.99</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69.97</w:t>
      </w:r>
      <w:r>
        <w:rPr>
          <w:rFonts w:hint="eastAsia" w:ascii="仿宋_GB2312" w:hAnsi="ˎ̥" w:eastAsia="仿宋_GB2312" w:cs="Times New Roman"/>
          <w:sz w:val="32"/>
          <w:szCs w:val="32"/>
        </w:rPr>
        <w:t>%；</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408.29</w:t>
      </w:r>
      <w:r>
        <w:rPr>
          <w:rFonts w:hint="eastAsia" w:ascii="仿宋_GB2312" w:hAnsi="ˎ̥" w:eastAsia="仿宋_GB2312"/>
          <w:sz w:val="32"/>
          <w:szCs w:val="32"/>
        </w:rPr>
        <w:t>万元，占</w:t>
      </w:r>
      <w:r>
        <w:rPr>
          <w:rFonts w:hint="eastAsia" w:ascii="仿宋_GB2312" w:hAnsi="ˎ̥" w:eastAsia="仿宋_GB2312"/>
          <w:sz w:val="32"/>
          <w:szCs w:val="32"/>
          <w:lang w:val="en-US" w:eastAsia="zh-CN"/>
        </w:rPr>
        <w:t>14.16</w:t>
      </w:r>
      <w:r>
        <w:rPr>
          <w:rFonts w:hint="eastAsia" w:ascii="仿宋_GB2312" w:hAnsi="ˎ̥" w:eastAsia="仿宋_GB2312"/>
          <w:sz w:val="32"/>
          <w:szCs w:val="32"/>
        </w:rPr>
        <w:t>%；</w:t>
      </w:r>
      <w:r>
        <w:rPr>
          <w:rFonts w:hint="eastAsia" w:ascii="仿宋_GB2312" w:hAnsi="ˎ̥" w:eastAsia="仿宋_GB2312"/>
          <w:b/>
          <w:bCs/>
          <w:sz w:val="32"/>
          <w:szCs w:val="32"/>
        </w:rPr>
        <w:t>住房保障（类）</w:t>
      </w:r>
      <w:r>
        <w:rPr>
          <w:rFonts w:hint="eastAsia" w:ascii="仿宋_GB2312" w:hAnsi="ˎ̥" w:eastAsia="仿宋_GB2312"/>
          <w:sz w:val="32"/>
          <w:szCs w:val="32"/>
        </w:rPr>
        <w:t>支出</w:t>
      </w:r>
      <w:r>
        <w:rPr>
          <w:rFonts w:hint="eastAsia" w:ascii="仿宋_GB2312" w:hAnsi="ˎ̥" w:eastAsia="仿宋_GB2312"/>
          <w:sz w:val="32"/>
          <w:szCs w:val="32"/>
          <w:lang w:val="en-US" w:eastAsia="zh-CN"/>
        </w:rPr>
        <w:t>141.27</w:t>
      </w:r>
      <w:r>
        <w:rPr>
          <w:rFonts w:hint="eastAsia" w:ascii="仿宋_GB2312" w:hAnsi="ˎ̥" w:eastAsia="仿宋_GB2312"/>
          <w:sz w:val="32"/>
          <w:szCs w:val="32"/>
        </w:rPr>
        <w:t>万元，占</w:t>
      </w:r>
      <w:r>
        <w:rPr>
          <w:rFonts w:hint="eastAsia" w:ascii="仿宋_GB2312" w:hAnsi="ˎ̥" w:eastAsia="仿宋_GB2312"/>
          <w:sz w:val="32"/>
          <w:szCs w:val="32"/>
          <w:lang w:val="en-US" w:eastAsia="zh-CN"/>
        </w:rPr>
        <w:t>4.90</w:t>
      </w:r>
      <w:r>
        <w:rPr>
          <w:rFonts w:hint="eastAsia" w:ascii="仿宋_GB2312" w:hAnsi="ˎ̥" w:eastAsia="仿宋_GB2312"/>
          <w:sz w:val="32"/>
          <w:szCs w:val="32"/>
        </w:rPr>
        <w:t>%；</w:t>
      </w:r>
      <w:r>
        <w:rPr>
          <w:rFonts w:hint="eastAsia" w:ascii="仿宋_GB2312" w:hAnsi="ˎ̥" w:eastAsia="仿宋_GB2312"/>
          <w:b/>
          <w:bCs/>
          <w:sz w:val="32"/>
          <w:szCs w:val="32"/>
        </w:rPr>
        <w:t>卫生健康（类）</w:t>
      </w:r>
      <w:r>
        <w:rPr>
          <w:rFonts w:hint="eastAsia" w:ascii="仿宋_GB2312" w:hAnsi="ˎ̥" w:eastAsia="仿宋_GB2312"/>
          <w:sz w:val="32"/>
          <w:szCs w:val="32"/>
        </w:rPr>
        <w:t>支出</w:t>
      </w:r>
      <w:r>
        <w:rPr>
          <w:rFonts w:hint="eastAsia" w:ascii="仿宋_GB2312" w:hAnsi="ˎ̥" w:eastAsia="仿宋_GB2312"/>
          <w:sz w:val="32"/>
          <w:szCs w:val="32"/>
          <w:lang w:val="en-US" w:eastAsia="zh-CN"/>
        </w:rPr>
        <w:t>316.43</w:t>
      </w:r>
      <w:r>
        <w:rPr>
          <w:rFonts w:hint="eastAsia" w:ascii="仿宋_GB2312" w:hAnsi="ˎ̥" w:eastAsia="仿宋_GB2312"/>
          <w:sz w:val="32"/>
          <w:szCs w:val="32"/>
        </w:rPr>
        <w:t>万元，占</w:t>
      </w:r>
      <w:r>
        <w:rPr>
          <w:rFonts w:hint="eastAsia" w:ascii="仿宋_GB2312" w:hAnsi="ˎ̥" w:eastAsia="仿宋_GB2312"/>
          <w:sz w:val="32"/>
          <w:szCs w:val="32"/>
          <w:lang w:val="en-US" w:eastAsia="zh-CN"/>
        </w:rPr>
        <w:t>10.97</w:t>
      </w:r>
      <w:r>
        <w:rPr>
          <w:rFonts w:hint="eastAsia" w:ascii="仿宋_GB2312" w:hAnsi="ˎ̥" w:eastAsia="仿宋_GB2312"/>
          <w:sz w:val="32"/>
          <w:szCs w:val="32"/>
        </w:rPr>
        <w:t>%。</w:t>
      </w:r>
    </w:p>
    <w:p w14:paraId="22BA3566">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（三）一般公共预算财政拨款支出决算具体情况。</w:t>
      </w:r>
    </w:p>
    <w:p w14:paraId="479794A5">
      <w:pPr>
        <w:keepNext w:val="0"/>
        <w:keepLines w:val="0"/>
        <w:widowControl/>
        <w:suppressLineNumbers w:val="0"/>
        <w:autoSpaceDE w:val="0"/>
        <w:autoSpaceDN/>
        <w:spacing w:before="0" w:beforeAutospacing="0" w:after="0" w:afterAutospacing="0"/>
        <w:ind w:left="0" w:right="0" w:firstLine="640" w:firstLineChars="200"/>
        <w:jc w:val="both"/>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年度一般公共预算财政拨款支出年初预算为</w:t>
      </w:r>
      <w:r>
        <w:rPr>
          <w:rFonts w:hint="eastAsia" w:ascii="仿宋_GB2312" w:hAnsi="ˎ̥" w:eastAsia="仿宋_GB2312" w:cs="仿宋_GB2312"/>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万元，支出决算为</w:t>
      </w:r>
      <w:r>
        <w:rPr>
          <w:rFonts w:hint="eastAsia" w:ascii="仿宋_GB2312" w:hAnsi="ˎ̥" w:eastAsia="仿宋_GB2312" w:cs="仿宋_GB2312"/>
          <w:kern w:val="0"/>
          <w:sz w:val="32"/>
          <w:szCs w:val="32"/>
          <w:shd w:val="clear" w:color="auto" w:fill="FFFFFF"/>
          <w:lang w:val="en-US" w:eastAsia="zh-CN"/>
        </w:rPr>
        <w:t>2883.98</w:t>
      </w:r>
      <w:r>
        <w:rPr>
          <w:rFonts w:hint="default" w:ascii="仿宋_GB2312" w:hAnsi="ˎ̥" w:eastAsia="仿宋_GB2312" w:cs="仿宋_GB2312"/>
          <w:kern w:val="0"/>
          <w:sz w:val="32"/>
          <w:szCs w:val="32"/>
          <w:shd w:val="clear" w:color="auto" w:fill="FFFFFF"/>
        </w:rPr>
        <w:t>万元，完成年初预算的</w:t>
      </w:r>
      <w:r>
        <w:rPr>
          <w:rFonts w:hint="eastAsia" w:ascii="仿宋_GB2312" w:hAnsi="ˎ̥" w:eastAsia="仿宋_GB2312" w:cs="仿宋_GB2312"/>
          <w:kern w:val="0"/>
          <w:sz w:val="32"/>
          <w:szCs w:val="32"/>
          <w:shd w:val="clear" w:color="auto" w:fill="FFFFFF"/>
          <w:lang w:val="en-US" w:eastAsia="zh-CN"/>
        </w:rPr>
        <w:t>100</w:t>
      </w:r>
      <w:r>
        <w:rPr>
          <w:rFonts w:hint="default" w:ascii="仿宋_GB2312" w:hAnsi="ˎ̥" w:eastAsia="仿宋_GB2312" w:cs="仿宋_GB2312"/>
          <w:kern w:val="0"/>
          <w:sz w:val="32"/>
          <w:szCs w:val="32"/>
          <w:shd w:val="clear" w:color="auto" w:fill="FFFFFF"/>
        </w:rPr>
        <w:t>%。其中：</w:t>
      </w:r>
    </w:p>
    <w:p w14:paraId="3D2AFEA6">
      <w:pPr>
        <w:ind w:firstLine="640" w:firstLineChars="200"/>
        <w:rPr>
          <w:rFonts w:ascii="仿宋_GB2312" w:hAnsi="ˎ̥" w:eastAsia="仿宋_GB2312"/>
          <w:b/>
          <w:sz w:val="32"/>
          <w:szCs w:val="32"/>
        </w:rPr>
      </w:pPr>
      <w:r>
        <w:rPr>
          <w:rFonts w:hint="eastAsia" w:ascii="仿宋_GB2312" w:hAnsi="ˎ̥" w:eastAsia="仿宋_GB2312"/>
          <w:sz w:val="32"/>
          <w:szCs w:val="32"/>
        </w:rPr>
        <w:t>1.</w:t>
      </w:r>
      <w:r>
        <w:rPr>
          <w:rFonts w:hint="eastAsia" w:ascii="仿宋_GB2312" w:hAnsi="ˎ̥" w:eastAsia="仿宋_GB2312"/>
          <w:b/>
          <w:sz w:val="32"/>
          <w:szCs w:val="32"/>
        </w:rPr>
        <w:t>教育支出。</w:t>
      </w:r>
    </w:p>
    <w:p w14:paraId="5E5AA0A4">
      <w:pPr>
        <w:ind w:firstLine="640" w:firstLineChars="200"/>
        <w:rPr>
          <w:rFonts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2017.99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2017.99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p>
    <w:p w14:paraId="03972849">
      <w:pPr>
        <w:ind w:firstLine="630"/>
        <w:rPr>
          <w:rFonts w:ascii="仿宋_GB2312" w:hAnsi="ˎ̥" w:eastAsia="仿宋_GB2312"/>
          <w:b/>
          <w:sz w:val="32"/>
          <w:szCs w:val="32"/>
        </w:rPr>
      </w:pPr>
      <w:r>
        <w:rPr>
          <w:rFonts w:hint="eastAsia" w:ascii="仿宋_GB2312" w:hAnsi="ˎ̥" w:eastAsia="仿宋_GB2312"/>
          <w:sz w:val="32"/>
          <w:szCs w:val="32"/>
        </w:rPr>
        <w:t>2.</w:t>
      </w:r>
      <w:r>
        <w:rPr>
          <w:rFonts w:hint="eastAsia" w:ascii="仿宋_GB2312" w:hAnsi="ˎ̥" w:eastAsia="仿宋_GB2312"/>
          <w:b/>
          <w:sz w:val="32"/>
          <w:szCs w:val="32"/>
        </w:rPr>
        <w:t>社会保障和就业支出</w:t>
      </w:r>
    </w:p>
    <w:p w14:paraId="25784675">
      <w:pPr>
        <w:ind w:firstLine="630"/>
        <w:rPr>
          <w:rFonts w:ascii="仿宋_GB2312" w:hAnsi="ˎ̥" w:eastAsia="仿宋_GB2312"/>
          <w:b/>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408.29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408.29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p>
    <w:p w14:paraId="05ECFD04">
      <w:pPr>
        <w:ind w:firstLine="630"/>
        <w:rPr>
          <w:rFonts w:ascii="仿宋_GB2312" w:hAnsi="ˎ̥" w:eastAsia="仿宋_GB2312"/>
          <w:b/>
          <w:sz w:val="32"/>
          <w:szCs w:val="32"/>
        </w:rPr>
      </w:pPr>
      <w:r>
        <w:rPr>
          <w:rFonts w:hint="eastAsia" w:ascii="仿宋_GB2312" w:hAnsi="ˎ̥" w:eastAsia="仿宋_GB2312"/>
          <w:sz w:val="32"/>
          <w:szCs w:val="32"/>
        </w:rPr>
        <w:t>3.</w:t>
      </w:r>
      <w:r>
        <w:rPr>
          <w:rFonts w:hint="eastAsia" w:ascii="仿宋_GB2312" w:hAnsi="ˎ̥" w:eastAsia="仿宋_GB2312"/>
          <w:b/>
          <w:sz w:val="32"/>
          <w:szCs w:val="32"/>
        </w:rPr>
        <w:t>住房保障支出</w:t>
      </w:r>
    </w:p>
    <w:p w14:paraId="723DA8D0">
      <w:pPr>
        <w:ind w:firstLine="630"/>
        <w:rPr>
          <w:rFonts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141.27</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141.27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p>
    <w:p w14:paraId="6E946010">
      <w:pPr>
        <w:ind w:firstLine="630"/>
        <w:rPr>
          <w:rFonts w:ascii="仿宋_GB2312" w:hAnsi="ˎ̥" w:eastAsia="仿宋_GB2312"/>
          <w:sz w:val="32"/>
          <w:szCs w:val="32"/>
        </w:rPr>
      </w:pPr>
    </w:p>
    <w:p w14:paraId="3A5D57F8">
      <w:pPr>
        <w:ind w:firstLine="630"/>
        <w:rPr>
          <w:rFonts w:ascii="仿宋_GB2312" w:hAnsi="ˎ̥" w:eastAsia="仿宋_GB2312"/>
          <w:b/>
          <w:sz w:val="32"/>
          <w:szCs w:val="32"/>
        </w:rPr>
      </w:pPr>
      <w:r>
        <w:rPr>
          <w:rFonts w:hint="eastAsia" w:ascii="仿宋_GB2312" w:hAnsi="ˎ̥" w:eastAsia="仿宋_GB2312"/>
          <w:sz w:val="32"/>
          <w:szCs w:val="32"/>
          <w:lang w:val="en-US" w:eastAsia="zh-CN"/>
        </w:rPr>
        <w:t>4</w:t>
      </w:r>
      <w:r>
        <w:rPr>
          <w:rFonts w:hint="eastAsia" w:ascii="仿宋_GB2312" w:hAnsi="ˎ̥" w:eastAsia="仿宋_GB2312"/>
          <w:sz w:val="32"/>
          <w:szCs w:val="32"/>
        </w:rPr>
        <w:t>.</w:t>
      </w:r>
      <w:r>
        <w:rPr>
          <w:rFonts w:hint="eastAsia" w:ascii="仿宋_GB2312" w:hAnsi="ˎ̥" w:eastAsia="仿宋_GB2312"/>
          <w:b/>
          <w:sz w:val="32"/>
          <w:szCs w:val="32"/>
        </w:rPr>
        <w:t>卫生健康支出</w:t>
      </w:r>
    </w:p>
    <w:p w14:paraId="2B734AF0">
      <w:pPr>
        <w:ind w:firstLine="630"/>
        <w:rPr>
          <w:rFonts w:hint="default" w:ascii="仿宋_GB2312" w:hAnsi="ˎ̥" w:eastAsia="仿宋_GB2312" w:cs="仿宋_GB2312"/>
          <w:kern w:val="0"/>
          <w:sz w:val="32"/>
          <w:szCs w:val="32"/>
          <w:shd w:val="clear" w:color="auto" w:fill="FFFFFF"/>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316.43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316.43</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p>
    <w:p w14:paraId="54C8673D">
      <w:pPr>
        <w:keepNext w:val="0"/>
        <w:keepLines w:val="0"/>
        <w:widowControl/>
        <w:suppressLineNumbers w:val="0"/>
        <w:autoSpaceDE w:val="0"/>
        <w:autoSpaceDN/>
        <w:spacing w:before="0" w:beforeAutospacing="0" w:after="0" w:afterAutospacing="0"/>
        <w:ind w:left="0" w:right="0" w:firstLine="598" w:firstLineChars="187"/>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六、一般公共预算财政拨款基本支出决算情况说明。</w:t>
      </w:r>
    </w:p>
    <w:p w14:paraId="3D27A4E2">
      <w:pPr>
        <w:keepNext w:val="0"/>
        <w:keepLines w:val="0"/>
        <w:widowControl/>
        <w:suppressLineNumbers w:val="0"/>
        <w:autoSpaceDE w:val="0"/>
        <w:autoSpaceDN/>
        <w:spacing w:before="0" w:beforeAutospacing="0" w:after="0" w:afterAutospacing="0"/>
        <w:ind w:left="0" w:right="0" w:firstLine="640" w:firstLineChars="200"/>
        <w:jc w:val="both"/>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年度财政拨款基本支出</w:t>
      </w:r>
      <w:r>
        <w:rPr>
          <w:rFonts w:hint="eastAsia" w:ascii="仿宋_GB2312" w:hAnsi="ˎ̥" w:eastAsia="仿宋_GB2312" w:cs="仿宋_GB2312"/>
          <w:kern w:val="0"/>
          <w:sz w:val="32"/>
          <w:szCs w:val="32"/>
          <w:shd w:val="clear" w:color="auto" w:fill="FFFFFF"/>
          <w:lang w:val="en-US" w:eastAsia="zh-CN"/>
        </w:rPr>
        <w:t>2294.50</w:t>
      </w:r>
      <w:r>
        <w:rPr>
          <w:rFonts w:hint="default" w:ascii="仿宋_GB2312" w:hAnsi="ˎ̥" w:eastAsia="仿宋_GB2312" w:cs="仿宋_GB2312"/>
          <w:kern w:val="0"/>
          <w:sz w:val="32"/>
          <w:szCs w:val="32"/>
          <w:shd w:val="clear" w:color="auto" w:fill="FFFFFF"/>
        </w:rPr>
        <w:t>万元，其中：人员经费</w:t>
      </w:r>
      <w:r>
        <w:rPr>
          <w:rFonts w:hint="eastAsia" w:ascii="仿宋_GB2312" w:hAnsi="ˎ̥" w:eastAsia="仿宋_GB2312" w:cs="仿宋_GB2312"/>
          <w:kern w:val="0"/>
          <w:sz w:val="32"/>
          <w:szCs w:val="32"/>
          <w:shd w:val="clear" w:color="auto" w:fill="FFFFFF"/>
          <w:lang w:val="en-US" w:eastAsia="zh-CN"/>
        </w:rPr>
        <w:t>2245.70</w:t>
      </w:r>
      <w:r>
        <w:rPr>
          <w:rFonts w:hint="default" w:ascii="仿宋_GB2312" w:hAnsi="ˎ̥" w:eastAsia="仿宋_GB2312" w:cs="仿宋_GB2312"/>
          <w:kern w:val="0"/>
          <w:sz w:val="32"/>
          <w:szCs w:val="32"/>
          <w:shd w:val="clear" w:color="auto" w:fill="FFFFFF"/>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_GB2312" w:hAnsi="ˎ̥" w:eastAsia="仿宋_GB2312" w:cs="仿宋_GB2312"/>
          <w:kern w:val="0"/>
          <w:sz w:val="32"/>
          <w:szCs w:val="32"/>
          <w:shd w:val="clear" w:color="auto" w:fill="FFFFFF"/>
          <w:lang w:val="en-US" w:eastAsia="zh-CN"/>
        </w:rPr>
        <w:t>48.80</w:t>
      </w:r>
      <w:r>
        <w:rPr>
          <w:rFonts w:hint="default" w:ascii="仿宋_GB2312" w:hAnsi="ˎ̥" w:eastAsia="仿宋_GB2312" w:cs="仿宋_GB2312"/>
          <w:kern w:val="0"/>
          <w:sz w:val="32"/>
          <w:szCs w:val="32"/>
          <w:shd w:val="clear" w:color="auto" w:fill="FFFFFF"/>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国家赔偿费用支出、对民间非营利组织和群众性自治组织补贴、经常性赠予、资本性赠予和其他支出。</w:t>
      </w:r>
    </w:p>
    <w:p w14:paraId="5F332031">
      <w:pPr>
        <w:keepNext w:val="0"/>
        <w:keepLines w:val="0"/>
        <w:widowControl/>
        <w:suppressLineNumbers w:val="0"/>
        <w:autoSpaceDE w:val="0"/>
        <w:autoSpaceDN/>
        <w:spacing w:before="0" w:beforeAutospacing="0" w:after="0" w:afterAutospacing="0"/>
        <w:ind w:left="0" w:right="0" w:firstLine="598" w:firstLineChars="187"/>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七、政府性基金预算财政拨款支出决算情况说明</w:t>
      </w:r>
    </w:p>
    <w:p w14:paraId="605CDC11">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（一）政府性基金预算财政拨款支出决算总体情况。</w:t>
      </w:r>
    </w:p>
    <w:p w14:paraId="3E7A7BFF">
      <w:pPr>
        <w:keepNext w:val="0"/>
        <w:keepLines w:val="0"/>
        <w:widowControl/>
        <w:suppressLineNumbers w:val="0"/>
        <w:autoSpaceDE w:val="0"/>
        <w:autoSpaceDN/>
        <w:spacing w:before="0" w:beforeAutospacing="0" w:after="0" w:afterAutospacing="0"/>
        <w:ind w:left="0" w:right="0" w:firstLine="640" w:firstLineChars="200"/>
        <w:jc w:val="both"/>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年度政府性基金预算财政拨款支出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万元，占本年支出合计的</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%。与202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年度相比，政府性基金预算财政拨款支出增加（减少）</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万元，增长（下降）</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%，主要原因是</w:t>
      </w:r>
      <w:r>
        <w:rPr>
          <w:rFonts w:hint="eastAsia" w:ascii="ˎ̥" w:hAnsi="ˎ̥" w:cs="ˎ̥"/>
          <w:kern w:val="0"/>
          <w:sz w:val="32"/>
          <w:szCs w:val="32"/>
          <w:shd w:val="clear" w:color="auto" w:fill="FFFFFF"/>
          <w:lang w:eastAsia="zh-CN"/>
        </w:rPr>
        <w:t>没有该项预算</w:t>
      </w:r>
      <w:r>
        <w:rPr>
          <w:rFonts w:hint="default" w:ascii="仿宋_GB2312" w:hAnsi="ˎ̥" w:eastAsia="仿宋_GB2312" w:cs="仿宋_GB2312"/>
          <w:kern w:val="0"/>
          <w:sz w:val="32"/>
          <w:szCs w:val="32"/>
          <w:shd w:val="clear" w:color="auto" w:fill="FFFFFF"/>
        </w:rPr>
        <w:t>。</w:t>
      </w:r>
    </w:p>
    <w:p w14:paraId="39CD3054">
      <w:pPr>
        <w:keepNext w:val="0"/>
        <w:keepLines w:val="0"/>
        <w:widowControl/>
        <w:numPr>
          <w:ilvl w:val="0"/>
          <w:numId w:val="2"/>
        </w:numPr>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政府性基金预算财政拨款支出决算结构情况。</w:t>
      </w:r>
    </w:p>
    <w:p w14:paraId="531B4CE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年度政府性基金预算财政拨款支出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w:t>
      </w:r>
    </w:p>
    <w:p w14:paraId="31FF0E69">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（注：根据各部门（单位）实际支出涉及的支出功能分类类级科目填列）</w:t>
      </w:r>
    </w:p>
    <w:p w14:paraId="327E3B4D">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（三）政府性基金预算财政拨款支出决算具体情况。</w:t>
      </w:r>
    </w:p>
    <w:p w14:paraId="241E9D12">
      <w:pPr>
        <w:keepNext w:val="0"/>
        <w:keepLines w:val="0"/>
        <w:widowControl/>
        <w:suppressLineNumbers w:val="0"/>
        <w:autoSpaceDE w:val="0"/>
        <w:autoSpaceDN/>
        <w:spacing w:before="0" w:beforeAutospacing="0" w:after="0" w:afterAutospacing="0"/>
        <w:ind w:left="0" w:right="0" w:firstLine="640" w:firstLineChars="200"/>
        <w:jc w:val="left"/>
        <w:rPr>
          <w:rFonts w:hint="eastAsia" w:ascii="仿宋_GB2312" w:hAnsi="ˎ̥" w:eastAsia="仿宋_GB2312" w:cs="仿宋_GB2312"/>
          <w:kern w:val="0"/>
          <w:sz w:val="32"/>
          <w:szCs w:val="32"/>
          <w:shd w:val="clear" w:color="auto" w:fill="FFFFFF"/>
          <w:lang w:eastAsia="zh-CN"/>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年度政府性基金预算财政拨款支出年初预算为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w:t>
      </w:r>
      <w:r>
        <w:rPr>
          <w:rFonts w:hint="eastAsia" w:ascii="仿宋_GB2312" w:hAnsi="ˎ̥" w:eastAsia="仿宋_GB2312" w:cs="仿宋_GB2312"/>
          <w:kern w:val="0"/>
          <w:sz w:val="32"/>
          <w:szCs w:val="32"/>
          <w:shd w:val="clear" w:color="auto" w:fill="FFFFFF"/>
          <w:lang w:eastAsia="zh-CN"/>
        </w:rPr>
        <w:t>。</w:t>
      </w:r>
    </w:p>
    <w:p w14:paraId="732A4741">
      <w:pPr>
        <w:keepNext w:val="0"/>
        <w:keepLines w:val="0"/>
        <w:widowControl/>
        <w:suppressLineNumbers w:val="0"/>
        <w:autoSpaceDE w:val="0"/>
        <w:autoSpaceDN/>
        <w:spacing w:before="0" w:beforeAutospacing="0" w:after="0" w:afterAutospacing="0"/>
        <w:ind w:left="0" w:right="0" w:firstLine="598" w:firstLineChars="187"/>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八、国有资本经营预算财政拨款支出决算情况说明</w:t>
      </w:r>
    </w:p>
    <w:p w14:paraId="04AE4D4F">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（一）国有资本经营预算财政拨款支出决算总体情况。</w:t>
      </w:r>
    </w:p>
    <w:p w14:paraId="19063A65">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color w:val="auto"/>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年度国有资本经营预算财政拨款支出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万元，占本年支出合计的</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%。与202</w:t>
      </w:r>
      <w:r>
        <w:rPr>
          <w:rFonts w:hint="eastAsia" w:ascii="仿宋_GB2312" w:hAnsi="ˎ̥" w:eastAsia="仿宋_GB2312" w:cs="仿宋_GB2312"/>
          <w:kern w:val="0"/>
          <w:sz w:val="32"/>
          <w:szCs w:val="32"/>
          <w:shd w:val="clear" w:color="auto" w:fill="FFFFFF"/>
          <w:lang w:val="en-US" w:eastAsia="zh-CN"/>
        </w:rPr>
        <w:t>2</w:t>
      </w:r>
      <w:r>
        <w:rPr>
          <w:rFonts w:hint="default" w:ascii="仿宋_GB2312" w:hAnsi="ˎ̥" w:eastAsia="仿宋_GB2312" w:cs="仿宋_GB2312"/>
          <w:kern w:val="0"/>
          <w:sz w:val="32"/>
          <w:szCs w:val="32"/>
          <w:shd w:val="clear" w:color="auto" w:fill="FFFFFF"/>
        </w:rPr>
        <w:t>年度相比，国有资本经营预算财政拨款支出增加（减少）</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万元，增长（下降）</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w:t>
      </w:r>
      <w:r>
        <w:rPr>
          <w:rFonts w:hint="default" w:ascii="仿宋_GB2312" w:hAnsi="ˎ̥" w:eastAsia="仿宋_GB2312" w:cs="仿宋_GB2312"/>
          <w:color w:val="auto"/>
          <w:kern w:val="0"/>
          <w:sz w:val="32"/>
          <w:szCs w:val="32"/>
          <w:shd w:val="clear" w:color="auto" w:fill="FFFFFF"/>
        </w:rPr>
        <w:t>主要原因是</w:t>
      </w:r>
      <w:r>
        <w:rPr>
          <w:rFonts w:hint="eastAsia" w:ascii="仿宋_GB2312" w:hAnsi="ˎ̥" w:eastAsia="仿宋_GB2312" w:cs="Times New Roman"/>
          <w:color w:val="auto"/>
          <w:sz w:val="32"/>
          <w:szCs w:val="32"/>
          <w:highlight w:val="none"/>
        </w:rPr>
        <w:t>没有该项预算</w:t>
      </w:r>
      <w:r>
        <w:rPr>
          <w:rFonts w:hint="default" w:ascii="仿宋_GB2312" w:hAnsi="ˎ̥" w:eastAsia="仿宋_GB2312" w:cs="仿宋_GB2312"/>
          <w:color w:val="auto"/>
          <w:kern w:val="0"/>
          <w:sz w:val="32"/>
          <w:szCs w:val="32"/>
          <w:shd w:val="clear" w:color="auto" w:fill="FFFFFF"/>
        </w:rPr>
        <w:t>。</w:t>
      </w:r>
    </w:p>
    <w:p w14:paraId="439AE96D">
      <w:pPr>
        <w:keepNext w:val="0"/>
        <w:keepLines w:val="0"/>
        <w:widowControl/>
        <w:suppressLineNumbers w:val="0"/>
        <w:autoSpaceDE w:val="0"/>
        <w:autoSpaceDN/>
        <w:spacing w:before="0" w:beforeAutospacing="0" w:after="0" w:afterAutospacing="0"/>
        <w:ind w:left="0" w:right="0" w:firstLine="640" w:firstLineChars="200"/>
        <w:jc w:val="both"/>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（二）国有资本经营预算财政拨款支出决算结构情况。</w:t>
      </w:r>
    </w:p>
    <w:p w14:paraId="65CB66E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年度国有资本经营预算财政拨款支出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w:t>
      </w:r>
    </w:p>
    <w:p w14:paraId="08438A3E">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（三）国有资本经营预算财政拨款支出决算具体情况。</w:t>
      </w:r>
    </w:p>
    <w:p w14:paraId="7510FB2B">
      <w:pPr>
        <w:keepNext w:val="0"/>
        <w:keepLines w:val="0"/>
        <w:widowControl/>
        <w:suppressLineNumbers w:val="0"/>
        <w:autoSpaceDE w:val="0"/>
        <w:autoSpaceDN/>
        <w:spacing w:before="0" w:beforeAutospacing="0" w:after="0" w:afterAutospacing="0"/>
        <w:ind w:left="0" w:right="0" w:firstLine="640" w:firstLineChars="200"/>
        <w:jc w:val="left"/>
        <w:rPr>
          <w:rFonts w:hint="eastAsia" w:ascii="仿宋_GB2312" w:hAnsi="ˎ̥" w:eastAsia="仿宋_GB2312" w:cs="仿宋_GB2312"/>
          <w:kern w:val="0"/>
          <w:sz w:val="32"/>
          <w:szCs w:val="32"/>
          <w:shd w:val="clear" w:color="auto" w:fill="FFFFFF"/>
          <w:lang w:val="en-US" w:eastAsia="zh-CN"/>
        </w:rPr>
      </w:pPr>
      <w:r>
        <w:rPr>
          <w:rFonts w:hint="default" w:ascii="仿宋_GB2312" w:hAnsi="ˎ̥" w:eastAsia="仿宋_GB2312" w:cs="仿宋_GB2312"/>
          <w:kern w:val="0"/>
          <w:sz w:val="32"/>
          <w:szCs w:val="32"/>
          <w:shd w:val="clear" w:color="auto" w:fill="FFFFFF"/>
        </w:rPr>
        <w:t>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年度国有资本经营预算财政拨款支出年初预算为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w:t>
      </w:r>
      <w:r>
        <w:rPr>
          <w:rFonts w:hint="eastAsia" w:ascii="仿宋_GB2312" w:hAnsi="ˎ̥" w:eastAsia="仿宋_GB2312" w:cs="仿宋_GB2312"/>
          <w:kern w:val="0"/>
          <w:sz w:val="32"/>
          <w:szCs w:val="32"/>
          <w:shd w:val="clear" w:color="auto" w:fill="FFFFFF"/>
          <w:lang w:eastAsia="zh-CN"/>
        </w:rPr>
        <w:t>。</w:t>
      </w:r>
    </w:p>
    <w:p w14:paraId="3C7EA670">
      <w:pPr>
        <w:keepNext w:val="0"/>
        <w:keepLines w:val="0"/>
        <w:widowControl/>
        <w:suppressLineNumbers w:val="0"/>
        <w:autoSpaceDE w:val="0"/>
        <w:autoSpaceDN/>
        <w:spacing w:before="0" w:beforeAutospacing="0" w:after="0" w:afterAutospacing="0"/>
        <w:ind w:left="0" w:right="0" w:firstLine="598" w:firstLineChars="187"/>
        <w:jc w:val="left"/>
        <w:rPr>
          <w:rFonts w:hint="default" w:ascii="仿宋_GB2312" w:hAnsi="ˎ̥" w:eastAsia="楷体_GB2312" w:cs="仿宋_GB2312"/>
          <w:kern w:val="0"/>
          <w:sz w:val="32"/>
          <w:szCs w:val="32"/>
          <w:shd w:val="clear" w:color="auto" w:fill="FFFFFF"/>
        </w:rPr>
      </w:pPr>
      <w:r>
        <w:rPr>
          <w:rFonts w:hint="eastAsia" w:ascii="黑体" w:hAnsi="宋体" w:eastAsia="黑体" w:cs="黑体"/>
          <w:kern w:val="0"/>
          <w:sz w:val="32"/>
          <w:szCs w:val="32"/>
          <w:shd w:val="clear" w:color="auto" w:fill="FFFFFF"/>
        </w:rPr>
        <w:t>九、财政拨款“三公”经费支出决算情况说明</w:t>
      </w:r>
    </w:p>
    <w:p w14:paraId="258975F8">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（一）财政拨款“三公”经费支出决算总体情况说明。</w:t>
      </w:r>
    </w:p>
    <w:p w14:paraId="2B4BFEDA">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 xml:space="preserve">    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年度财政拨款</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经费支出预算为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万元，支出决算为</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万元，完成预算的</w:t>
      </w:r>
      <w:r>
        <w:rPr>
          <w:rFonts w:hint="eastAsia" w:ascii="仿宋_GB2312" w:hAnsi="ˎ̥" w:eastAsia="仿宋_GB2312" w:cs="仿宋_GB2312"/>
          <w:kern w:val="0"/>
          <w:sz w:val="32"/>
          <w:szCs w:val="32"/>
          <w:shd w:val="clear" w:color="auto" w:fill="FFFFFF"/>
          <w:lang w:val="en-US" w:eastAsia="zh-CN"/>
        </w:rPr>
        <w:t>0</w:t>
      </w:r>
      <w:r>
        <w:rPr>
          <w:rFonts w:hint="default" w:ascii="仿宋_GB2312" w:hAnsi="ˎ̥" w:eastAsia="仿宋_GB2312" w:cs="仿宋_GB2312"/>
          <w:kern w:val="0"/>
          <w:sz w:val="32"/>
          <w:szCs w:val="32"/>
          <w:shd w:val="clear" w:color="auto" w:fill="FFFFFF"/>
        </w:rPr>
        <w:t>%。</w:t>
      </w:r>
    </w:p>
    <w:p w14:paraId="5EEFD44A">
      <w:pPr>
        <w:keepNext w:val="0"/>
        <w:keepLines w:val="0"/>
        <w:widowControl/>
        <w:suppressLineNumbers w:val="0"/>
        <w:autoSpaceDE w:val="0"/>
        <w:autoSpaceDN/>
        <w:spacing w:before="0" w:beforeAutospacing="0" w:after="0" w:afterAutospacing="0"/>
        <w:ind w:left="0" w:right="0"/>
        <w:jc w:val="left"/>
        <w:rPr>
          <w:rFonts w:hint="eastAsia" w:ascii="楷体" w:hAnsi="楷体" w:eastAsia="楷体" w:cs="楷体"/>
          <w:kern w:val="0"/>
          <w:sz w:val="32"/>
          <w:szCs w:val="32"/>
          <w:shd w:val="clear" w:color="auto" w:fill="FFFFFF"/>
        </w:rPr>
      </w:pPr>
      <w:r>
        <w:rPr>
          <w:rFonts w:hint="eastAsia" w:ascii="楷体" w:hAnsi="楷体" w:eastAsia="楷体" w:cs="楷体"/>
          <w:b/>
          <w:kern w:val="0"/>
          <w:sz w:val="32"/>
          <w:szCs w:val="32"/>
          <w:shd w:val="clear" w:color="auto" w:fill="FFFFFF"/>
        </w:rPr>
        <w:t xml:space="preserve">   </w:t>
      </w:r>
      <w:r>
        <w:rPr>
          <w:rFonts w:hint="eastAsia" w:ascii="楷体" w:hAnsi="楷体" w:eastAsia="楷体" w:cs="楷体"/>
          <w:kern w:val="0"/>
          <w:sz w:val="32"/>
          <w:szCs w:val="32"/>
          <w:shd w:val="clear" w:color="auto" w:fill="FFFFFF"/>
        </w:rPr>
        <w:t xml:space="preserve"> （二）财政拨款“三公”经费支出决算具体情况说明。</w:t>
      </w:r>
    </w:p>
    <w:p w14:paraId="0BAC9BF4">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21F7AFF2">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5BE938E1">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602B656D">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50F5A38B">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7988BFF7">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C9783D2">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5E1F7A33">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5BDFF196">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225BF9F2">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01E134A4">
      <w:pPr>
        <w:ind w:firstLine="640" w:firstLineChars="200"/>
        <w:rPr>
          <w:rFonts w:hint="default" w:ascii="仿宋_GB2312" w:hAnsi="ˎ̥" w:eastAsia="仿宋_GB2312" w:cs="仿宋_GB2312"/>
          <w:kern w:val="0"/>
          <w:sz w:val="32"/>
          <w:szCs w:val="32"/>
          <w:shd w:val="clear" w:color="auto" w:fill="FFFFFF"/>
        </w:rPr>
      </w:pPr>
      <w:r>
        <w:rPr>
          <w:rFonts w:hint="eastAsia" w:ascii="仿宋_GB2312" w:hAnsi="ˎ̥" w:eastAsia="仿宋_GB2312" w:cs="Times New Roman"/>
          <w:sz w:val="32"/>
          <w:szCs w:val="32"/>
          <w:lang w:val="zh-CN"/>
        </w:rPr>
        <w:t>公务接待费支出决算数与预算数持平。</w:t>
      </w:r>
    </w:p>
    <w:p w14:paraId="74E3C8C9">
      <w:pPr>
        <w:keepNext w:val="0"/>
        <w:keepLines w:val="0"/>
        <w:widowControl/>
        <w:suppressLineNumbers w:val="0"/>
        <w:autoSpaceDE w:val="0"/>
        <w:autoSpaceDN/>
        <w:spacing w:before="0" w:beforeAutospacing="0" w:after="0" w:afterAutospacing="0"/>
        <w:ind w:left="0" w:right="0" w:firstLine="640" w:firstLineChars="20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十、预算绩效情况说明。</w:t>
      </w:r>
    </w:p>
    <w:p w14:paraId="18C14026">
      <w:pPr>
        <w:keepNext w:val="0"/>
        <w:keepLines w:val="0"/>
        <w:widowControl/>
        <w:suppressLineNumbers w:val="0"/>
        <w:autoSpaceDE w:val="0"/>
        <w:autoSpaceDN/>
        <w:spacing w:before="0" w:beforeAutospacing="0" w:after="0" w:afterAutospacing="0" w:line="578" w:lineRule="exact"/>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（一）绩效管理工作开展情况。</w:t>
      </w:r>
    </w:p>
    <w:p w14:paraId="64F00A87">
      <w:pPr>
        <w:snapToGrid w:val="0"/>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根据财政预算管理要求，三亚市</w:t>
      </w:r>
      <w:r>
        <w:rPr>
          <w:rFonts w:hint="eastAsia" w:ascii="仿宋_GB2312" w:hAnsi="Times New Roman" w:eastAsia="仿宋_GB2312" w:cs="Times New Roman"/>
          <w:sz w:val="32"/>
          <w:szCs w:val="32"/>
          <w:lang w:val="en-US" w:eastAsia="zh-CN"/>
        </w:rPr>
        <w:t>第三</w:t>
      </w:r>
      <w:r>
        <w:rPr>
          <w:rFonts w:hint="eastAsia" w:ascii="仿宋_GB2312" w:hAnsi="Times New Roman" w:eastAsia="仿宋_GB2312" w:cs="Times New Roman"/>
          <w:sz w:val="32"/>
          <w:szCs w:val="32"/>
        </w:rPr>
        <w:t>小学对202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年度</w:t>
      </w:r>
      <w:r>
        <w:rPr>
          <w:rFonts w:ascii="仿宋" w:hAnsi="仿宋" w:eastAsia="仿宋" w:cs="仿宋"/>
          <w:i w:val="0"/>
          <w:iCs w:val="0"/>
          <w:caps w:val="0"/>
          <w:color w:val="333333"/>
          <w:spacing w:val="0"/>
          <w:sz w:val="32"/>
          <w:szCs w:val="32"/>
          <w:shd w:val="clear" w:color="auto" w:fill="FFFFFF"/>
        </w:rPr>
        <w:t>所有项目均已如期完成，达到了年初相应的经济效益、社会效益等绩效目标。</w:t>
      </w:r>
    </w:p>
    <w:p w14:paraId="01261EAE">
      <w:pPr>
        <w:keepNext w:val="0"/>
        <w:keepLines w:val="0"/>
        <w:widowControl/>
        <w:suppressLineNumbers w:val="0"/>
        <w:autoSpaceDE w:val="0"/>
        <w:autoSpaceDN/>
        <w:spacing w:before="0" w:beforeAutospacing="0" w:after="0" w:afterAutospacing="0" w:line="578" w:lineRule="exact"/>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（二）部门决算中项目绩效自评结果（预算部门、单位可根据实际情况反映重点项目绩效自评结果）。</w:t>
      </w:r>
    </w:p>
    <w:p w14:paraId="5F896948">
      <w:pPr>
        <w:keepNext w:val="0"/>
        <w:keepLines w:val="0"/>
        <w:widowControl/>
        <w:suppressLineNumbers w:val="0"/>
        <w:autoSpaceDE w:val="0"/>
        <w:autoSpaceDN/>
        <w:spacing w:before="0" w:beforeAutospacing="0" w:after="0" w:afterAutospacing="0" w:line="578" w:lineRule="exact"/>
        <w:ind w:left="0" w:right="0"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为了改善学校办学条件，完善学校硬件设备，保障学校平稳发展满足学校教学需求，学校引进师资队伍；</w:t>
      </w:r>
      <w:r>
        <w:rPr>
          <w:rFonts w:hint="eastAsia" w:ascii="仿宋_GB2312" w:eastAsia="仿宋_GB2312" w:cs="Times New Roman"/>
          <w:sz w:val="32"/>
          <w:szCs w:val="32"/>
          <w:lang w:val="en-US" w:eastAsia="zh-CN"/>
        </w:rPr>
        <w:t>打印复印一体</w:t>
      </w:r>
      <w:r>
        <w:rPr>
          <w:rFonts w:hint="eastAsia" w:ascii="仿宋_GB2312" w:hAnsi="Times New Roman" w:eastAsia="仿宋_GB2312" w:cs="Times New Roman"/>
          <w:sz w:val="32"/>
          <w:szCs w:val="32"/>
          <w:lang w:val="en-US" w:eastAsia="zh-CN"/>
        </w:rPr>
        <w:t>机、计算机等，该项目支出都从学校公用经费支出。</w:t>
      </w:r>
    </w:p>
    <w:p w14:paraId="7248911F">
      <w:pPr>
        <w:keepNext w:val="0"/>
        <w:keepLines w:val="0"/>
        <w:widowControl/>
        <w:suppressLineNumbers w:val="0"/>
        <w:autoSpaceDE w:val="0"/>
        <w:autoSpaceDN/>
        <w:spacing w:before="0" w:beforeAutospacing="0" w:after="0" w:afterAutospacing="0" w:line="578" w:lineRule="exact"/>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（三）部门评价结果（预算部门填写，部门所属单位不需填写）。</w:t>
      </w:r>
    </w:p>
    <w:p w14:paraId="771CE99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宋体" w:eastAsia="仿宋_GB2312" w:cs="仿宋_GB2312"/>
          <w:kern w:val="0"/>
          <w:sz w:val="32"/>
          <w:szCs w:val="32"/>
          <w:shd w:val="clear" w:color="auto" w:fill="FFFFFF"/>
        </w:rPr>
      </w:pPr>
      <w:r>
        <w:rPr>
          <w:rFonts w:hint="eastAsia" w:ascii="仿宋_GB2312" w:eastAsia="仿宋_GB2312" w:cs="仿宋_GB2312"/>
          <w:kern w:val="0"/>
          <w:sz w:val="32"/>
          <w:szCs w:val="32"/>
          <w:shd w:val="clear" w:color="auto" w:fill="FFFFFF"/>
          <w:lang w:eastAsia="zh-CN"/>
        </w:rPr>
        <w:t>无</w:t>
      </w:r>
      <w:r>
        <w:rPr>
          <w:rFonts w:hint="default" w:ascii="仿宋_GB2312" w:hAnsi="宋体" w:eastAsia="仿宋_GB2312" w:cs="仿宋_GB2312"/>
          <w:kern w:val="0"/>
          <w:sz w:val="32"/>
          <w:szCs w:val="32"/>
          <w:shd w:val="clear" w:color="auto" w:fill="FFFFFF"/>
        </w:rPr>
        <w:t>。</w:t>
      </w:r>
    </w:p>
    <w:p w14:paraId="658274E9">
      <w:pPr>
        <w:keepNext w:val="0"/>
        <w:keepLines w:val="0"/>
        <w:widowControl/>
        <w:suppressLineNumbers w:val="0"/>
        <w:autoSpaceDE w:val="0"/>
        <w:autoSpaceDN/>
        <w:spacing w:before="0" w:beforeAutospacing="0" w:after="0" w:afterAutospacing="0" w:line="578" w:lineRule="exact"/>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（四）财政评价结果（如有）。</w:t>
      </w:r>
    </w:p>
    <w:p w14:paraId="2E6E6099">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宋体" w:eastAsia="仿宋_GB2312" w:cs="仿宋_GB2312"/>
          <w:kern w:val="0"/>
          <w:sz w:val="32"/>
          <w:szCs w:val="32"/>
          <w:shd w:val="clear" w:color="auto" w:fill="FFFFFF"/>
        </w:rPr>
      </w:pPr>
      <w:r>
        <w:rPr>
          <w:rFonts w:hint="eastAsia" w:ascii="仿宋_GB2312" w:eastAsia="仿宋_GB2312" w:cs="仿宋_GB2312"/>
          <w:kern w:val="0"/>
          <w:sz w:val="32"/>
          <w:szCs w:val="32"/>
          <w:shd w:val="clear" w:color="auto" w:fill="FFFFFF"/>
          <w:lang w:eastAsia="zh-CN"/>
        </w:rPr>
        <w:t>无</w:t>
      </w:r>
      <w:r>
        <w:rPr>
          <w:rFonts w:hint="default" w:ascii="仿宋_GB2312" w:hAnsi="宋体" w:eastAsia="仿宋_GB2312" w:cs="仿宋_GB2312"/>
          <w:kern w:val="0"/>
          <w:sz w:val="32"/>
          <w:szCs w:val="32"/>
          <w:shd w:val="clear" w:color="auto" w:fill="FFFFFF"/>
        </w:rPr>
        <w:t>。</w:t>
      </w:r>
    </w:p>
    <w:p w14:paraId="5FDEECD6">
      <w:pPr>
        <w:keepNext w:val="0"/>
        <w:keepLines w:val="0"/>
        <w:widowControl/>
        <w:suppressLineNumbers w:val="0"/>
        <w:autoSpaceDE w:val="0"/>
        <w:autoSpaceDN/>
        <w:spacing w:before="0" w:beforeAutospacing="0" w:after="0" w:afterAutospacing="0"/>
        <w:ind w:left="0" w:right="0" w:firstLine="640" w:firstLineChars="200"/>
        <w:jc w:val="left"/>
        <w:rPr>
          <w:rFonts w:hint="eastAsia" w:ascii="黑体" w:hAnsi="宋体" w:eastAsia="黑体" w:cs="黑体"/>
          <w:kern w:val="0"/>
          <w:sz w:val="32"/>
          <w:szCs w:val="32"/>
          <w:shd w:val="clear" w:color="auto" w:fill="FFFFFF"/>
        </w:rPr>
      </w:pPr>
      <w:r>
        <w:rPr>
          <w:rFonts w:hint="eastAsia" w:ascii="黑体" w:hAnsi="宋体" w:eastAsia="黑体" w:cs="黑体"/>
          <w:kern w:val="0"/>
          <w:sz w:val="32"/>
          <w:szCs w:val="32"/>
          <w:shd w:val="clear" w:color="auto" w:fill="FFFFFF"/>
        </w:rPr>
        <w:t>十一、其他重要事项情况说明。</w:t>
      </w:r>
    </w:p>
    <w:p w14:paraId="2DB75796">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（一）机关运行经费支出情况。</w:t>
      </w:r>
    </w:p>
    <w:p w14:paraId="7DE1154D">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sz w:val="32"/>
          <w:szCs w:val="32"/>
        </w:rPr>
        <w:t>202</w:t>
      </w:r>
      <w:r>
        <w:rPr>
          <w:rFonts w:hint="eastAsia" w:ascii="仿宋_GB2312" w:hAnsi="ˎ̥" w:eastAsia="仿宋_GB2312" w:cs="Times New Roman"/>
          <w:color w:val="000000"/>
          <w:sz w:val="32"/>
          <w:szCs w:val="32"/>
          <w:lang w:val="en-US" w:eastAsia="zh-CN"/>
        </w:rPr>
        <w:t>3</w:t>
      </w:r>
      <w:r>
        <w:rPr>
          <w:rFonts w:hint="eastAsia" w:ascii="仿宋_GB2312" w:hAnsi="ˎ̥" w:eastAsia="仿宋_GB2312" w:cs="Times New Roman"/>
          <w:color w:val="000000"/>
          <w:sz w:val="32"/>
          <w:szCs w:val="32"/>
        </w:rPr>
        <w:t>年度三亚市</w:t>
      </w:r>
      <w:r>
        <w:rPr>
          <w:rFonts w:hint="eastAsia" w:ascii="仿宋_GB2312" w:hAnsi="Times New Roman" w:eastAsia="仿宋_GB2312" w:cs="Times New Roman"/>
          <w:sz w:val="32"/>
          <w:szCs w:val="32"/>
          <w:lang w:val="en-US" w:eastAsia="zh-CN"/>
        </w:rPr>
        <w:t>第三</w:t>
      </w:r>
      <w:r>
        <w:rPr>
          <w:rFonts w:hint="eastAsia" w:ascii="仿宋_GB2312" w:hAnsi="ˎ̥" w:eastAsia="仿宋_GB2312" w:cs="Times New Roman"/>
          <w:color w:val="000000"/>
          <w:sz w:val="32"/>
          <w:szCs w:val="32"/>
        </w:rPr>
        <w:t>小学机关运行经费0万元。主要原因是：事业单位没</w:t>
      </w:r>
      <w:r>
        <w:rPr>
          <w:rFonts w:hint="eastAsia" w:ascii="仿宋_GB2312" w:hAnsi="ˎ̥" w:eastAsia="仿宋_GB2312" w:cs="Times New Roman"/>
          <w:sz w:val="32"/>
          <w:szCs w:val="32"/>
        </w:rPr>
        <w:t>有机关运行经费支出</w:t>
      </w:r>
    </w:p>
    <w:p w14:paraId="7AA5199B">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（二）政府采购支出情况。</w:t>
      </w:r>
    </w:p>
    <w:p w14:paraId="61CE5FEB">
      <w:pPr>
        <w:ind w:firstLine="640" w:firstLineChars="200"/>
        <w:rPr>
          <w:rFonts w:ascii="仿宋_GB2312" w:hAnsi="ˎ̥" w:eastAsia="仿宋_GB2312" w:cs="Times New Roman"/>
          <w:color w:val="000000"/>
          <w:sz w:val="32"/>
          <w:szCs w:val="32"/>
        </w:rPr>
      </w:pPr>
      <w:r>
        <w:rPr>
          <w:rFonts w:hint="eastAsia" w:ascii="仿宋_GB2312" w:hAnsi="ˎ̥" w:eastAsia="仿宋_GB2312" w:cs="Times New Roman"/>
          <w:color w:val="000000"/>
          <w:sz w:val="32"/>
          <w:szCs w:val="32"/>
        </w:rPr>
        <w:t>202</w:t>
      </w:r>
      <w:r>
        <w:rPr>
          <w:rFonts w:hint="eastAsia" w:ascii="仿宋_GB2312" w:hAnsi="ˎ̥" w:eastAsia="仿宋_GB2312" w:cs="Times New Roman"/>
          <w:color w:val="000000"/>
          <w:sz w:val="32"/>
          <w:szCs w:val="32"/>
          <w:lang w:val="en-US" w:eastAsia="zh-CN"/>
        </w:rPr>
        <w:t>3</w:t>
      </w:r>
      <w:r>
        <w:rPr>
          <w:rFonts w:hint="eastAsia" w:ascii="仿宋_GB2312" w:hAnsi="ˎ̥" w:eastAsia="仿宋_GB2312" w:cs="Times New Roman"/>
          <w:color w:val="000000"/>
          <w:sz w:val="32"/>
          <w:szCs w:val="32"/>
        </w:rPr>
        <w:t>年度三亚市</w:t>
      </w:r>
      <w:r>
        <w:rPr>
          <w:rFonts w:hint="eastAsia" w:ascii="仿宋_GB2312" w:hAnsi="Times New Roman" w:eastAsia="仿宋_GB2312" w:cs="Times New Roman"/>
          <w:sz w:val="32"/>
          <w:szCs w:val="32"/>
          <w:lang w:val="en-US" w:eastAsia="zh-CN"/>
        </w:rPr>
        <w:t>第三</w:t>
      </w:r>
      <w:r>
        <w:rPr>
          <w:rFonts w:hint="eastAsia" w:ascii="仿宋_GB2312" w:hAnsi="ˎ̥" w:eastAsia="仿宋_GB2312" w:cs="Times New Roman"/>
          <w:color w:val="000000"/>
          <w:sz w:val="32"/>
          <w:szCs w:val="32"/>
        </w:rPr>
        <w:t>小学政府采购支出总额</w:t>
      </w:r>
      <w:r>
        <w:rPr>
          <w:rFonts w:hint="eastAsia" w:ascii="仿宋_GB2312" w:hAnsi="ˎ̥" w:eastAsia="仿宋_GB2312" w:cs="Times New Roman"/>
          <w:color w:val="000000"/>
          <w:sz w:val="32"/>
          <w:szCs w:val="32"/>
          <w:lang w:val="en-US" w:eastAsia="zh-CN"/>
        </w:rPr>
        <w:t>0</w:t>
      </w:r>
      <w:r>
        <w:rPr>
          <w:rFonts w:hint="eastAsia" w:ascii="仿宋_GB2312" w:hAnsi="ˎ̥" w:eastAsia="仿宋_GB2312" w:cs="Times New Roman"/>
          <w:color w:val="000000"/>
          <w:sz w:val="32"/>
          <w:szCs w:val="32"/>
        </w:rPr>
        <w:t>万元，其中：政府采购货物支出</w:t>
      </w:r>
      <w:r>
        <w:rPr>
          <w:rFonts w:hint="eastAsia" w:ascii="仿宋_GB2312" w:hAnsi="ˎ̥" w:eastAsia="仿宋_GB2312" w:cs="Times New Roman"/>
          <w:color w:val="000000"/>
          <w:sz w:val="32"/>
          <w:szCs w:val="32"/>
          <w:lang w:val="en-US" w:eastAsia="zh-CN"/>
        </w:rPr>
        <w:t>0</w:t>
      </w:r>
      <w:r>
        <w:rPr>
          <w:rFonts w:hint="eastAsia" w:ascii="仿宋_GB2312" w:hAnsi="ˎ̥" w:eastAsia="仿宋_GB2312" w:cs="Times New Roman"/>
          <w:color w:val="000000"/>
          <w:sz w:val="32"/>
          <w:szCs w:val="32"/>
        </w:rPr>
        <w:t>万元、政府采购工程支出0万元、政府采购服务支出0万元。</w:t>
      </w:r>
    </w:p>
    <w:p w14:paraId="6BBE6917">
      <w:pPr>
        <w:keepNext w:val="0"/>
        <w:keepLines w:val="0"/>
        <w:widowControl/>
        <w:suppressLineNumbers w:val="0"/>
        <w:autoSpaceDE w:val="0"/>
        <w:autoSpaceDN/>
        <w:spacing w:before="0" w:beforeAutospacing="0" w:after="0" w:afterAutospacing="0"/>
        <w:ind w:left="0" w:right="0" w:firstLine="640" w:firstLineChars="200"/>
        <w:jc w:val="left"/>
        <w:rPr>
          <w:rFonts w:hint="eastAsia"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（三）国有资产占用情况。</w:t>
      </w:r>
    </w:p>
    <w:p w14:paraId="0D452145">
      <w:pPr>
        <w:spacing w:line="578" w:lineRule="exact"/>
        <w:ind w:firstLine="640" w:firstLineChars="200"/>
        <w:rPr>
          <w:rFonts w:ascii="仿宋_GB2312" w:hAnsi="ˎ̥" w:eastAsia="仿宋_GB2312" w:cs="Times New Roman"/>
          <w:color w:val="000000"/>
          <w:sz w:val="32"/>
          <w:szCs w:val="32"/>
        </w:rPr>
      </w:pPr>
      <w:r>
        <w:rPr>
          <w:rFonts w:hint="eastAsia" w:ascii="仿宋_GB2312" w:hAnsi="ˎ̥" w:eastAsia="仿宋_GB2312" w:cs="Times New Roman"/>
          <w:color w:val="000000"/>
          <w:sz w:val="32"/>
          <w:szCs w:val="32"/>
        </w:rPr>
        <w:t>截至202</w:t>
      </w:r>
      <w:r>
        <w:rPr>
          <w:rFonts w:hint="eastAsia" w:ascii="仿宋_GB2312" w:hAnsi="ˎ̥" w:eastAsia="仿宋_GB2312" w:cs="Times New Roman"/>
          <w:color w:val="000000"/>
          <w:sz w:val="32"/>
          <w:szCs w:val="32"/>
          <w:lang w:val="en-US" w:eastAsia="zh-CN"/>
        </w:rPr>
        <w:t>3</w:t>
      </w:r>
      <w:r>
        <w:rPr>
          <w:rFonts w:hint="eastAsia" w:ascii="仿宋_GB2312" w:hAnsi="ˎ̥" w:eastAsia="仿宋_GB2312" w:cs="Times New Roman"/>
          <w:color w:val="000000"/>
          <w:sz w:val="32"/>
          <w:szCs w:val="32"/>
        </w:rPr>
        <w:t>年12月31日，本</w:t>
      </w:r>
      <w:r>
        <w:rPr>
          <w:rFonts w:hint="eastAsia" w:ascii="仿宋_GB2312" w:hAnsi="ˎ̥" w:eastAsia="仿宋_GB2312" w:cs="Times New Roman"/>
          <w:color w:val="000000"/>
          <w:sz w:val="32"/>
          <w:szCs w:val="32"/>
          <w:lang w:val="en-US" w:eastAsia="zh-CN"/>
        </w:rPr>
        <w:t>单位</w:t>
      </w:r>
      <w:r>
        <w:rPr>
          <w:rFonts w:hint="eastAsia" w:ascii="仿宋_GB2312" w:hAnsi="ˎ̥" w:eastAsia="仿宋_GB2312" w:cs="Times New Roman"/>
          <w:color w:val="000000"/>
          <w:sz w:val="32"/>
          <w:szCs w:val="32"/>
        </w:rPr>
        <w:t>占</w:t>
      </w:r>
      <w:r>
        <w:rPr>
          <w:rFonts w:hint="eastAsia" w:ascii="仿宋_GB2312" w:hAnsi="ˎ̥" w:eastAsia="仿宋_GB2312" w:cs="Times New Roman"/>
          <w:color w:val="000000"/>
          <w:sz w:val="32"/>
          <w:szCs w:val="32"/>
          <w:lang w:eastAsia="zh-CN"/>
        </w:rPr>
        <w:t>地面积</w:t>
      </w:r>
      <w:r>
        <w:rPr>
          <w:rFonts w:hint="eastAsia" w:ascii="仿宋_GB2312" w:hAnsi="ˎ̥" w:eastAsia="仿宋_GB2312" w:cs="Times New Roman"/>
          <w:color w:val="000000"/>
          <w:sz w:val="32"/>
          <w:szCs w:val="32"/>
          <w:lang w:val="en-US" w:eastAsia="zh-CN"/>
        </w:rPr>
        <w:t>5539.16</w:t>
      </w:r>
      <w:r>
        <w:rPr>
          <w:rFonts w:hint="eastAsia" w:ascii="仿宋_GB2312" w:hAnsi="ˎ̥" w:eastAsia="仿宋_GB2312" w:cs="Times New Roman"/>
          <w:color w:val="000000"/>
          <w:sz w:val="32"/>
          <w:szCs w:val="32"/>
        </w:rPr>
        <w:t>平方米，其中：</w:t>
      </w:r>
      <w:r>
        <w:rPr>
          <w:rFonts w:hint="eastAsia" w:ascii="仿宋_GB2312" w:hAnsi="仿宋_GB2312" w:eastAsia="仿宋_GB2312" w:cs="仿宋_GB2312"/>
          <w:sz w:val="32"/>
          <w:szCs w:val="32"/>
        </w:rPr>
        <w:t>建筑面积</w:t>
      </w:r>
      <w:r>
        <w:rPr>
          <w:rFonts w:hint="eastAsia" w:ascii="仿宋_GB2312" w:hAnsi="仿宋_GB2312" w:eastAsia="仿宋_GB2312" w:cs="仿宋_GB2312"/>
          <w:sz w:val="32"/>
          <w:szCs w:val="32"/>
          <w:lang w:val="en-US" w:eastAsia="zh-CN"/>
        </w:rPr>
        <w:t>11050.70</w:t>
      </w:r>
      <w:r>
        <w:rPr>
          <w:rFonts w:hint="eastAsia" w:ascii="仿宋_GB2312" w:hAnsi="ˎ̥" w:eastAsia="仿宋_GB2312" w:cs="Times New Roman"/>
          <w:color w:val="000000"/>
          <w:sz w:val="32"/>
          <w:szCs w:val="32"/>
        </w:rPr>
        <w:t>平方米。</w:t>
      </w:r>
    </w:p>
    <w:p w14:paraId="0AE836E7">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w:t>
      </w:r>
      <w:r>
        <w:rPr>
          <w:rFonts w:hint="eastAsia" w:ascii="仿宋_GB2312" w:hAnsi="ˎ̥" w:eastAsia="仿宋_GB2312" w:cs="Times New Roman"/>
          <w:sz w:val="32"/>
          <w:szCs w:val="32"/>
          <w:lang w:val="en-US" w:eastAsia="zh-CN"/>
        </w:rPr>
        <w:t>单位</w:t>
      </w:r>
      <w:r>
        <w:rPr>
          <w:rFonts w:hint="eastAsia" w:ascii="仿宋_GB2312" w:hAnsi="ˎ̥" w:eastAsia="仿宋_GB2312" w:cs="Times New Roman"/>
          <w:sz w:val="32"/>
          <w:szCs w:val="32"/>
        </w:rPr>
        <w:t>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515B77B1">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52B705F2">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69C2040C">
      <w:pPr>
        <w:keepNext w:val="0"/>
        <w:keepLines w:val="0"/>
        <w:widowControl/>
        <w:suppressLineNumbers w:val="0"/>
        <w:autoSpaceDE w:val="0"/>
        <w:autoSpaceDN/>
        <w:spacing w:before="0" w:beforeAutospacing="0" w:after="0" w:afterAutospacing="0" w:line="578" w:lineRule="exact"/>
        <w:ind w:right="0" w:firstLine="2880" w:firstLineChars="900"/>
        <w:jc w:val="both"/>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p>
    <w:p w14:paraId="1536BF71">
      <w:pPr>
        <w:keepNext w:val="0"/>
        <w:keepLines w:val="0"/>
        <w:widowControl/>
        <w:numPr>
          <w:numId w:val="0"/>
        </w:numPr>
        <w:suppressLineNumbers w:val="0"/>
        <w:autoSpaceDE w:val="0"/>
        <w:autoSpaceDN/>
        <w:spacing w:before="0" w:beforeAutospacing="0" w:after="0" w:afterAutospacing="0"/>
        <w:ind w:right="0" w:rightChars="0" w:firstLine="640" w:firstLineChars="20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14:paraId="219D6A8D">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14:paraId="4380031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14:paraId="612BF38B">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14:paraId="52C1C30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14:paraId="57850EC9">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14:paraId="3E45ACB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14:paraId="466C919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14:paraId="0B0B984F">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14:paraId="783ABB9D">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14:paraId="4259A76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14:paraId="63F4DC5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14:paraId="7BDAB735">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14:paraId="714A3775">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2FE957A6">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39B0DDE8">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（注：支出功能分类的名词解释，各部门（单位）根据实际支出情况填列，可参阅财政部印发的《2022年政府收支分类科目》）</w:t>
      </w:r>
    </w:p>
    <w:p w14:paraId="47AEAE14">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default" w:ascii="仿宋_GB2312" w:hAnsi="ˎ̥" w:eastAsia="仿宋_GB2312" w:cs="仿宋_GB2312"/>
          <w:kern w:val="0"/>
          <w:sz w:val="32"/>
          <w:szCs w:val="32"/>
          <w:shd w:val="clear" w:color="auto" w:fill="FFFFFF"/>
        </w:rPr>
        <w:t>……</w:t>
      </w:r>
    </w:p>
    <w:p w14:paraId="108A4104"/>
    <w:sectPr>
      <w:footerReference r:id="rId4" w:type="default"/>
      <w:pgSz w:w="11915" w:h="16851"/>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汉仪中黑 197">
    <w:panose1 w:val="00020600040101010101"/>
    <w:charset w:val="86"/>
    <w:family w:val="auto"/>
    <w:pitch w:val="default"/>
    <w:sig w:usb0="A00002BF" w:usb1="18EF7CFA" w:usb2="00000016" w:usb3="00000000" w:csb0="0004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6029">
    <w:pPr>
      <w:pStyle w:val="2"/>
      <w:keepNext w:val="0"/>
      <w:keepLines w:val="0"/>
      <w:widowControl/>
      <w:suppressLineNumbers w:val="0"/>
      <w:rPr>
        <w:rFonts w:hint="eastAsia" w:ascii="宋体" w:hAnsi="宋体" w:eastAsia="宋体" w:cs="宋体"/>
        <w:kern w:val="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EE3BF">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1EE3BF">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kern w:val="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50317"/>
    <w:multiLevelType w:val="multilevel"/>
    <w:tmpl w:val="9CE50317"/>
    <w:lvl w:ilvl="0" w:tentative="0">
      <w:start w:val="2"/>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1">
    <w:nsid w:val="1C98A9B6"/>
    <w:multiLevelType w:val="singleLevel"/>
    <w:tmpl w:val="1C98A9B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4YTk1NzkxNWYxMzljMzA5YmM3NWE2MWMwNzM1ZjQifQ=="/>
  </w:docVars>
  <w:rsids>
    <w:rsidRoot w:val="6D36685D"/>
    <w:rsid w:val="347164EF"/>
    <w:rsid w:val="54740272"/>
    <w:rsid w:val="6D366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customStyle="1" w:styleId="5">
    <w:name w:val="普通(网站) Char"/>
    <w:basedOn w:val="1"/>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5026</Words>
  <Characters>5745</Characters>
  <Lines>0</Lines>
  <Paragraphs>0</Paragraphs>
  <TotalTime>5</TotalTime>
  <ScaleCrop>false</ScaleCrop>
  <LinksUpToDate>false</LinksUpToDate>
  <CharactersWithSpaces>5800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2024-10-16T01:12:00Z</dcterms:created>
  <dc:creator>亮</dc:creator>
  <cp:lastModifiedBy>亮</cp:lastModifiedBy>
  <dcterms:modified xsi:type="dcterms:W3CDTF">2024-10-16T03:35:14Z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CE2658644280447F9235FC1D71A686F0_11</vt:lpwstr>
  </property>
</Properties>
</file>