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中共三亚市天涯区委实施乡村振兴战略领导小组</w:t>
      </w:r>
    </w:p>
    <w:p>
      <w:pPr>
        <w:widowControl w:val="0"/>
        <w:wordWrap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天涯区扎豪水库补水工程等项目部分</w:t>
      </w:r>
    </w:p>
    <w:p>
      <w:pPr>
        <w:widowControl w:val="0"/>
        <w:wordWrap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财政衔接资金调整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的通知</w:t>
      </w:r>
      <w:bookmarkStart w:id="0" w:name="_GoBack"/>
      <w:bookmarkEnd w:id="0"/>
    </w:p>
    <w:p>
      <w:pPr>
        <w:pStyle w:val="3"/>
        <w:widowControl w:val="0"/>
        <w:wordWrap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各相关单位，各村委会：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为准确用好财政衔接推进乡村振兴补助资金，强化资金管理，提高使用效率，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根据中央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市财政衔接推进乡村振兴补助资金管理办法有关规定，结合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项目建设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实际，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经研究，调整原分配的三亚市天涯区2023年省级财政衔接推进乡村振兴补助资金，现就有关事项通知如下：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一、天涯区扎豪水库补水工程项目部分资金调整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原安排2023年省级财政衔接推进乡村振兴补助资金（提前批）1420000.00元用于实施天涯区扎豪水库补水工程项目，现调出145782.78元用于天涯区立新村委会灌溉渠道改造工程项目。调整后的天涯区扎豪水库补水工程项目省级财政衔接资金为1274217.22元，天涯区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立新村委会灌溉渠道改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造工程项目省级财政衔接资金为1545782.78元（原安排至该项目省级财政衔接资金为1400000.00元）。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right="0"/>
        <w:jc w:val="both"/>
        <w:textAlignment w:val="auto"/>
        <w:rPr>
          <w:rFonts w:hint="eastAsia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color w:val="000000"/>
          <w:kern w:val="2"/>
          <w:sz w:val="32"/>
          <w:szCs w:val="32"/>
          <w:lang w:val="en-US" w:eastAsia="zh-CN" w:bidi="ar-SA"/>
        </w:rPr>
        <w:t xml:space="preserve">    二、三亚甜瓜产业基地供电设施工程项目部分资金调整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原安排2023年第二批省级财政衔接推进乡村振兴补助资金790000.00元用于实施三亚甜瓜产业基地供电设施工程项目，现调出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63040.34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元用于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三亚市天涯区肉鸽养殖产业基地基础设施及涵洞改造提升工程项目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。调整后的三亚甜瓜产业基地供电设施工程项目省级财政衔接资金为726959.66元，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三亚市天涯区肉鸽养殖产业基地基础设施及涵洞改造提升工程项目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省级财政衔接资金为1063040.34元（原安排至该项目省级财政衔接资金为1000000.00元）。</w:t>
      </w:r>
    </w:p>
    <w:p>
      <w:pPr>
        <w:pStyle w:val="2"/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三、工作要求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各相关项目实施单位要高度重视，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认真组织实施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，协同推进，切实提高项目实施效果和资金使用管理绩效。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zh-CN" w:eastAsia="zh-CN" w:bidi="ar-SA"/>
        </w:rPr>
        <w:t>区财政部门统筹做好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zh-CN" w:eastAsia="zh-CN" w:bidi="ar-SA"/>
        </w:rPr>
        <w:t>对项目资金实施全过程绩效管理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zh-CN" w:eastAsia="zh-CN" w:bidi="ar-SA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zh-CN" w:eastAsia="zh-CN" w:bidi="ar-SA"/>
        </w:rPr>
        <w:t>，做好绩效运行监控和绩效评价。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严格执行资金支出通报制度，加强资金监管，提高资金使用效益，确保资金使用规范、安全高效。</w:t>
      </w:r>
    </w:p>
    <w:p>
      <w:pPr>
        <w:pStyle w:val="3"/>
        <w:widowControl w:val="0"/>
        <w:wordWrap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</w:p>
    <w:p>
      <w:pPr>
        <w:pStyle w:val="3"/>
        <w:widowControl w:val="0"/>
        <w:wordWrap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3"/>
        <w:widowControl w:val="0"/>
        <w:wordWrap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中共三亚市天涯区委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实施乡村振兴</w:t>
      </w:r>
    </w:p>
    <w:p>
      <w:pPr>
        <w:pStyle w:val="3"/>
        <w:widowControl w:val="0"/>
        <w:wordWrap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战略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领导小组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（代）</w:t>
      </w:r>
    </w:p>
    <w:p>
      <w:pPr>
        <w:pStyle w:val="3"/>
        <w:widowControl w:val="0"/>
        <w:wordWrap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月日</w:t>
      </w:r>
    </w:p>
    <w:p>
      <w:pPr>
        <w:pStyle w:val="3"/>
        <w:widowControl w:val="0"/>
        <w:tabs>
          <w:tab w:val="left" w:pos="6703"/>
        </w:tabs>
        <w:wordWrap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widowControl w:val="0"/>
        <w:tabs>
          <w:tab w:val="left" w:pos="6703"/>
        </w:tabs>
        <w:wordWrap/>
        <w:adjustRightInd/>
        <w:snapToGrid/>
        <w:spacing w:line="578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（联系人：杨义辉，88355992）</w:t>
      </w:r>
    </w:p>
    <w:p>
      <w:pPr>
        <w:widowControl w:val="0"/>
        <w:wordWrap/>
        <w:adjustRightInd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（此件主动公开）          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 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pPr w:leftFromText="180" w:rightFromText="180" w:vertAnchor="text" w:horzAnchor="page" w:tblpX="1618" w:tblpY="1557"/>
        <w:tblOverlap w:val="never"/>
        <w:tblW w:w="9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Autospacing="0" w:afterAutospacing="0" w:line="578" w:lineRule="exact"/>
              <w:ind w:right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中共三亚市天涯区委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实施乡村振兴战略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领导小组办公室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 日</w:t>
            </w:r>
          </w:p>
        </w:tc>
      </w:tr>
    </w:tbl>
    <w:p>
      <w:pPr>
        <w:widowControl w:val="0"/>
        <w:tabs>
          <w:tab w:val="left" w:pos="6793"/>
        </w:tabs>
        <w:wordWrap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62F347F"/>
    <w:rsid w:val="09CC49ED"/>
    <w:rsid w:val="108E1F81"/>
    <w:rsid w:val="13B27128"/>
    <w:rsid w:val="14FA3F40"/>
    <w:rsid w:val="15CF2249"/>
    <w:rsid w:val="178B2BB2"/>
    <w:rsid w:val="1AB0698B"/>
    <w:rsid w:val="1B194C0C"/>
    <w:rsid w:val="1BB27894"/>
    <w:rsid w:val="1CF9441F"/>
    <w:rsid w:val="24620AC4"/>
    <w:rsid w:val="26B7534A"/>
    <w:rsid w:val="2ACD5258"/>
    <w:rsid w:val="2C561C86"/>
    <w:rsid w:val="2C561E47"/>
    <w:rsid w:val="2D7C4505"/>
    <w:rsid w:val="30610AB6"/>
    <w:rsid w:val="30B37384"/>
    <w:rsid w:val="347A72CD"/>
    <w:rsid w:val="37F601A4"/>
    <w:rsid w:val="3A533A2D"/>
    <w:rsid w:val="3BC15A0E"/>
    <w:rsid w:val="3E247D72"/>
    <w:rsid w:val="3EEB64AA"/>
    <w:rsid w:val="3F337D27"/>
    <w:rsid w:val="44F2574B"/>
    <w:rsid w:val="466C107A"/>
    <w:rsid w:val="46DD72E9"/>
    <w:rsid w:val="47B308F4"/>
    <w:rsid w:val="49065D87"/>
    <w:rsid w:val="499A2CDE"/>
    <w:rsid w:val="4E8E2405"/>
    <w:rsid w:val="52671866"/>
    <w:rsid w:val="52AD5576"/>
    <w:rsid w:val="54984EDD"/>
    <w:rsid w:val="58F5578D"/>
    <w:rsid w:val="5CC51004"/>
    <w:rsid w:val="5CE048AB"/>
    <w:rsid w:val="60C25E36"/>
    <w:rsid w:val="61483950"/>
    <w:rsid w:val="662F347F"/>
    <w:rsid w:val="71996D89"/>
    <w:rsid w:val="7232140E"/>
    <w:rsid w:val="72BE75C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Indent"/>
    <w:basedOn w:val="1"/>
    <w:qFormat/>
    <w:uiPriority w:val="0"/>
    <w:pPr>
      <w:ind w:firstLine="42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2022-05-30T02:49:00Z</dcterms:created>
  <dc:creator>Administrator</dc:creator>
  <cp:lastModifiedBy>蒲小敏</cp:lastModifiedBy>
  <cp:lastPrinted>2022-07-12T03:00:00Z</cp:lastPrinted>
  <dcterms:modified xsi:type="dcterms:W3CDTF">2023-12-20T00:52:01Z</dcterms:modified>
  <dc:title>中共三亚市天涯区委实施乡村振兴战略领导小组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